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"Крыловский" (акционерное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10 августа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141860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10.08.2022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РАД-299928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инв.№784,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РАД-299929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Рабочая станция ФК-00961 (сервер Dell, адаптер, мышь, память UDIMM ),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Rack Proliant DL G5 Xeon 5160,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РowerEdge R320 Е5-2407, 8GB +Винчестер 300GB SAS 6Gbps + WinSvrStd 2012R2 RUS  (лицензия) МФ,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SYSTEM GRIZZLY (серверная платформа, накопитель, блок питания, процессор, контроллер, модуль памяти), вентилятор FR2000,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ОС "Сервер HP Proliant DL 380 G9 (826682 - B21) + Опер. память 16Gb + 2 Жестких диска HDD 300Gb",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Aguarius Т50 D15 1261,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Intel Server E520 (2) SR2520SAXSR 60420010,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751,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777,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Рабочая станция ФК-00962 (сервер Dell, адаптер, мышь, память UDIMM ),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РАД-299939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RAID-массив (Дисковое хранилищеSI 620J + винчестер HDD Server WD),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инв. №004,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DEPO Storm 2100Q 742,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Aguarius Т50 D15 1262,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Intel (платформа, процессор, плата, контроллер, модуль памяти, ж/диск) 1288,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ОС "Сервер РЕ R620 Chassis_1 (up to 8 x 2.5") + Процессор Intel Xeon",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Dell РowerEdge R420 Е5-2440, 8GB + WinSvrStd 2012R2 RUS (лицензия) МФ,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SYSTEM GRIZZLY (серверная платформа, накопитель, блок питания, процессор, контроллер, модуль памяти), вентилятор FR2000,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Proliant DL 180R05 Е5405 (МФ), г. Видное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Ипотечные сертификаты участия с ипотечным покрытием "Кредитный портфель", 580 600 шт. (48,38%), под управлением Государственной корпорации развития "ВЭБ.РФ", ИНН 7750004150, рег. № 0008 от 22.01.2014, ISIN код RU000A0JUHS0, г. Москва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РАД-299949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"Гранд-капитал", ИНН 5007070373, КД №120кл от  27.11.2015, определение АС Московской области от 08.11.2018 по делу А41-48930/18 о включении в РТК третьей очереди, процедура банкротства (20 575 122,80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