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банк «Славянский Банк» (Закрытое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21 сентября 2022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143415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05.08.2022 г. 00:00:00 - 20.09.2022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«Торговый дом «Щедрый двор», ИНН 7734528189, КД 45206-12-09/810 от 05.06.2009, решение АС г. Москвы от 13.08.2012 по делу А40-68002/12, определение АС г. Москвы от 25.10.2012 по делу А40-151938/10 (7 760 033,14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Компания «ДИДИ ТРЕЙДИНГ ЛИМИТЕД» («DEEDE TRADING LIMITED»/TULA BOMBOM LTD (правопреемник), КД 45206-03-09/840 от 27.11.2009,45504-126А-10/810 от 22.06.2010, определение АС г. Москвы от 10.04.2013 по делу А40-151938/10, определение АС г. Москвы от 06.03.2012 по делу А40-151938/10, определение АС г. Москвы от 23.03.2012 по делу А40-151938/10, определение АС г. Москвы от 19.10.2012 по делу А40-151938/10, находится в стадии ликвидации (254 785 204,75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«Синергия», ИНН 3250521241, КД 16-юл/2009 от 14.12.2009, определение АС г. Москвы от 14.05.2012 по делу А40-151938/10 о признании сделки недействительной, ИП окончено 20.01.2015, срок повторного предъявления ИЛ истек (20 002 000,00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«Новая инвестиционная компания», ИНН 4401080949, Договор цессии 01/47423/08 от 24.10.2008, договор цессии 03/47423/08 от 24.10.2008, решение АС Костромской области от 06.07.2012 по делу А31-2310/2012, решение АС Костромской области от 03.12.2012 по делу А31-10246/2012, решение АС г. Москвы от 20.08.2012 по делу А40-71141/12-71-187, решение АС г. Москвы от 24.01.2012 по делу А40-107397/11-125-706 (26 993 515,29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«ТС-РИФ», ИНН 7705343627, ООО «Лучшие традиции», ИНН 7708603866 (поручители ООО «КОСМЕТИКА ХХ1», ИНН 7710410540 исключен из ЕГРЮЛ), КД 45206-17(лз)-10/810 от 26.05.2010, решение АС г. Москвы от 09.06.2012 по делу А40-111384/11, ООО «Лучшие традиции», ИНН 7708603866 - решение о предстоящем исключении недействующего ЮЛ из ЕГРЮЛ, права требования имеют истекший срок для предъявления исполнительного листа к производству (14 503 761,94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РАД-303625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«Альфа», ИНН 7802712319, Родкин Алексей Анатольевич, Соколов Сергей Анатольевич, Соколова Ирина Петровна, Соколова Татьяна Сергеевна (поручители ООО «ДжиПи компани», ИНН 78164747525 исключен из ЕГРЮЛ), КД К45206-16-10 от 20.08.2010, решение АС г. Санкт-Петербурга и Ленинградской области от 25.03.2014 по делу А56-76503/2013, решение Кировского районного суда г. Санкт-Петербурга от 27.06.2014 по делу 2-1318, ИП окончено 06.07.2017, срок повторного предъявления ИЛ истек (14 061 510,81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«Лаурэль», ИНН 7720662219, определение АС г. Москвы от 06.02.2012 по делу А40-15938/10 о признании сделки недействительной, ИП окончено 10.05.2018, срок повторного предъявления ИЛ истек (11 258 819,30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«Производственно-строительная компания «Монополия», ИНН 7714707729, Зайцев Валерий Николаевич, Рыбальченко Андрей Викторович, ООО «Пензавтодор», ИНН 5829901704, КД 45206-04(лв)-10/840 от 29.09.2010, решение АС г. Москвы по делу А40-105864/2013 от 10.04.2014 (7 006 281,38 дол. США), апелляционное определение Московского областного суда по делу 33-26714/2016 от 09.11.2016, ИП окончено 28.07.2017, срок повторного предъявления ИЛ истек, находится в стадии ликвидации (253 795 536,70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РАД-303629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«Торговый дом «Орбита», ИНН 5407198836, КД 2938/02-КЛ от 31.05.2010, решение АС Новосибирской обл. от 07.05.2015 по делу А45-20611/2014, ИП окончено 12.07.2018, срок повторного предъявления ИЛ истек, решение о предстоящем исключении недействующего ЮЛ из ЕГРЮЛ (199 795 364,38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РАД-303630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«ХИМПРОМСИНТЕЗ», ИНН 6230053223, КД 07-юл/2010 от 18.08.2010, 25-ю/2008 от 10.09.2008, определение АС г. Москвы от 17.01.2013 по делу А40-151938/10, решение Советского районного суда г. Рязани от 03.09.2014 по делу 2-1588/2014 (32 597 235,49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РАД-303631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«Пит-стоп», ИНН 5433179082, КД 2724/01-К от 27.10.2009, 2724/02-КЛ от 03.11.2009, решение АС Новосибирской обл. от 01.11.2011 по делу А45-15807/2011, решение АС Новосибирской обл. от 22.11.2011 по делу А45-15803/2011, ИП окончено 22.12.2017, срок повторного предъявления ИЛ истек, решение о предстоящем исключении недействующего ЮЛ из ЕГРЮЛ (7 348 533,65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РАД-303632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«Пит-стоп», ИНН 5433179082 (поручитель ООО «Раздолье», ИНН 5433179075 исключен из ЕГРЮЛ), КД 2725/01-К от 27.10.2009, 2725/02-КЛ от 03.11.2009, решение АС Новосибирской обл. от 10.11.2011 по делу А45-16018/2011, решение АС Новосибирской обл. от 07.11.2011 по делу А45-16005/2011, ИП окончено 22.12.2017, срок повторного предъявления ИЛ истек, решение о предстоящем исключении недействующего ЮЛ из ЕГРЮЛ (8 122 840,79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РАД-303633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«ТЕХНОС-ТР», ИНН 5905235142, КД К452-016/10 от 29.06.2010, решение Ленинского районного суда г. Перми от 09.12.2013 по делу 2-3853/2013, находится в стадии банкротства (7 576 342,45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РАД-303634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«ТЕХНОС-ТР», ИНН 5905235142 солидарно с ООО «Рыцарь-В», ИНН 5904061341, Варламовым Александром Анатольевичем (поручители ЗАО «УРАЛСИБСПЕЦСТРОЙ», ИНН 5948023199 исключен из ЕГРЮЛ), КД К452-015/09 от 21.08.2009, решение АС Пермского края от 24.10.2014 по делу А50-13314/2013, ИП окончено 08.02.2016, срок повторного предъявления ИЛ истек, ООО «ТЕХНОС-ТР» - находится в стадии банкротства (101 700 000,00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РАД-303635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«Восход», ИНН 4501136539, КД О1101800/002 от 29.04.2010, решение Курганского городского суда Курганской обл. по делу 2-708/2014 от 20.02.2014, ИП окончено 11.09.2018, срок повторного предъявления ИЛ истек (11 576 969,38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РАД-303636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«Автомир.ру», ИНН 4401038859, КД 101/45206/10 от 01.10.2010, решение АС г. Москвы от 28.10.2013 по делу А40-107675/13, решение о предстоящем исключении недействующего ЮЛ из ЕГРЮЛ (19 548 334,40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«Нива», ИНН 4501118402, КД К101800/002 от 10.02.2010, определение АС г. Москвы от 23.03.2012 по делу А40-151938/10, решение суда Курганского городского суда Курганской обл. от 02.04.2021 по делу 2-96/2014, находится в стадии ликвидации (4 823 013,75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72 физическим лицам, г. Москва, имеются должники, по которым истек срок исковой давности (813 062 408,87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Урин Матвей Романович, КД 2906/4 от 29.06.2010, решение АС Московской области от 13.10.2021 по делу А41-54296/2021 о включении в третью очередь РТК, Климов Андрей Юрьевич, КД 40817978300990210508 от 07.08.2008, решение Жуковского городского суда Московской области от 24.07.2017 по делу 2-877/2017, Феофилактов Михаил Александрович, КД 45506-810-8-1777-2210010 от 11.08.2008, решение Октябрьского районного суда г. Ижевска от 19.10.2009 по делу 2-3434/09, Булатов Владимир Васильевич, КД 45502-810-1-1700-1020044 от 31.10.2007, судебный приказ судебного участка № 6 Октябрьского районного суда г. Ижевска от 02.02.2010 по делу 2-465/2010, решение Октябрьского районного суда г. Ижевска Удмуртской Республики от 19.12.2012 по делу 2-4542/2012, Радченко Анатолий Леонидович, права требования имеют истекший срок для предъявления исполнительного листа к исполнению, КД 20062 (DC-1024) от 19.07.2001, решение Центрального районного суда г. Новосибирска от 15.12.2014 по делу 2-4492/2014, г. Москва, имеются должники, по которым истек срок исковой давности (2 686 068,06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Белов Максим Юрьевич, определение АС г. Москвы от 16.11.2012 по делу А40-47006/12-71-131 о признании сделки недействительной и применении последствий недействительности сделки, рассматривается в деле А40-15938/10, Асадулаева Ольга Юрьевна, Соглашение 05/47423/10 от 27.10.2010, решение Красносельского районного суда Костромской области от 06.04.2016 по делу 2-141/2016, апелляционное определение судебной коллегии по гражданским делам Костромского областного суда по делу 33-30 от 17.01.2017, г. Москва (66 902 343,84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Матюшенко Игорь Анатольевич (поручитель ООО «КУРГАН-ФИЛЬМ», ИНН 4501130760 исключен из ЕГРЮЛ), КД 45206-69-08/810 от 22.07.2008, решение Кунцевского районного суда г. Москвы от 24.04.2013 по делу 2-2385/13 (35 958 315,65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РАД-303642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Смоляков Константин Иванович (поручитель ООО «ДЕЛЬТА ТЕЛЕКОМ-УРАЛ», ИНН 5903007951 исключен из ЕГРЮЛ), КД ОВ-004/10 от 06.10.2010, решение Индустриального районного суда г. Перми от 23.07.2014 по делу 2-442/14, ИП окончено 21.06.2018, права требования имеют истекший срок для предъявления исполнительного листа к производству (8 642 338,88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