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Modified by docx4j 8.3.1 (Apache licensed) using ORACLE_JRE JAXB in Oracle Java 1.8.0_181 on Linux -->
    <w:tbl>
      <w:tblPr>
        <w:tblStyle w:val="a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9571"/>
      </w:tblGrid>
      <w:tr w:rsidR="00185012" w:rsidTr="00F04841">
        <w:tc>
          <w:tcPr>
            <w:tcW w:w="9571" w:type="dxa"/>
          </w:tcPr>
          <w:p w:rsidRPr="00435510" w:rsidR="00185012" w:rsidP="00185012" w:rsidRDefault="00185012">
            <w:pPr>
              <w:jc w:val="right"/>
              <w:rPr>
                <w:b/>
              </w:rPr>
            </w:pPr>
            <w:r w:rsidRPr="00435510">
              <w:rPr>
                <w:b/>
              </w:rPr>
              <w:t>УТВЕРЖДАЮ</w:t>
            </w:r>
          </w:p>
          <w:p w:rsidRPr="00435510" w:rsidR="00185012" w:rsidP="00185012" w:rsidRDefault="00185012">
            <w:pPr>
              <w:jc w:val="right"/>
              <w:rPr>
                <w:b/>
              </w:rPr>
            </w:pPr>
            <w:r w:rsidRPr="00435510">
              <w:rPr>
                <w:b/>
              </w:rPr>
              <w:t>Организатор торгов:</w:t>
            </w:r>
          </w:p>
          <w:p w:rsidRPr="0014599D" w:rsidR="00185012" w:rsidP="00185012" w:rsidRDefault="00185012">
            <w:pPr>
              <w:jc w:val="right"/>
            </w:pPr>
            <w:r w:rsidRPr="0014599D">
              <w:t/>
            </w:r>
            <w:proofErr w:type="spellStart"/>
            <w:r w:rsidRPr="0014599D">
              <w:t/>
            </w:r>
            <w:proofErr w:type="spellEnd"/>
            <w:r w:rsidRPr="0014599D">
              <w:t>Акционерное общество «Российский аукционный дом»</w:t>
            </w:r>
          </w:p>
          <w:p w:rsidR="00185012" w:rsidP="00185012" w:rsidRDefault="00185012">
            <w:pPr>
              <w:jc w:val="right"/>
              <w:rPr>
                <w:b/>
                <w:lang w:val="en-US"/>
              </w:rPr>
            </w:pPr>
            <w:r>
              <w:t>____________________________</w:t>
            </w:r>
          </w:p>
        </w:tc>
      </w:tr>
      <w:tr w:rsidRPr="009E652B" w:rsidR="00185012" w:rsidTr="00F04841">
        <w:tc>
          <w:tcPr>
            <w:tcW w:w="9571" w:type="dxa"/>
          </w:tcPr>
          <w:p w:rsidR="00C17055" w:rsidP="00185012" w:rsidRDefault="00C17055">
            <w:pPr>
              <w:jc w:val="center"/>
              <w:outlineLvl w:val="0"/>
              <w:rPr>
                <w:b/>
              </w:rPr>
            </w:pPr>
          </w:p>
          <w:p w:rsidR="00C17055" w:rsidP="00185012" w:rsidRDefault="00C17055">
            <w:pPr>
              <w:jc w:val="center"/>
              <w:outlineLvl w:val="0"/>
              <w:rPr>
                <w:b/>
              </w:rPr>
            </w:pPr>
          </w:p>
          <w:p w:rsidRPr="00DD39DD" w:rsidR="00185012" w:rsidP="00185012" w:rsidRDefault="00185012">
            <w:pPr>
              <w:jc w:val="center"/>
              <w:outlineLvl w:val="0"/>
              <w:rPr>
                <w:b/>
              </w:rPr>
            </w:pPr>
            <w:r w:rsidRPr="00DD39DD">
              <w:rPr>
                <w:b/>
              </w:rPr>
              <w:t>ПРОТОКОЛ</w:t>
            </w:r>
          </w:p>
          <w:p w:rsidR="003900FE" w:rsidP="00185012" w:rsidRDefault="00185012">
            <w:pPr>
              <w:jc w:val="center"/>
              <w:rPr>
                <w:b/>
              </w:rPr>
            </w:pPr>
            <w:r w:rsidRPr="00DD39DD">
              <w:rPr>
                <w:b/>
              </w:rPr>
              <w:t xml:space="preserve">об определении участников </w:t>
            </w:r>
            <w:r w:rsidRPr="00871B02" w:rsidR="00871B02">
              <w:rPr>
                <w:b/>
              </w:rPr>
              <w:t/>
            </w:r>
            <w:r w:rsidR="00871B02">
              <w:rPr>
                <w:b/>
                <w:lang w:val="en-US"/>
              </w:rPr>
              <w:t/>
            </w:r>
            <w:r w:rsidRPr="00871B02" w:rsidR="00871B02">
              <w:rPr>
                <w:b/>
              </w:rPr>
              <w:t/>
            </w:r>
            <w:proofErr w:type="spellStart"/>
            <w:r w:rsidR="00871B02">
              <w:rPr>
                <w:b/>
                <w:lang w:val="en-US"/>
              </w:rPr>
              <w:t/>
            </w:r>
            <w:proofErr w:type="spellEnd"/>
            <w:r w:rsidRPr="00871B02" w:rsidR="00871B02">
              <w:rPr>
                <w:b/>
              </w:rPr>
              <w:t/>
            </w:r>
            <w:r w:rsidR="00871B02">
              <w:rPr>
                <w:b/>
                <w:lang w:val="en-US"/>
              </w:rPr>
              <w:t/>
            </w:r>
            <w:r w:rsidRPr="00871B02" w:rsidR="00871B02">
              <w:rPr>
                <w:b/>
              </w:rPr>
              <w:t>открытых</w:t>
            </w:r>
            <w:r w:rsidRPr="00F00C84" w:rsidR="00F00C84">
              <w:rPr>
                <w:b/>
              </w:rPr>
              <w:t xml:space="preserve"> </w:t>
            </w:r>
            <w:r w:rsidRPr="00DD39DD">
              <w:rPr>
                <w:b/>
              </w:rPr>
              <w:t>торгов</w:t>
            </w:r>
            <w:r w:rsidRPr="00F7340D" w:rsidR="00F7340D">
              <w:rPr>
                <w:b/>
              </w:rPr>
              <w:t xml:space="preserve"> </w:t>
            </w:r>
            <w:r>
              <w:rPr>
                <w:b/>
              </w:rPr>
              <w:t>в электронной</w:t>
            </w:r>
            <w:r w:rsidRPr="00F7340D" w:rsidR="00F7340D">
              <w:rPr>
                <w:b/>
              </w:rPr>
              <w:t xml:space="preserve"> </w:t>
            </w:r>
            <w:r>
              <w:rPr>
                <w:b/>
              </w:rPr>
              <w:t xml:space="preserve">форме </w:t>
            </w:r>
          </w:p>
          <w:p w:rsidR="00F00C84" w:rsidP="00185012" w:rsidRDefault="00185012">
            <w:pPr>
              <w:jc w:val="center"/>
              <w:rPr>
                <w:b/>
              </w:rPr>
            </w:pPr>
            <w:r w:rsidRPr="00DD39DD">
              <w:rPr>
                <w:b/>
              </w:rPr>
              <w:t>по продаже имущества</w:t>
            </w:r>
            <w:r w:rsidRPr="00F00C84" w:rsidR="00F00C84">
              <w:rPr>
                <w:b/>
              </w:rPr>
              <w:t xml:space="preserve"> </w:t>
            </w:r>
            <w:r>
              <w:rPr>
                <w:b/>
              </w:rPr>
              <w:t xml:space="preserve">должника </w:t>
            </w:r>
          </w:p>
          <w:p w:rsidR="00185012" w:rsidP="00185012" w:rsidRDefault="00185012">
            <w:pPr>
              <w:jc w:val="center"/>
              <w:rPr>
                <w:b/>
              </w:rPr>
            </w:pPr>
            <w:r w:rsidRPr="009E652B">
              <w:t/>
            </w:r>
            <w:proofErr w:type="spellStart"/>
            <w:r w:rsidRPr="009E652B">
              <w:rPr>
                <w:lang w:val="en-US"/>
              </w:rPr>
              <w:t/>
            </w:r>
            <w:proofErr w:type="spellEnd"/>
            <w:r w:rsidRPr="009E652B">
              <w:t/>
            </w:r>
            <w:r w:rsidRPr="009E652B">
              <w:rPr>
                <w:lang w:val="en-US"/>
              </w:rPr>
              <w:t/>
            </w:r>
            <w:r w:rsidRPr="009E652B">
              <w:t>АКЦИОНЕРНЫЙ КОММЕРЧЕСКИЙ БАНК "ЧУВАШКРЕДИТПРОМБАНК" (Публичное акционерное общество)</w:t>
            </w:r>
          </w:p>
          <w:p w:rsidR="00185012" w:rsidP="00C17055" w:rsidRDefault="00185012">
            <w:pPr>
              <w:jc w:val="center"/>
              <w:rPr>
                <w:sz w:val="16"/>
                <w:szCs w:val="16"/>
              </w:rPr>
            </w:pPr>
            <w:r w:rsidRPr="00C17055">
              <w:rPr>
                <w:i/>
                <w:sz w:val="16"/>
                <w:szCs w:val="16"/>
              </w:rPr>
              <w:t>(полное наименование юридического лица или фамилия имя отчество физического лица</w:t>
            </w:r>
            <w:r w:rsidRPr="00C17055">
              <w:rPr>
                <w:sz w:val="16"/>
                <w:szCs w:val="16"/>
              </w:rPr>
              <w:t>)</w:t>
            </w:r>
          </w:p>
          <w:p w:rsidRPr="00430A0B" w:rsidR="00430A0B" w:rsidP="00C17055" w:rsidRDefault="00430A0B">
            <w:pPr>
              <w:jc w:val="center"/>
              <w:rPr>
                <w:sz w:val="10"/>
                <w:szCs w:val="10"/>
              </w:rPr>
            </w:pPr>
          </w:p>
          <w:p w:rsidRPr="00AA2610" w:rsidR="00C17055" w:rsidP="00C17055" w:rsidRDefault="00FC70C9">
            <w:pPr>
              <w:jc w:val="right"/>
              <w:rPr>
                <w:b/>
              </w:rPr>
            </w:pPr>
            <w:bookmarkStart w:name="OLE_LINK37" w:id="0"/>
            <w:bookmarkStart w:name="OLE_LINK36" w:id="1"/>
            <w:bookmarkStart w:name="OLE_LINK23" w:id="2"/>
            <w:bookmarkStart w:name="OLE_LINK24" w:id="3"/>
            <w:bookmarkStart w:name="OLE_LINK25" w:id="4"/>
            <w:bookmarkStart w:name="OLE_LINK26" w:id="5"/>
            <w:bookmarkStart w:name="OLE_LINK27" w:id="6"/>
            <w:bookmarkStart w:name="OLE_LINK29" w:id="7"/>
            <w:bookmarkStart w:name="OLE_LINK30" w:id="8"/>
            <w:bookmarkStart w:name="OLE_LINK31" w:id="9"/>
            <w:bookmarkStart w:name="OLE_LINK33" w:id="10"/>
            <w:bookmarkStart w:name="OLE_LINK43" w:id="11"/>
            <w:bookmarkStart w:name="OLE_LINK44" w:id="12"/>
            <w:bookmarkStart w:name="OLE_LINK45" w:id="13"/>
            <w:bookmarkStart w:name="OLE_LINK48" w:id="14"/>
            <w:bookmarkStart w:name="OLE_LINK49" w:id="15"/>
            <w:r w:rsidRPr="00AA2610">
              <w:rPr>
                <w:b/>
              </w:rPr>
              <w:t/>
            </w:r>
            <w:r>
              <w:rPr>
                <w:b/>
                <w:lang w:val="en-US"/>
              </w:rPr>
              <w:t/>
            </w:r>
            <w:r w:rsidRPr="00AA2610">
              <w:rPr>
                <w:b/>
              </w:rPr>
              <w:t/>
            </w:r>
            <w:r>
              <w:rPr>
                <w:b/>
                <w:lang w:val="en-US"/>
              </w:rPr>
              <w:t/>
            </w:r>
            <w:r w:rsidRPr="00AA2610">
              <w:rPr>
                <w:b/>
              </w:rPr>
              <w:t>20 июня 2023 г.</w:t>
            </w:r>
            <w:bookmarkEnd w:id="0"/>
            <w:bookmarkEnd w:id="1"/>
          </w:p>
          <w:bookmarkEnd w:id="2"/>
          <w:bookmarkEnd w:id="3"/>
          <w:bookmarkEnd w:id="4"/>
          <w:bookmarkEnd w:id="5"/>
          <w:bookmarkEnd w:id="6"/>
          <w:bookmarkEnd w:id="7"/>
          <w:bookmarkEnd w:id="8"/>
          <w:bookmarkEnd w:id="9"/>
          <w:bookmarkEnd w:id="10"/>
          <w:bookmarkEnd w:id="11"/>
          <w:bookmarkEnd w:id="12"/>
          <w:bookmarkEnd w:id="13"/>
          <w:bookmarkEnd w:id="14"/>
          <w:bookmarkEnd w:id="15"/>
          <w:p w:rsidR="0088095D" w:rsidP="0088095D" w:rsidRDefault="00AB19EF">
            <w:pPr>
              <w:jc w:val="both"/>
              <w:rPr>
                <w:i/>
                <w:sz w:val="20"/>
                <w:szCs w:val="20"/>
              </w:rPr>
            </w:pPr>
            <w:r>
              <w:rPr>
                <w:rFonts w:eastAsia="SimSun" w:cs="Mangal"/>
                <w:b/>
                <w:kern w:val="2"/>
                <w:lang w:eastAsia="hi-IN" w:bidi="hi-IN"/>
              </w:rPr>
              <w:t xml:space="preserve">Заявка на проведение торгов № </w:t>
            </w:r>
            <w:r>
              <w:rPr>
                <w:rFonts w:eastAsia="SimSun" w:cs="Mangal"/>
                <w:i/>
                <w:iCs/>
                <w:kern w:val="2"/>
                <w:lang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val="en-US"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eastAsia="hi-IN" w:bidi="hi-IN"/>
              </w:rPr>
              <w:t/>
            </w:r>
            <w:proofErr w:type="spellStart"/>
            <w:r>
              <w:rPr>
                <w:rFonts w:eastAsia="SimSun" w:cs="Mangal"/>
                <w:i/>
                <w:iCs/>
                <w:kern w:val="2"/>
                <w:lang w:val="en-US" w:eastAsia="hi-IN" w:bidi="hi-IN"/>
              </w:rPr>
              <w:t/>
            </w:r>
            <w:proofErr w:type="spellEnd"/>
            <w:r>
              <w:rPr>
                <w:rFonts w:eastAsia="SimSun" w:cs="Mangal"/>
                <w:i/>
                <w:iCs/>
                <w:kern w:val="2"/>
                <w:lang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val="en-US"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eastAsia="hi-IN" w:bidi="hi-IN"/>
              </w:rPr>
              <w:t>155943</w:t>
            </w:r>
          </w:p>
          <w:p w:rsidRPr="00C02F09" w:rsidR="0088095D" w:rsidP="0088095D" w:rsidRDefault="0088095D">
            <w:pPr>
              <w:jc w:val="both"/>
              <w:rPr>
                <w:b/>
              </w:rPr>
            </w:pPr>
          </w:p>
          <w:p w:rsidR="0088095D" w:rsidP="0088095D" w:rsidRDefault="0088095D">
            <w:r>
              <w:rPr>
                <w:b/>
              </w:rPr>
              <w:t xml:space="preserve">Дата и время проведения торгов: </w:t>
            </w:r>
            <w:r w:rsidRPr="0054765F">
              <w:t/>
            </w:r>
            <w:r>
              <w:rPr>
                <w:lang w:val="en-US"/>
              </w:rPr>
              <w:t/>
            </w:r>
            <w:r w:rsidRPr="009D52F0">
              <w:t/>
            </w:r>
            <w:r>
              <w:rPr>
                <w:lang w:val="en-US"/>
              </w:rPr>
              <w:t/>
            </w:r>
            <w:r w:rsidRPr="009D52F0">
              <w:t/>
            </w:r>
            <w:r>
              <w:rPr>
                <w:lang w:val="en-US"/>
              </w:rPr>
              <w:t/>
            </w:r>
            <w:r w:rsidRPr="0054765F">
              <w:t>21.06.2023 г. 14:00:00</w:t>
            </w:r>
          </w:p>
          <w:p w:rsidR="00185012" w:rsidP="00185012" w:rsidRDefault="00185012">
            <w:pPr>
              <w:rPr>
                <w:b/>
                <w:u w:val="single"/>
              </w:rPr>
            </w:pPr>
          </w:p>
          <w:p w:rsidRPr="005F37BF" w:rsidR="00185012" w:rsidP="00185012" w:rsidRDefault="00185012">
            <w:pPr>
              <w:outlineLvl w:val="0"/>
              <w:rPr>
                <w:color w:val="00B0F0"/>
              </w:rPr>
            </w:pPr>
            <w:r w:rsidRPr="004C4A6B">
              <w:rPr>
                <w:b/>
              </w:rPr>
              <w:t>Организатор торгов</w:t>
            </w:r>
            <w:r w:rsidRPr="00F7340D" w:rsidR="0014599D">
              <w:rPr>
                <w:b/>
              </w:rPr>
              <w:t>:</w:t>
            </w:r>
            <w:r>
              <w:t xml:space="preserve"> </w:t>
            </w:r>
            <w:r w:rsidRPr="009E652B">
              <w:t/>
            </w:r>
            <w:proofErr w:type="spellStart"/>
            <w:r w:rsidRPr="009E652B">
              <w:t/>
            </w:r>
            <w:proofErr w:type="spellEnd"/>
            <w:r w:rsidRPr="009E652B">
              <w:t>Акционерное общество «Российский аукционный дом»</w:t>
            </w:r>
            <w:r w:rsidRPr="005F37BF" w:rsidR="00EA0FEC">
              <w:t>.</w:t>
            </w:r>
          </w:p>
          <w:p w:rsidRPr="00C17055" w:rsidR="00185012" w:rsidP="00C17055" w:rsidRDefault="00185012">
            <w:pPr>
              <w:jc w:val="center"/>
              <w:rPr>
                <w:i/>
                <w:sz w:val="16"/>
                <w:szCs w:val="16"/>
              </w:rPr>
            </w:pPr>
            <w:r w:rsidRPr="00C17055">
              <w:rPr>
                <w:i/>
                <w:sz w:val="16"/>
                <w:szCs w:val="16"/>
              </w:rPr>
              <w:t>(полное наименование юридического лица или фамилия имя отчество физического лица)</w:t>
            </w:r>
          </w:p>
          <w:p w:rsidRPr="00C17055" w:rsidR="00185012" w:rsidP="00185012" w:rsidRDefault="00185012">
            <w:pPr>
              <w:ind w:firstLine="709"/>
              <w:jc w:val="both"/>
              <w:rPr>
                <w:b/>
                <w:i/>
                <w:sz w:val="10"/>
                <w:szCs w:val="10"/>
              </w:rPr>
            </w:pPr>
          </w:p>
          <w:p w:rsidR="00185012" w:rsidP="00185012" w:rsidRDefault="00185012">
            <w:pPr>
              <w:jc w:val="both"/>
            </w:pPr>
            <w:r w:rsidRPr="00DC32E3">
              <w:rPr>
                <w:b/>
              </w:rPr>
              <w:t>Оператор электронной торговой площадк</w:t>
            </w:r>
            <w:r w:rsidR="0014599D">
              <w:rPr>
                <w:b/>
              </w:rPr>
              <w:t>и</w:t>
            </w:r>
            <w:r w:rsidRPr="0014599D" w:rsidR="0014599D">
              <w:rPr>
                <w:b/>
              </w:rPr>
              <w:t>:</w:t>
            </w:r>
            <w:r>
              <w:t xml:space="preserve"> АО «Российский аукционный дом».</w:t>
            </w:r>
          </w:p>
          <w:p w:rsidR="00F7340D" w:rsidP="00185012" w:rsidRDefault="00F7340D">
            <w:pPr>
              <w:jc w:val="both"/>
            </w:pPr>
          </w:p>
          <w:p w:rsidRPr="00C92DF2" w:rsidR="00185012" w:rsidP="00185012" w:rsidRDefault="00185012">
            <w:pPr>
              <w:outlineLvl w:val="0"/>
              <w:rPr>
                <w:b/>
                <w:i/>
                <w:color w:val="0000FF"/>
              </w:rPr>
            </w:pPr>
            <w:r>
              <w:rPr>
                <w:b/>
              </w:rPr>
              <w:t>Адрес электронной торговой площадк</w:t>
            </w:r>
            <w:r w:rsidRPr="004C4A6B">
              <w:rPr>
                <w:b/>
              </w:rPr>
              <w:t>и:</w:t>
            </w:r>
            <w:r w:rsidRPr="00DD39DD">
              <w:rPr>
                <w:b/>
              </w:rPr>
              <w:t xml:space="preserve"> </w:t>
            </w:r>
            <w:hyperlink w:history="true" r:id="rId7">
              <w:r w:rsidRPr="00085A9C">
                <w:rPr>
                  <w:rStyle w:val="a3"/>
                  <w:i/>
                  <w:lang w:val="en-US"/>
                </w:rPr>
                <w:t>www</w:t>
              </w:r>
              <w:r w:rsidRPr="00085A9C">
                <w:rPr>
                  <w:rStyle w:val="a3"/>
                  <w:i/>
                </w:rPr>
                <w:t>.</w:t>
              </w:r>
              <w:r w:rsidRPr="00085A9C">
                <w:rPr>
                  <w:rStyle w:val="a3"/>
                  <w:i/>
                  <w:lang w:val="en-US"/>
                </w:rPr>
                <w:t>lot</w:t>
              </w:r>
              <w:r w:rsidRPr="00085A9C">
                <w:rPr>
                  <w:rStyle w:val="a3"/>
                  <w:i/>
                </w:rPr>
                <w:t>-</w:t>
              </w:r>
              <w:r w:rsidRPr="00085A9C">
                <w:rPr>
                  <w:rStyle w:val="a3"/>
                  <w:i/>
                  <w:lang w:val="en-US"/>
                </w:rPr>
                <w:t>online</w:t>
              </w:r>
              <w:r w:rsidRPr="00085A9C">
                <w:rPr>
                  <w:rStyle w:val="a3"/>
                  <w:i/>
                </w:rPr>
                <w:t>.</w:t>
              </w:r>
              <w:proofErr w:type="spellStart"/>
              <w:r w:rsidRPr="00085A9C">
                <w:rPr>
                  <w:rStyle w:val="a3"/>
                  <w:i/>
                  <w:lang w:val="en-US"/>
                </w:rPr>
                <w:t>ru</w:t>
              </w:r>
              <w:proofErr w:type="spellEnd"/>
            </w:hyperlink>
          </w:p>
          <w:p w:rsidRPr="009A606F" w:rsidR="00185012" w:rsidP="00185012" w:rsidRDefault="00185012">
            <w:pPr>
              <w:ind w:firstLine="709"/>
              <w:jc w:val="both"/>
              <w:rPr>
                <w:i/>
                <w:sz w:val="16"/>
                <w:szCs w:val="16"/>
              </w:rPr>
            </w:pPr>
          </w:p>
          <w:p w:rsidRPr="00E60D12" w:rsidR="00185012" w:rsidP="00C17055" w:rsidRDefault="007740A4">
            <w:pPr>
              <w:ind w:firstLine="567"/>
              <w:jc w:val="both"/>
              <w:rPr>
                <w:b/>
              </w:rPr>
            </w:pPr>
            <w:r>
              <w:t xml:space="preserve">Организатор торгов сообщает </w:t>
            </w:r>
            <w:r w:rsidRPr="007740A4">
              <w:t xml:space="preserve">о </w:t>
            </w:r>
            <w:proofErr w:type="spellStart"/>
            <w:r w:rsidRPr="007740A4">
              <w:t>непоступлении</w:t>
            </w:r>
            <w:proofErr w:type="spellEnd"/>
            <w:r w:rsidRPr="007740A4">
              <w:t xml:space="preserve"> заявок</w:t>
            </w:r>
            <w:r>
              <w:t xml:space="preserve"> на участие в торгах по продаже следующего имущества должника:</w:t>
            </w:r>
          </w:p>
        </w:tc>
      </w:tr>
    </w:tbl>
    <w:tbl>
      <w:tblPr>
        <w:tblStyle w:val="a6"/>
        <w:tblW w:w="5000" w:type="pct"/>
        <w:tblLayout w:type="fixed"/>
        <w:tblLook w:val="04A0"/>
      </w:tblPr>
      <w:tblGrid>
        <w:gridCol w:w="1573"/>
        <w:gridCol w:w="1654"/>
        <w:gridCol w:w="6344"/>
      </w:tblGrid>
      <w:tr w:rsidR="00AA2610" w:rsidTr="008109C5">
        <w:tc>
          <w:tcPr>
            <w:tcW w:w="822" w:type="pct"/>
          </w:tcPr>
          <w:p w:rsidRPr="00BD4AB8" w:rsidR="00AA2610" w:rsidP="008109C5" w:rsidRDefault="00AA2610">
            <w:pPr>
              <w:jc w:val="center"/>
              <w:rPr>
                <w:b/>
              </w:rPr>
            </w:pPr>
            <w:r>
              <w:rPr>
                <w:b/>
              </w:rPr>
              <w:t>Номер</w:t>
            </w:r>
            <w:r w:rsidRPr="00F562CD">
              <w:rPr>
                <w:b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лота</w:t>
            </w:r>
            <w:proofErr w:type="spellEnd"/>
          </w:p>
        </w:tc>
        <w:tc>
          <w:tcPr>
            <w:tcW w:w="864" w:type="pct"/>
          </w:tcPr>
          <w:p w:rsidRPr="00F562CD" w:rsidR="00AA2610" w:rsidP="008109C5" w:rsidRDefault="00AA2610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3314" w:type="pct"/>
          </w:tcPr>
          <w:p w:rsidRPr="00F562CD" w:rsidR="00AA2610" w:rsidP="008109C5" w:rsidRDefault="00AA2610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Предмет </w:t>
            </w:r>
            <w:r w:rsidRPr="00F562CD">
              <w:rPr>
                <w:b/>
              </w:rPr>
              <w:t>торгов</w:t>
            </w:r>
          </w:p>
        </w:tc>
      </w:tr>
      <w:tr w:rsidR="00AA2610" w:rsidTr="008109C5">
        <w:tc>
          <w:tcPr>
            <w:tcW w:w="822" w:type="pct"/>
          </w:tcPr>
          <w:p w:rsidRPr="00F562CD" w:rsidR="00AA2610" w:rsidP="008109C5" w:rsidRDefault="00AA2610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</w:t>
            </w:r>
          </w:p>
        </w:tc>
        <w:tc>
          <w:tcPr>
            <w:tcW w:w="864" w:type="pct"/>
          </w:tcPr>
          <w:p w:rsidRPr="00F562CD" w:rsidR="00AA2610" w:rsidP="008109C5" w:rsidRDefault="00AA2610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РАД-333330</w:t>
            </w:r>
          </w:p>
        </w:tc>
        <w:tc>
          <w:tcPr>
            <w:tcW w:w="3314" w:type="pct"/>
          </w:tcPr>
          <w:p w:rsidRPr="00F562CD" w:rsidR="00AA2610" w:rsidP="008109C5" w:rsidRDefault="00AA2610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Нежилое помещение (подвал) - 240,6 кв. м, адрес: Чувашская Республика, г. Новочебоксарск, ул. Винокурова, д. 6Б, пом. 134, кадастровый номер 21:02:010201:1644</w:t>
            </w:r>
          </w:p>
        </w:tc>
      </w:tr>
      <w:tr w:rsidR="00AA2610" w:rsidTr="008109C5">
        <w:tc>
          <w:tcPr>
            <w:tcW w:w="822" w:type="pct"/>
          </w:tcPr>
          <w:p w:rsidRPr="00F562CD" w:rsidR="00AA2610" w:rsidP="008109C5" w:rsidRDefault="00AA2610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</w:t>
            </w:r>
          </w:p>
        </w:tc>
        <w:tc>
          <w:tcPr>
            <w:tcW w:w="864" w:type="pct"/>
          </w:tcPr>
          <w:p w:rsidRPr="00F562CD" w:rsidR="00AA2610" w:rsidP="008109C5" w:rsidRDefault="00AA2610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РАД-333331</w:t>
            </w:r>
          </w:p>
        </w:tc>
        <w:tc>
          <w:tcPr>
            <w:tcW w:w="3314" w:type="pct"/>
          </w:tcPr>
          <w:p w:rsidRPr="00F562CD" w:rsidR="00AA2610" w:rsidP="008109C5" w:rsidRDefault="00AA2610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Сетевое оборудование (17 поз.), г. Чебоксары</w:t>
            </w:r>
          </w:p>
        </w:tc>
      </w:tr>
      <w:tr w:rsidR="00AA2610" w:rsidTr="008109C5">
        <w:tc>
          <w:tcPr>
            <w:tcW w:w="822" w:type="pct"/>
          </w:tcPr>
          <w:p w:rsidRPr="00F562CD" w:rsidR="00AA2610" w:rsidP="008109C5" w:rsidRDefault="00AA2610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</w:t>
            </w:r>
          </w:p>
        </w:tc>
        <w:tc>
          <w:tcPr>
            <w:tcW w:w="864" w:type="pct"/>
          </w:tcPr>
          <w:p w:rsidRPr="00F562CD" w:rsidR="00AA2610" w:rsidP="008109C5" w:rsidRDefault="00AA2610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РАД-333332</w:t>
            </w:r>
          </w:p>
        </w:tc>
        <w:tc>
          <w:tcPr>
            <w:tcW w:w="3314" w:type="pct"/>
          </w:tcPr>
          <w:p w:rsidRPr="00F562CD" w:rsidR="00AA2610" w:rsidP="008109C5" w:rsidRDefault="00AA2610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Сетевое оборудование, компьютерная техника, оргтехника, предметы интерьера, оборудование связи (100 поз.), г. Чебоксары</w:t>
            </w:r>
          </w:p>
        </w:tc>
      </w:tr>
      <w:tr w:rsidR="00AA2610" w:rsidTr="008109C5">
        <w:tc>
          <w:tcPr>
            <w:tcW w:w="822" w:type="pct"/>
          </w:tcPr>
          <w:p w:rsidRPr="00F562CD" w:rsidR="00AA2610" w:rsidP="008109C5" w:rsidRDefault="00AA2610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</w:t>
            </w:r>
          </w:p>
        </w:tc>
        <w:tc>
          <w:tcPr>
            <w:tcW w:w="864" w:type="pct"/>
          </w:tcPr>
          <w:p w:rsidRPr="00F562CD" w:rsidR="00AA2610" w:rsidP="008109C5" w:rsidRDefault="00AA2610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РАД-333333</w:t>
            </w:r>
          </w:p>
        </w:tc>
        <w:tc>
          <w:tcPr>
            <w:tcW w:w="3314" w:type="pct"/>
          </w:tcPr>
          <w:p w:rsidRPr="00F562CD" w:rsidR="00AA2610" w:rsidP="008109C5" w:rsidRDefault="00AA2610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«ВОЛГАЭЛЕКТРОПРОЕКТ», ИНН 2130012699, поручители Фомиряков Дмитрий Викторович, Фомиряков Андрей Викторович, Фомиряков Сергей Викторович, КД Ю079-2013 от 17.12.2023, определение АС Чувашской Республики-Чувашии о включении в РТК от 18.12.2017 по делу А79-5589/2016, ООО «ВОЛГАЭЛЕКТРОПРОЕКТ», Фомиряков Дмитрий Викторович, Фомиряков Андрей Викторович, Фомиряков Сергей Викторович находятся в процедуре банкротства (5 232 026,99 руб.)</w:t>
            </w:r>
          </w:p>
        </w:tc>
      </w:tr>
      <w:tr w:rsidR="00AA2610" w:rsidTr="008109C5">
        <w:tc>
          <w:tcPr>
            <w:tcW w:w="822" w:type="pct"/>
          </w:tcPr>
          <w:p w:rsidRPr="00F562CD" w:rsidR="00AA2610" w:rsidP="008109C5" w:rsidRDefault="00AA2610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</w:t>
            </w:r>
          </w:p>
        </w:tc>
        <w:tc>
          <w:tcPr>
            <w:tcW w:w="864" w:type="pct"/>
          </w:tcPr>
          <w:p w:rsidRPr="00F562CD" w:rsidR="00AA2610" w:rsidP="008109C5" w:rsidRDefault="00AA2610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РАД-333334</w:t>
            </w:r>
          </w:p>
        </w:tc>
        <w:tc>
          <w:tcPr>
            <w:tcW w:w="3314" w:type="pct"/>
          </w:tcPr>
          <w:p w:rsidRPr="00F562CD" w:rsidR="00AA2610" w:rsidP="008109C5" w:rsidRDefault="00AA2610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«Колготкиоптторг», ИНН 2130185469, поручитель Дмитриев Андрей Вячеславович, КД 0266-2019/2/овер от 15.07.2019, решение Московского районного суда г. Чебоксары от 03.11.2020 по делу 2-3806/2020 (328 684,36 руб.)</w:t>
            </w:r>
          </w:p>
        </w:tc>
      </w:tr>
      <w:tr w:rsidR="00AA2610" w:rsidTr="008109C5">
        <w:tc>
          <w:tcPr>
            <w:tcW w:w="822" w:type="pct"/>
          </w:tcPr>
          <w:p w:rsidRPr="00F562CD" w:rsidR="00AA2610" w:rsidP="008109C5" w:rsidRDefault="00AA2610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</w:t>
            </w:r>
          </w:p>
        </w:tc>
        <w:tc>
          <w:tcPr>
            <w:tcW w:w="864" w:type="pct"/>
          </w:tcPr>
          <w:p w:rsidRPr="00F562CD" w:rsidR="00AA2610" w:rsidP="008109C5" w:rsidRDefault="00AA2610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РАД-333335</w:t>
            </w:r>
          </w:p>
        </w:tc>
        <w:tc>
          <w:tcPr>
            <w:tcW w:w="3314" w:type="pct"/>
          </w:tcPr>
          <w:p w:rsidRPr="00F562CD" w:rsidR="00AA2610" w:rsidP="008109C5" w:rsidRDefault="00AA2610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Андрееву Игорю Вячеславовичу, ИНН 212402204137 - поручитель ООО «ЧГС», ИНН 2130043954 (процедура банкротства окончена 14.12.2018, дата прекращения деятельности 11.02.2019), КД 0061-2013/овер от 21.05.2013, решение Московского районного суда г. Чебоксары от 05.02.2014 по делу 2-118-14 (3 135 073,61 руб.)</w:t>
            </w:r>
          </w:p>
        </w:tc>
      </w:tr>
      <w:tr w:rsidR="00AA2610" w:rsidTr="008109C5">
        <w:tc>
          <w:tcPr>
            <w:tcW w:w="822" w:type="pct"/>
          </w:tcPr>
          <w:p w:rsidRPr="00F562CD" w:rsidR="00AA2610" w:rsidP="008109C5" w:rsidRDefault="00AA2610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</w:t>
            </w:r>
          </w:p>
        </w:tc>
        <w:tc>
          <w:tcPr>
            <w:tcW w:w="864" w:type="pct"/>
          </w:tcPr>
          <w:p w:rsidRPr="00F562CD" w:rsidR="00AA2610" w:rsidP="008109C5" w:rsidRDefault="00AA2610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РАД-333336</w:t>
            </w:r>
          </w:p>
        </w:tc>
        <w:tc>
          <w:tcPr>
            <w:tcW w:w="3314" w:type="pct"/>
          </w:tcPr>
          <w:p w:rsidRPr="00F562CD" w:rsidR="00AA2610" w:rsidP="008109C5" w:rsidRDefault="00AA2610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Белышеву Леониду Васильевичу, ИНН 212400224297 - поручитель ООО «Белком», ИНН 2129039738 (процедура банкротства окончена 26.03.2021, дата прекращения деятельности 05.05.2021), КД 0091-2013 от 08.08.2013, решение Московского районного суда г. Чебоксары от 12.01.2015 по делу 2-198/2015 (5 902 407,61 руб.)</w:t>
            </w:r>
          </w:p>
        </w:tc>
      </w:tr>
      <w:tr w:rsidR="00AA2610" w:rsidTr="008109C5">
        <w:tc>
          <w:tcPr>
            <w:tcW w:w="822" w:type="pct"/>
          </w:tcPr>
          <w:p w:rsidRPr="00F562CD" w:rsidR="00AA2610" w:rsidP="008109C5" w:rsidRDefault="00AA2610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8</w:t>
            </w:r>
          </w:p>
        </w:tc>
        <w:tc>
          <w:tcPr>
            <w:tcW w:w="864" w:type="pct"/>
          </w:tcPr>
          <w:p w:rsidRPr="00F562CD" w:rsidR="00AA2610" w:rsidP="008109C5" w:rsidRDefault="00AA2610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РАД-333337</w:t>
            </w:r>
          </w:p>
        </w:tc>
        <w:tc>
          <w:tcPr>
            <w:tcW w:w="3314" w:type="pct"/>
          </w:tcPr>
          <w:p w:rsidRPr="00F562CD" w:rsidR="00AA2610" w:rsidP="008109C5" w:rsidRDefault="00AA2610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6 физическим лицам по 7 кредитным договорам, г. Чебоксары (5 551 814,96 руб.)</w:t>
            </w:r>
          </w:p>
        </w:tc>
      </w:tr>
    </w:tbl>
    <w:bookmarkEnd w:id="16"/>
    <w:bookmarkEnd w:id="17"/>
    <w:p w:rsidR="00CF404F" w:rsidP="003900FE" w:rsidRDefault="00CF404F">
      <w:pPr>
        <w:rPr>
          <w:b/>
        </w:rPr>
      </w:pPr>
    </w:p>
    <w:sectPr w:rsidR="00CF404F" w:rsidSect="00C02F09">
      <w:footerReference w:type="default" r:id="rId8"/>
      <w:pgSz w:w="11906" w:h="16838"/>
      <w:pgMar w:top="1134" w:right="850" w:bottom="993" w:left="1701" w:header="708" w:footer="5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CC4" w:rsidRDefault="00B85CC4" w:rsidP="00C17055">
      <w:r>
        <w:separator/>
      </w:r>
    </w:p>
  </w:endnote>
  <w:endnote w:type="continuationSeparator" w:id="0">
    <w:p w:rsidR="00B85CC4" w:rsidRDefault="00B85CC4" w:rsidP="00C170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055" w:rsidRPr="00AA2610" w:rsidRDefault="003B53B3">
    <w:pPr>
      <w:pStyle w:val="af0"/>
    </w:pPr>
    <w:r>
      <w:fldChar w:fldCharType="begin"/>
    </w:r>
    <w:r w:rsidR="00C17055">
      <w:instrText xml:space="preserve"> IF</w:instrText>
    </w:r>
    <w:fldSimple w:instr=" PAGE ">
      <w:r w:rsidR="00AA2610">
        <w:rPr>
          <w:noProof/>
        </w:rPr>
        <w:instrText>1</w:instrText>
      </w:r>
    </w:fldSimple>
    <w:r w:rsidR="00C17055">
      <w:instrText>=</w:instrText>
    </w:r>
    <w:fldSimple w:instr=" NUMPAGES ">
      <w:r w:rsidR="00AA2610">
        <w:rPr>
          <w:noProof/>
        </w:rPr>
        <w:instrText>1</w:instrText>
      </w:r>
    </w:fldSimple>
    <w:r w:rsidR="00C17055">
      <w:instrText xml:space="preserve"> "</w:instrText>
    </w:r>
    <w:r w:rsidR="00C17055" w:rsidRPr="00F52371">
      <w:rPr>
        <w:sz w:val="20"/>
        <w:szCs w:val="20"/>
      </w:rPr>
      <w:instrText xml:space="preserve">Настоящий протокол сформирован Оператором электронной </w:instrText>
    </w:r>
    <w:r w:rsidR="00C17055">
      <w:rPr>
        <w:sz w:val="20"/>
        <w:szCs w:val="20"/>
      </w:rPr>
      <w:instrText xml:space="preserve">торговой </w:instrText>
    </w:r>
    <w:r w:rsidR="00C17055" w:rsidRPr="00F52371">
      <w:rPr>
        <w:sz w:val="20"/>
        <w:szCs w:val="20"/>
      </w:rPr>
      <w:instrText>площадки с помощью программных средств электронной площадки</w:instrText>
    </w:r>
    <w:r w:rsidR="00C17055">
      <w:rPr>
        <w:sz w:val="20"/>
        <w:szCs w:val="20"/>
      </w:rPr>
      <w:instrText>.</w:instrText>
    </w:r>
    <w:r w:rsidR="00C17055">
      <w:instrText>" ""</w:instrText>
    </w:r>
    <w:r>
      <w:fldChar w:fldCharType="separate"/>
    </w:r>
    <w:r w:rsidR="00AA2610" w:rsidRPr="00F52371">
      <w:rPr>
        <w:noProof/>
        <w:sz w:val="20"/>
        <w:szCs w:val="20"/>
      </w:rPr>
      <w:t xml:space="preserve">Настоящий протокол сформирован Оператором электронной </w:t>
    </w:r>
    <w:r w:rsidR="00AA2610">
      <w:rPr>
        <w:noProof/>
        <w:sz w:val="20"/>
        <w:szCs w:val="20"/>
      </w:rPr>
      <w:t xml:space="preserve">торговой </w:t>
    </w:r>
    <w:r w:rsidR="00AA2610" w:rsidRPr="00F52371">
      <w:rPr>
        <w:noProof/>
        <w:sz w:val="20"/>
        <w:szCs w:val="20"/>
      </w:rPr>
      <w:t>площадки с помощью программных средств электронной площадки</w:t>
    </w:r>
    <w:r w:rsidR="00AA2610">
      <w:rPr>
        <w:noProof/>
        <w:sz w:val="20"/>
        <w:szCs w:val="20"/>
      </w:rPr>
      <w:t>.</w:t>
    </w:r>
    <w:r>
      <w:fldChar w:fldCharType="end"/>
    </w:r>
    <w:r w:rsidR="00AA2610" w:rsidRPr="00AA2610">
      <w:t xml:space="preserve"> </w:t>
    </w:r>
    <w:r w:rsidR="00AA2610" w:rsidRPr="00AA2610">
      <w:rPr>
        <w:color w:val="FFFFFF" w:themeColor="background1"/>
        <w:sz w:val="20"/>
        <w:szCs w:val="20"/>
      </w:rPr>
      <w:t>39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CC4" w:rsidRDefault="00B85CC4" w:rsidP="00C17055">
      <w:r>
        <w:separator/>
      </w:r>
    </w:p>
  </w:footnote>
  <w:footnote w:type="continuationSeparator" w:id="0">
    <w:p w:rsidR="00B85CC4" w:rsidRDefault="00B85CC4" w:rsidP="00C170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D7545"/>
    <w:multiLevelType w:val="hybridMultilevel"/>
    <w:tmpl w:val="9A508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DD39DD"/>
    <w:rsid w:val="00010254"/>
    <w:rsid w:val="00021C65"/>
    <w:rsid w:val="00024F76"/>
    <w:rsid w:val="00031237"/>
    <w:rsid w:val="00036928"/>
    <w:rsid w:val="0003735A"/>
    <w:rsid w:val="00037FA0"/>
    <w:rsid w:val="00040D71"/>
    <w:rsid w:val="000506EE"/>
    <w:rsid w:val="00056619"/>
    <w:rsid w:val="000568A0"/>
    <w:rsid w:val="00082E55"/>
    <w:rsid w:val="00093AFC"/>
    <w:rsid w:val="000955FD"/>
    <w:rsid w:val="000C0F84"/>
    <w:rsid w:val="000C54F2"/>
    <w:rsid w:val="000D5290"/>
    <w:rsid w:val="000D7401"/>
    <w:rsid w:val="000D76A8"/>
    <w:rsid w:val="00101E2D"/>
    <w:rsid w:val="00105221"/>
    <w:rsid w:val="00114775"/>
    <w:rsid w:val="0012546E"/>
    <w:rsid w:val="0012581A"/>
    <w:rsid w:val="00126370"/>
    <w:rsid w:val="0014599D"/>
    <w:rsid w:val="00163FA6"/>
    <w:rsid w:val="00181C6D"/>
    <w:rsid w:val="00185012"/>
    <w:rsid w:val="001937FC"/>
    <w:rsid w:val="00195D93"/>
    <w:rsid w:val="001A3C74"/>
    <w:rsid w:val="001A3EE3"/>
    <w:rsid w:val="001A78E3"/>
    <w:rsid w:val="001C5035"/>
    <w:rsid w:val="001C5EAA"/>
    <w:rsid w:val="001C63A4"/>
    <w:rsid w:val="001D06B2"/>
    <w:rsid w:val="001D11B2"/>
    <w:rsid w:val="001E13B2"/>
    <w:rsid w:val="001E713B"/>
    <w:rsid w:val="00210058"/>
    <w:rsid w:val="00215AA2"/>
    <w:rsid w:val="0023595C"/>
    <w:rsid w:val="00243A78"/>
    <w:rsid w:val="00243CDC"/>
    <w:rsid w:val="00247F8B"/>
    <w:rsid w:val="00251ECC"/>
    <w:rsid w:val="00262641"/>
    <w:rsid w:val="002643DB"/>
    <w:rsid w:val="00266B81"/>
    <w:rsid w:val="002724EB"/>
    <w:rsid w:val="00291617"/>
    <w:rsid w:val="00296496"/>
    <w:rsid w:val="0029673A"/>
    <w:rsid w:val="002B498A"/>
    <w:rsid w:val="002C255F"/>
    <w:rsid w:val="002C7897"/>
    <w:rsid w:val="002D3104"/>
    <w:rsid w:val="002E5E10"/>
    <w:rsid w:val="002E6ED8"/>
    <w:rsid w:val="002F0908"/>
    <w:rsid w:val="002F3636"/>
    <w:rsid w:val="003015FC"/>
    <w:rsid w:val="00305C34"/>
    <w:rsid w:val="00307553"/>
    <w:rsid w:val="00313898"/>
    <w:rsid w:val="00314DE7"/>
    <w:rsid w:val="00323F84"/>
    <w:rsid w:val="00334475"/>
    <w:rsid w:val="00362A0F"/>
    <w:rsid w:val="00363897"/>
    <w:rsid w:val="00366DC0"/>
    <w:rsid w:val="003748E3"/>
    <w:rsid w:val="00383C27"/>
    <w:rsid w:val="00385C31"/>
    <w:rsid w:val="003900FE"/>
    <w:rsid w:val="003A0719"/>
    <w:rsid w:val="003A1E3B"/>
    <w:rsid w:val="003A2BE4"/>
    <w:rsid w:val="003B4AB4"/>
    <w:rsid w:val="003B53B3"/>
    <w:rsid w:val="003D55E0"/>
    <w:rsid w:val="003E0AEB"/>
    <w:rsid w:val="003E2DD1"/>
    <w:rsid w:val="003F35F4"/>
    <w:rsid w:val="00401544"/>
    <w:rsid w:val="00402658"/>
    <w:rsid w:val="0041020E"/>
    <w:rsid w:val="00414B16"/>
    <w:rsid w:val="00430A0B"/>
    <w:rsid w:val="00435510"/>
    <w:rsid w:val="004419A7"/>
    <w:rsid w:val="00443A89"/>
    <w:rsid w:val="00451107"/>
    <w:rsid w:val="004643CA"/>
    <w:rsid w:val="00467762"/>
    <w:rsid w:val="0048713E"/>
    <w:rsid w:val="00493C33"/>
    <w:rsid w:val="00496969"/>
    <w:rsid w:val="0049758E"/>
    <w:rsid w:val="004C0EC8"/>
    <w:rsid w:val="004C2CB3"/>
    <w:rsid w:val="004C4A6B"/>
    <w:rsid w:val="004C5C0C"/>
    <w:rsid w:val="004C7528"/>
    <w:rsid w:val="004D3825"/>
    <w:rsid w:val="004E2CCD"/>
    <w:rsid w:val="004E7732"/>
    <w:rsid w:val="004F1746"/>
    <w:rsid w:val="005065BC"/>
    <w:rsid w:val="00511538"/>
    <w:rsid w:val="00532368"/>
    <w:rsid w:val="00557B4E"/>
    <w:rsid w:val="005770C9"/>
    <w:rsid w:val="005874AB"/>
    <w:rsid w:val="005C4890"/>
    <w:rsid w:val="005D4FA2"/>
    <w:rsid w:val="005F2925"/>
    <w:rsid w:val="005F37BF"/>
    <w:rsid w:val="006022CB"/>
    <w:rsid w:val="00612585"/>
    <w:rsid w:val="006151EF"/>
    <w:rsid w:val="00626543"/>
    <w:rsid w:val="006302F3"/>
    <w:rsid w:val="00630FA0"/>
    <w:rsid w:val="00677A6F"/>
    <w:rsid w:val="00681F18"/>
    <w:rsid w:val="00684239"/>
    <w:rsid w:val="00693745"/>
    <w:rsid w:val="006A4D68"/>
    <w:rsid w:val="006C360B"/>
    <w:rsid w:val="006D2D2C"/>
    <w:rsid w:val="006D6F8F"/>
    <w:rsid w:val="006E5261"/>
    <w:rsid w:val="006E6EE4"/>
    <w:rsid w:val="006F5917"/>
    <w:rsid w:val="006F5B25"/>
    <w:rsid w:val="006F6F2D"/>
    <w:rsid w:val="00712656"/>
    <w:rsid w:val="00715397"/>
    <w:rsid w:val="007207E8"/>
    <w:rsid w:val="007262B2"/>
    <w:rsid w:val="007276F1"/>
    <w:rsid w:val="00737E36"/>
    <w:rsid w:val="00743A8C"/>
    <w:rsid w:val="00752006"/>
    <w:rsid w:val="0076313A"/>
    <w:rsid w:val="00764741"/>
    <w:rsid w:val="007740A4"/>
    <w:rsid w:val="00785662"/>
    <w:rsid w:val="007869C1"/>
    <w:rsid w:val="007A0914"/>
    <w:rsid w:val="007A62EF"/>
    <w:rsid w:val="007E6216"/>
    <w:rsid w:val="007F1FB4"/>
    <w:rsid w:val="007F564E"/>
    <w:rsid w:val="007F6EDE"/>
    <w:rsid w:val="0080085A"/>
    <w:rsid w:val="00800BF1"/>
    <w:rsid w:val="00800F02"/>
    <w:rsid w:val="00803FA9"/>
    <w:rsid w:val="00804FEE"/>
    <w:rsid w:val="008177F5"/>
    <w:rsid w:val="00824289"/>
    <w:rsid w:val="00842283"/>
    <w:rsid w:val="00850663"/>
    <w:rsid w:val="00871B02"/>
    <w:rsid w:val="00873A88"/>
    <w:rsid w:val="0088095D"/>
    <w:rsid w:val="008845BF"/>
    <w:rsid w:val="00887405"/>
    <w:rsid w:val="008A4CCB"/>
    <w:rsid w:val="008A66E0"/>
    <w:rsid w:val="008B5C54"/>
    <w:rsid w:val="008C1D2F"/>
    <w:rsid w:val="008C2A51"/>
    <w:rsid w:val="008C609F"/>
    <w:rsid w:val="008F44AD"/>
    <w:rsid w:val="00904F58"/>
    <w:rsid w:val="00910948"/>
    <w:rsid w:val="0091415A"/>
    <w:rsid w:val="009213E7"/>
    <w:rsid w:val="00926FC4"/>
    <w:rsid w:val="00937927"/>
    <w:rsid w:val="00943A56"/>
    <w:rsid w:val="009603F6"/>
    <w:rsid w:val="00975CE7"/>
    <w:rsid w:val="00986926"/>
    <w:rsid w:val="00996E25"/>
    <w:rsid w:val="009A1B95"/>
    <w:rsid w:val="009A606F"/>
    <w:rsid w:val="009C2EE0"/>
    <w:rsid w:val="009E652B"/>
    <w:rsid w:val="009F3895"/>
    <w:rsid w:val="009F70FF"/>
    <w:rsid w:val="00A07036"/>
    <w:rsid w:val="00A21A48"/>
    <w:rsid w:val="00A33B31"/>
    <w:rsid w:val="00A45555"/>
    <w:rsid w:val="00A50F89"/>
    <w:rsid w:val="00A52EF3"/>
    <w:rsid w:val="00A62794"/>
    <w:rsid w:val="00A6408D"/>
    <w:rsid w:val="00A9646B"/>
    <w:rsid w:val="00AA2610"/>
    <w:rsid w:val="00AA3193"/>
    <w:rsid w:val="00AA3380"/>
    <w:rsid w:val="00AB19EF"/>
    <w:rsid w:val="00AB1AC4"/>
    <w:rsid w:val="00AC040E"/>
    <w:rsid w:val="00AC1F00"/>
    <w:rsid w:val="00AC5162"/>
    <w:rsid w:val="00AD3833"/>
    <w:rsid w:val="00AD4645"/>
    <w:rsid w:val="00AE3752"/>
    <w:rsid w:val="00B12FFD"/>
    <w:rsid w:val="00B2498E"/>
    <w:rsid w:val="00B30044"/>
    <w:rsid w:val="00B30A7A"/>
    <w:rsid w:val="00B31617"/>
    <w:rsid w:val="00B40EEB"/>
    <w:rsid w:val="00B44126"/>
    <w:rsid w:val="00B85CC4"/>
    <w:rsid w:val="00B932CB"/>
    <w:rsid w:val="00B9345D"/>
    <w:rsid w:val="00BB7720"/>
    <w:rsid w:val="00BC1ADE"/>
    <w:rsid w:val="00BF5B4E"/>
    <w:rsid w:val="00C02F09"/>
    <w:rsid w:val="00C059F5"/>
    <w:rsid w:val="00C129EC"/>
    <w:rsid w:val="00C13481"/>
    <w:rsid w:val="00C17055"/>
    <w:rsid w:val="00C43515"/>
    <w:rsid w:val="00C44D3F"/>
    <w:rsid w:val="00C606CB"/>
    <w:rsid w:val="00C70D27"/>
    <w:rsid w:val="00C92DF2"/>
    <w:rsid w:val="00CA71EE"/>
    <w:rsid w:val="00CB50EB"/>
    <w:rsid w:val="00CB788C"/>
    <w:rsid w:val="00CE2435"/>
    <w:rsid w:val="00CF2F26"/>
    <w:rsid w:val="00CF3D0C"/>
    <w:rsid w:val="00CF404F"/>
    <w:rsid w:val="00CF78A7"/>
    <w:rsid w:val="00CF797A"/>
    <w:rsid w:val="00D01811"/>
    <w:rsid w:val="00D03145"/>
    <w:rsid w:val="00D11B65"/>
    <w:rsid w:val="00D20EFA"/>
    <w:rsid w:val="00D21A45"/>
    <w:rsid w:val="00D31DE3"/>
    <w:rsid w:val="00D37E2B"/>
    <w:rsid w:val="00D45513"/>
    <w:rsid w:val="00D521B1"/>
    <w:rsid w:val="00D55286"/>
    <w:rsid w:val="00D747B0"/>
    <w:rsid w:val="00D85910"/>
    <w:rsid w:val="00D8625C"/>
    <w:rsid w:val="00D87B73"/>
    <w:rsid w:val="00D94F32"/>
    <w:rsid w:val="00DA6A8E"/>
    <w:rsid w:val="00DA6ACB"/>
    <w:rsid w:val="00DB6254"/>
    <w:rsid w:val="00DB7F34"/>
    <w:rsid w:val="00DC32E3"/>
    <w:rsid w:val="00DC76B5"/>
    <w:rsid w:val="00DD39DD"/>
    <w:rsid w:val="00E069CE"/>
    <w:rsid w:val="00E1442A"/>
    <w:rsid w:val="00E24E47"/>
    <w:rsid w:val="00E30AC7"/>
    <w:rsid w:val="00E320CC"/>
    <w:rsid w:val="00E426FF"/>
    <w:rsid w:val="00E46305"/>
    <w:rsid w:val="00E555A4"/>
    <w:rsid w:val="00E60BD2"/>
    <w:rsid w:val="00E60D12"/>
    <w:rsid w:val="00E64A84"/>
    <w:rsid w:val="00E833D0"/>
    <w:rsid w:val="00E90580"/>
    <w:rsid w:val="00E931EB"/>
    <w:rsid w:val="00EA0FEC"/>
    <w:rsid w:val="00EB1347"/>
    <w:rsid w:val="00ED62CF"/>
    <w:rsid w:val="00EE3C08"/>
    <w:rsid w:val="00EE5036"/>
    <w:rsid w:val="00F00C84"/>
    <w:rsid w:val="00F04841"/>
    <w:rsid w:val="00F0496F"/>
    <w:rsid w:val="00F05615"/>
    <w:rsid w:val="00F21624"/>
    <w:rsid w:val="00F33F81"/>
    <w:rsid w:val="00F41EC9"/>
    <w:rsid w:val="00F517FE"/>
    <w:rsid w:val="00F72F46"/>
    <w:rsid w:val="00F7340D"/>
    <w:rsid w:val="00F77529"/>
    <w:rsid w:val="00F838CB"/>
    <w:rsid w:val="00F97EC4"/>
    <w:rsid w:val="00FB0423"/>
    <w:rsid w:val="00FB38DB"/>
    <w:rsid w:val="00FB471C"/>
    <w:rsid w:val="00FB6BFD"/>
    <w:rsid w:val="00FB748F"/>
    <w:rsid w:val="00FC70C9"/>
    <w:rsid w:val="00FD0D08"/>
    <w:rsid w:val="00FF00D0"/>
    <w:rsid w:val="00FF3288"/>
    <w:rsid w:val="00FF6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FA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39DD"/>
    <w:rPr>
      <w:color w:val="0000FF"/>
      <w:u w:val="single"/>
    </w:rPr>
  </w:style>
  <w:style w:type="paragraph" w:styleId="a4">
    <w:name w:val="Document Map"/>
    <w:basedOn w:val="a"/>
    <w:semiHidden/>
    <w:rsid w:val="009603F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List Paragraph"/>
    <w:basedOn w:val="a"/>
    <w:qFormat/>
    <w:rsid w:val="00DB7F34"/>
    <w:pPr>
      <w:ind w:left="720"/>
      <w:contextualSpacing/>
    </w:pPr>
  </w:style>
  <w:style w:type="table" w:styleId="a6">
    <w:name w:val="Table Grid"/>
    <w:basedOn w:val="a1"/>
    <w:uiPriority w:val="59"/>
    <w:rsid w:val="000566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rsid w:val="004D3825"/>
    <w:rPr>
      <w:sz w:val="16"/>
      <w:szCs w:val="16"/>
    </w:rPr>
  </w:style>
  <w:style w:type="paragraph" w:styleId="a8">
    <w:name w:val="annotation text"/>
    <w:basedOn w:val="a"/>
    <w:link w:val="a9"/>
    <w:rsid w:val="004D382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4D3825"/>
  </w:style>
  <w:style w:type="paragraph" w:styleId="aa">
    <w:name w:val="annotation subject"/>
    <w:basedOn w:val="a8"/>
    <w:next w:val="a8"/>
    <w:link w:val="ab"/>
    <w:rsid w:val="004D3825"/>
    <w:rPr>
      <w:b/>
      <w:bCs/>
    </w:rPr>
  </w:style>
  <w:style w:type="character" w:customStyle="1" w:styleId="ab">
    <w:name w:val="Тема примечания Знак"/>
    <w:link w:val="aa"/>
    <w:rsid w:val="004D3825"/>
    <w:rPr>
      <w:b/>
      <w:bCs/>
    </w:rPr>
  </w:style>
  <w:style w:type="paragraph" w:styleId="ac">
    <w:name w:val="Balloon Text"/>
    <w:basedOn w:val="a"/>
    <w:link w:val="ad"/>
    <w:rsid w:val="004D382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4D3825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C1705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semiHidden/>
    <w:rsid w:val="00C17055"/>
    <w:rPr>
      <w:sz w:val="24"/>
      <w:szCs w:val="24"/>
    </w:rPr>
  </w:style>
  <w:style w:type="paragraph" w:styleId="af0">
    <w:name w:val="footer"/>
    <w:basedOn w:val="a"/>
    <w:link w:val="af1"/>
    <w:semiHidden/>
    <w:unhideWhenUsed/>
    <w:rsid w:val="00C1705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semiHidden/>
    <w:rsid w:val="00C1705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5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Mode="External" Target="http://www.lot-online.ru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926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aif11</dc:creator>
  <cp:lastModifiedBy>Соловьев Сергей</cp:lastModifiedBy>
  <cp:revision>3</cp:revision>
  <cp:lastPrinted>2011-06-07T08:02:00Z</cp:lastPrinted>
  <dcterms:created xsi:type="dcterms:W3CDTF">2020-06-03T16:14:00Z</dcterms:created>
  <dcterms:modified xsi:type="dcterms:W3CDTF">2020-06-03T16:21:00Z</dcterms:modified>
</cp:coreProperties>
</file>