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EE" w:rsidRPr="006B1047" w:rsidRDefault="003630EE" w:rsidP="003630EE">
      <w:pPr>
        <w:pStyle w:val="1"/>
        <w:spacing w:before="0"/>
        <w:rPr>
          <w:rFonts w:eastAsia="Times New Roman"/>
        </w:rPr>
      </w:pPr>
      <w:bookmarkStart w:id="0" w:name="_Toc62479083"/>
      <w:r w:rsidRPr="00694216">
        <w:rPr>
          <w:rFonts w:eastAsia="Times New Roman"/>
          <w:sz w:val="22"/>
        </w:rPr>
        <w:t>ДОГОВОР КУПЛИ-ПРОДАЖИ</w:t>
      </w:r>
      <w:r w:rsidRPr="006B1047">
        <w:rPr>
          <w:rFonts w:eastAsia="Times New Roman"/>
        </w:rPr>
        <w:t xml:space="preserve"> № ___</w:t>
      </w:r>
      <w:bookmarkEnd w:id="0"/>
    </w:p>
    <w:p w:rsidR="003630EE" w:rsidRPr="006B1047" w:rsidRDefault="003630EE" w:rsidP="003630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</w:rPr>
      </w:pPr>
      <w:r w:rsidRPr="006B1047">
        <w:rPr>
          <w:rFonts w:ascii="Times New Roman" w:hAnsi="Times New Roman" w:cs="Times New Roman"/>
        </w:rPr>
        <w:t xml:space="preserve">г. Уфа </w:t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  <w:t xml:space="preserve">    «__»_____________20__г.</w:t>
      </w:r>
      <w:r w:rsidRPr="006B1047">
        <w:rPr>
          <w:rFonts w:ascii="Times New Roman" w:hAnsi="Times New Roman" w:cs="Times New Roman"/>
        </w:rPr>
        <w:br/>
      </w:r>
    </w:p>
    <w:p w:rsidR="003630EE" w:rsidRPr="003630EE" w:rsidRDefault="003630EE" w:rsidP="007355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630EE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«Управляющая компания «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Шуз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 Концепт» (ОГРН 1131690027248, ИНН 1655268219</w:t>
      </w:r>
      <w:r>
        <w:rPr>
          <w:rFonts w:ascii="Times New Roman" w:hAnsi="Times New Roman" w:cs="Times New Roman"/>
          <w:sz w:val="20"/>
          <w:szCs w:val="20"/>
        </w:rPr>
        <w:t xml:space="preserve">, адрес: </w:t>
      </w:r>
      <w:r w:rsidRPr="003630EE">
        <w:rPr>
          <w:rFonts w:ascii="Times New Roman" w:hAnsi="Times New Roman" w:cs="Times New Roman"/>
          <w:sz w:val="20"/>
          <w:szCs w:val="20"/>
        </w:rPr>
        <w:t xml:space="preserve">420021, Республика Татарстан, г. Казань, ул. 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Лево-булачная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, д. 56, 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. 16) в лице конкурсного управляющего Салихова Ильдара 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Асхатовича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>, действующего на основании Определения Арбитражного суда Республики Башкортостан от 26.01.2022 г. (резолютивная часть от 25.01.2022 г.) по делу № А65-10493/2021, именуемый в дальнейшем «Продавец» с одной стороны,</w:t>
      </w:r>
      <w:proofErr w:type="gramEnd"/>
    </w:p>
    <w:p w:rsidR="003630EE" w:rsidRPr="003630EE" w:rsidRDefault="003630EE" w:rsidP="007355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630EE">
        <w:rPr>
          <w:rFonts w:ascii="Times New Roman" w:hAnsi="Times New Roman" w:cs="Times New Roman"/>
          <w:sz w:val="20"/>
          <w:szCs w:val="20"/>
        </w:rPr>
        <w:t>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  <w:proofErr w:type="gramEnd"/>
    </w:p>
    <w:p w:rsidR="003630EE" w:rsidRPr="003630EE" w:rsidRDefault="003630EE" w:rsidP="007355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55D5" w:rsidRPr="003630EE" w:rsidRDefault="003630EE" w:rsidP="00735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1.1. Продавец обязуется передать в собственность Покупателя следующее имущество: лот №___, выставленный на торги по продаже имуществ</w:t>
      </w:r>
      <w:proofErr w:type="gramStart"/>
      <w:r w:rsidRPr="003630EE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Pr="003630EE">
        <w:rPr>
          <w:rFonts w:ascii="Times New Roman" w:hAnsi="Times New Roman" w:cs="Times New Roman"/>
          <w:sz w:val="20"/>
          <w:szCs w:val="20"/>
        </w:rPr>
        <w:t xml:space="preserve"> «Управл</w:t>
      </w:r>
      <w:r w:rsidR="007355D5">
        <w:rPr>
          <w:rFonts w:ascii="Times New Roman" w:hAnsi="Times New Roman" w:cs="Times New Roman"/>
          <w:sz w:val="20"/>
          <w:szCs w:val="20"/>
        </w:rPr>
        <w:t>яющая компания «</w:t>
      </w:r>
      <w:proofErr w:type="spellStart"/>
      <w:r w:rsidR="007355D5">
        <w:rPr>
          <w:rFonts w:ascii="Times New Roman" w:hAnsi="Times New Roman" w:cs="Times New Roman"/>
          <w:sz w:val="20"/>
          <w:szCs w:val="20"/>
        </w:rPr>
        <w:t>Шуз</w:t>
      </w:r>
      <w:proofErr w:type="spellEnd"/>
      <w:r w:rsidR="007355D5">
        <w:rPr>
          <w:rFonts w:ascii="Times New Roman" w:hAnsi="Times New Roman" w:cs="Times New Roman"/>
          <w:sz w:val="20"/>
          <w:szCs w:val="20"/>
        </w:rPr>
        <w:t xml:space="preserve"> Концепт» - транспортное средство</w:t>
      </w:r>
      <w:r w:rsidRPr="003630EE">
        <w:rPr>
          <w:rFonts w:ascii="Times New Roman" w:hAnsi="Times New Roman" w:cs="Times New Roman"/>
          <w:sz w:val="20"/>
          <w:szCs w:val="20"/>
        </w:rPr>
        <w:t>:_______________________________________________________, а Покупатель обязуется принять и оплатить это Имущество в порядке и в сроки, установленные Договором.</w:t>
      </w:r>
    </w:p>
    <w:p w:rsidR="003630EE" w:rsidRPr="003630EE" w:rsidRDefault="003630EE" w:rsidP="00735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1.2. Продавец гарантирует, что передаваемое Имущество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:rsidR="003630EE" w:rsidRPr="003630EE" w:rsidRDefault="003630EE" w:rsidP="00735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1.3. Продаваемое по настоящему договору Имущество было реализовано на торгах по продаже имущества ООО «Управляющая компания «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Шуз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 Концепт» (протокол об определении победителя от _____ 20____ г.), проведенных организатором торгов – конкурсным управляющим ООО «Управляющая компания «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Шуз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 Концепт».</w:t>
      </w:r>
    </w:p>
    <w:p w:rsidR="003630EE" w:rsidRPr="003630EE" w:rsidRDefault="003630EE" w:rsidP="007355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2. ОБЯЗАТЕЛЬСТВА СТОРОН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2.1. Покупатель уплачивает цену Имущества денежными средствами в валюте РФ путем перечисления на расчетный счет Продавца в течение 5 (пяти) рабочих дней с момента заключения настоящего договора.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2.2. Продавец передает, а Покупатель принимает Имущество в течение 5 (пяти) рабочих дней с момента исполнения последним обязательств по оплате приобретенного Имущества в полном объеме.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 xml:space="preserve">2.3. Передачу Имущества стороны оформляют путем подписания передаточного акта. 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3. ЦЕНА ДОГОВОРА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3.1. Цена приобретенного Имущества составляет</w:t>
      </w:r>
      <w:proofErr w:type="gramStart"/>
      <w:r w:rsidRPr="003630EE">
        <w:rPr>
          <w:rFonts w:ascii="Times New Roman" w:hAnsi="Times New Roman" w:cs="Times New Roman"/>
          <w:sz w:val="20"/>
          <w:szCs w:val="20"/>
        </w:rPr>
        <w:t xml:space="preserve">  _____________ (_________________________________) </w:t>
      </w:r>
      <w:proofErr w:type="gramEnd"/>
      <w:r w:rsidRPr="003630EE">
        <w:rPr>
          <w:rFonts w:ascii="Times New Roman" w:hAnsi="Times New Roman" w:cs="Times New Roman"/>
          <w:sz w:val="20"/>
          <w:szCs w:val="20"/>
        </w:rPr>
        <w:t>рублей.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4. ОТВЕТСТВЕННОСТЬ СТОРОН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4.2. В случае неисполнения в течение 5 рабочих дней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5. РАЗРЕШЕНИЕ СПОРОВ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6. ЗАКЛЮЧИТЕЛЬНЫЕ ПОЛОЖЕНИЯ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6.1. Договор вступает в силу с момента его подписания Сторонами.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6.4. Договор составлен в двух экземплярах, по одному для каждой из Сторон.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30EE" w:rsidRPr="003630EE" w:rsidRDefault="003630EE" w:rsidP="003630EE">
      <w:pPr>
        <w:pStyle w:val="a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8. РЕКВИЗИТЫ И ПОДПИСИ СТОРОН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714"/>
      </w:tblGrid>
      <w:tr w:rsidR="003630EE" w:rsidRPr="006B1047" w:rsidTr="0045743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Покупатель: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______________________/______________ /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м.п.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Продавец: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«Управляющая компания «</w:t>
            </w:r>
            <w:proofErr w:type="spellStart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Шуз</w:t>
            </w:r>
            <w:proofErr w:type="spellEnd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 Концепт» 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ОГРН 1131690027248, ИНН 1655268219, 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адрес 420021, Республика Татарстан, </w:t>
            </w:r>
            <w:proofErr w:type="gramStart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. Казань, ул. </w:t>
            </w:r>
            <w:proofErr w:type="spellStart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Лево-булачная</w:t>
            </w:r>
            <w:proofErr w:type="spellEnd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, д. 56, </w:t>
            </w:r>
            <w:proofErr w:type="spellStart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. 16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Расчетный №  40702810606000004526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Наименование банка: Башкирское отделение N8598 ПАО СБЕРБАНК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БИК 048073601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  30101810300000000601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ИНН получателя 1655268219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Конкурсный управляющий 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Салихов И.А. /______________ /</w:t>
            </w:r>
          </w:p>
          <w:p w:rsidR="003630EE" w:rsidRPr="006B1047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м.п.</w:t>
            </w:r>
          </w:p>
        </w:tc>
      </w:tr>
    </w:tbl>
    <w:p w:rsidR="003630EE" w:rsidRPr="006B1047" w:rsidRDefault="003630EE" w:rsidP="003630EE">
      <w:pPr>
        <w:spacing w:after="0" w:line="240" w:lineRule="auto"/>
        <w:rPr>
          <w:rFonts w:ascii="Times New Roman" w:hAnsi="Times New Roman" w:cs="Times New Roman"/>
        </w:rPr>
      </w:pPr>
    </w:p>
    <w:p w:rsidR="003630EE" w:rsidRPr="006B1047" w:rsidRDefault="003630EE" w:rsidP="003630EE">
      <w:pPr>
        <w:spacing w:after="0" w:line="240" w:lineRule="auto"/>
        <w:rPr>
          <w:rFonts w:ascii="Times New Roman" w:hAnsi="Times New Roman" w:cs="Times New Roman"/>
        </w:rPr>
      </w:pPr>
    </w:p>
    <w:p w:rsidR="00794C62" w:rsidRDefault="00794C62"/>
    <w:sectPr w:rsidR="00794C62" w:rsidSect="005D0033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F49" w:rsidRDefault="008F3F49" w:rsidP="008F3F49">
      <w:pPr>
        <w:spacing w:after="0" w:line="240" w:lineRule="auto"/>
      </w:pPr>
      <w:r>
        <w:separator/>
      </w:r>
    </w:p>
  </w:endnote>
  <w:endnote w:type="continuationSeparator" w:id="0">
    <w:p w:rsidR="008F3F49" w:rsidRDefault="008F3F49" w:rsidP="008F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558702"/>
      <w:docPartObj>
        <w:docPartGallery w:val="Page Numbers (Bottom of Page)"/>
        <w:docPartUnique/>
      </w:docPartObj>
    </w:sdtPr>
    <w:sdtContent>
      <w:p w:rsidR="00E97FD4" w:rsidRDefault="008F3F49">
        <w:pPr>
          <w:pStyle w:val="a6"/>
          <w:jc w:val="center"/>
        </w:pPr>
        <w:r w:rsidRPr="00DE657E">
          <w:rPr>
            <w:rFonts w:asciiTheme="minorHAnsi" w:hAnsiTheme="minorHAnsi"/>
            <w:sz w:val="20"/>
            <w:szCs w:val="20"/>
          </w:rPr>
          <w:fldChar w:fldCharType="begin"/>
        </w:r>
        <w:r w:rsidR="003630EE" w:rsidRPr="00DE657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E657E">
          <w:rPr>
            <w:rFonts w:asciiTheme="minorHAnsi" w:hAnsiTheme="minorHAnsi"/>
            <w:sz w:val="20"/>
            <w:szCs w:val="20"/>
          </w:rPr>
          <w:fldChar w:fldCharType="separate"/>
        </w:r>
        <w:r w:rsidR="007355D5">
          <w:rPr>
            <w:rFonts w:asciiTheme="minorHAnsi" w:hAnsiTheme="minorHAnsi"/>
            <w:noProof/>
            <w:sz w:val="20"/>
            <w:szCs w:val="20"/>
          </w:rPr>
          <w:t>2</w:t>
        </w:r>
        <w:r w:rsidRPr="00DE657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E97FD4" w:rsidRDefault="007355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D4" w:rsidRPr="00D147F9" w:rsidRDefault="008F3F49">
    <w:pPr>
      <w:pStyle w:val="a6"/>
      <w:jc w:val="center"/>
      <w:rPr>
        <w:rFonts w:asciiTheme="minorHAnsi" w:hAnsiTheme="minorHAnsi" w:cstheme="minorHAnsi"/>
        <w:sz w:val="18"/>
      </w:rPr>
    </w:pPr>
    <w:r w:rsidRPr="00D147F9">
      <w:rPr>
        <w:rFonts w:asciiTheme="minorHAnsi" w:hAnsiTheme="minorHAnsi" w:cstheme="minorHAnsi"/>
        <w:sz w:val="18"/>
      </w:rPr>
      <w:fldChar w:fldCharType="begin"/>
    </w:r>
    <w:r w:rsidR="003630EE" w:rsidRPr="00D147F9">
      <w:rPr>
        <w:rFonts w:asciiTheme="minorHAnsi" w:hAnsiTheme="minorHAnsi" w:cstheme="minorHAnsi"/>
        <w:sz w:val="18"/>
      </w:rPr>
      <w:instrText xml:space="preserve"> PAGE   \* MERGEFORMAT </w:instrText>
    </w:r>
    <w:r w:rsidRPr="00D147F9">
      <w:rPr>
        <w:rFonts w:asciiTheme="minorHAnsi" w:hAnsiTheme="minorHAnsi" w:cstheme="minorHAnsi"/>
        <w:sz w:val="18"/>
      </w:rPr>
      <w:fldChar w:fldCharType="separate"/>
    </w:r>
    <w:r w:rsidR="007355D5">
      <w:rPr>
        <w:rFonts w:asciiTheme="minorHAnsi" w:hAnsiTheme="minorHAnsi" w:cstheme="minorHAnsi"/>
        <w:noProof/>
        <w:sz w:val="18"/>
      </w:rPr>
      <w:t>1</w:t>
    </w:r>
    <w:r w:rsidRPr="00D147F9">
      <w:rPr>
        <w:rFonts w:asciiTheme="minorHAnsi" w:hAnsiTheme="minorHAnsi" w:cstheme="minorHAnsi"/>
        <w:sz w:val="18"/>
      </w:rPr>
      <w:fldChar w:fldCharType="end"/>
    </w:r>
  </w:p>
  <w:p w:rsidR="00E97FD4" w:rsidRDefault="007355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F49" w:rsidRDefault="008F3F49" w:rsidP="008F3F49">
      <w:pPr>
        <w:spacing w:after="0" w:line="240" w:lineRule="auto"/>
      </w:pPr>
      <w:r>
        <w:separator/>
      </w:r>
    </w:p>
  </w:footnote>
  <w:footnote w:type="continuationSeparator" w:id="0">
    <w:p w:rsidR="008F3F49" w:rsidRDefault="008F3F49" w:rsidP="008F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D4" w:rsidRDefault="008F3F49" w:rsidP="00FF10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630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30EE">
      <w:rPr>
        <w:rStyle w:val="a5"/>
        <w:noProof/>
      </w:rPr>
      <w:t>2</w:t>
    </w:r>
    <w:r>
      <w:rPr>
        <w:rStyle w:val="a5"/>
      </w:rPr>
      <w:fldChar w:fldCharType="end"/>
    </w:r>
  </w:p>
  <w:p w:rsidR="00E97FD4" w:rsidRDefault="007355D5" w:rsidP="00FF100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D4" w:rsidRDefault="007355D5" w:rsidP="00FF1001">
    <w:pPr>
      <w:pStyle w:val="a3"/>
      <w:framePr w:wrap="around" w:vAnchor="text" w:hAnchor="margin" w:xAlign="right" w:y="1"/>
      <w:rPr>
        <w:rStyle w:val="a5"/>
      </w:rPr>
    </w:pPr>
  </w:p>
  <w:p w:rsidR="00E97FD4" w:rsidRDefault="007355D5" w:rsidP="00FF100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0EE"/>
    <w:rsid w:val="003630EE"/>
    <w:rsid w:val="007355D5"/>
    <w:rsid w:val="00794C62"/>
    <w:rsid w:val="008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6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30EE"/>
    <w:rPr>
      <w:rFonts w:eastAsiaTheme="minorEastAsia"/>
      <w:lang w:eastAsia="ru-RU"/>
    </w:rPr>
  </w:style>
  <w:style w:type="character" w:styleId="a5">
    <w:name w:val="page number"/>
    <w:basedOn w:val="a0"/>
    <w:rsid w:val="003630EE"/>
  </w:style>
  <w:style w:type="paragraph" w:styleId="a6">
    <w:name w:val="footer"/>
    <w:basedOn w:val="a"/>
    <w:link w:val="a7"/>
    <w:uiPriority w:val="99"/>
    <w:rsid w:val="00363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6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630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valieva</dc:creator>
  <cp:keywords/>
  <dc:description/>
  <cp:lastModifiedBy>valieva</cp:lastModifiedBy>
  <cp:revision>3</cp:revision>
  <dcterms:created xsi:type="dcterms:W3CDTF">2022-08-04T11:50:00Z</dcterms:created>
  <dcterms:modified xsi:type="dcterms:W3CDTF">2022-08-04T12:12:00Z</dcterms:modified>
</cp:coreProperties>
</file>