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2354DE61" w:rsidR="00A80B0D" w:rsidRPr="005C5F1C" w:rsidRDefault="008B2921" w:rsidP="00874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2A100C" w:rsidRPr="002A100C">
        <w:rPr>
          <w:rFonts w:ascii="Times New Roman" w:hAnsi="Times New Roman" w:cs="Times New Roman"/>
          <w:b/>
          <w:sz w:val="24"/>
          <w:szCs w:val="24"/>
        </w:rPr>
        <w:t xml:space="preserve">Обществом с ограниченной ответственностью «Ярославский Домостроительный Комбинат» </w:t>
      </w:r>
      <w:r w:rsidR="002A100C" w:rsidRPr="002A100C">
        <w:rPr>
          <w:rFonts w:ascii="Times New Roman" w:hAnsi="Times New Roman" w:cs="Times New Roman"/>
          <w:sz w:val="24"/>
          <w:szCs w:val="24"/>
        </w:rPr>
        <w:t>(ООО «Ярославский ДСК», адрес: 150044, Ярославская обл., г. Ярославль, ул. Промышленная, д.19, оф.5</w:t>
      </w:r>
      <w:r w:rsidR="002A100C">
        <w:rPr>
          <w:rFonts w:ascii="Times New Roman" w:hAnsi="Times New Roman" w:cs="Times New Roman"/>
          <w:sz w:val="24"/>
          <w:szCs w:val="24"/>
        </w:rPr>
        <w:t>02, ОГРН 1137602000997, ИНН </w:t>
      </w:r>
      <w:r w:rsidR="002A100C" w:rsidRPr="002A100C">
        <w:rPr>
          <w:rFonts w:ascii="Times New Roman" w:hAnsi="Times New Roman" w:cs="Times New Roman"/>
          <w:sz w:val="24"/>
          <w:szCs w:val="24"/>
        </w:rPr>
        <w:t>7602096447</w:t>
      </w:r>
      <w:r w:rsidR="002A100C">
        <w:rPr>
          <w:rFonts w:ascii="Times New Roman" w:hAnsi="Times New Roman" w:cs="Times New Roman"/>
          <w:sz w:val="24"/>
          <w:szCs w:val="24"/>
        </w:rPr>
        <w:t>, далее - Должник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>конкурсного управляющего Щелокова Алексея Валерьевича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 (ИНН 525714950571; СНИЛС 122-420-382 00, рег. №: 16434, адрес: 603</w:t>
      </w:r>
      <w:r w:rsidR="001325D4">
        <w:rPr>
          <w:rFonts w:ascii="Times New Roman" w:hAnsi="Times New Roman" w:cs="Times New Roman"/>
          <w:sz w:val="24"/>
          <w:szCs w:val="24"/>
        </w:rPr>
        <w:t>033, г. Нижний Новгород, а/я 2</w:t>
      </w:r>
      <w:r w:rsidR="002A100C" w:rsidRPr="002A100C">
        <w:rPr>
          <w:rFonts w:ascii="Times New Roman" w:hAnsi="Times New Roman" w:cs="Times New Roman"/>
          <w:sz w:val="24"/>
          <w:szCs w:val="24"/>
        </w:rPr>
        <w:t>; далее – К</w:t>
      </w:r>
      <w:r w:rsidR="002A100C">
        <w:rPr>
          <w:rFonts w:ascii="Times New Roman" w:hAnsi="Times New Roman" w:cs="Times New Roman"/>
          <w:sz w:val="24"/>
          <w:szCs w:val="24"/>
        </w:rPr>
        <w:t>У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), члена Ассоциации арбитражных управляющих «Сибирский центр экспертов антикризисного управления» (ААУ «СЦЭАУ», ИНН 5406245522, ОГРН 1035402470036, адрес: 630091, г. Новосибирск, ул. Писарева, д. 4), действующего в процедуре конкурсного производства на основании Определения Арбитражного суда Ярославской области от </w:t>
      </w:r>
      <w:r w:rsidR="002A100C" w:rsidRPr="00874471">
        <w:rPr>
          <w:rFonts w:ascii="Times New Roman" w:hAnsi="Times New Roman" w:cs="Times New Roman"/>
          <w:sz w:val="24"/>
          <w:szCs w:val="24"/>
        </w:rPr>
        <w:t>05.07.2023 (</w:t>
      </w:r>
      <w:proofErr w:type="spellStart"/>
      <w:r w:rsidR="002A100C" w:rsidRPr="00874471">
        <w:rPr>
          <w:rFonts w:ascii="Times New Roman" w:hAnsi="Times New Roman" w:cs="Times New Roman"/>
          <w:sz w:val="24"/>
          <w:szCs w:val="24"/>
        </w:rPr>
        <w:t>рез.часть</w:t>
      </w:r>
      <w:proofErr w:type="spellEnd"/>
      <w:r w:rsidR="002A100C" w:rsidRPr="00874471">
        <w:rPr>
          <w:rFonts w:ascii="Times New Roman" w:hAnsi="Times New Roman" w:cs="Times New Roman"/>
          <w:sz w:val="24"/>
          <w:szCs w:val="24"/>
        </w:rPr>
        <w:t>) по делу № А82-7608/2021,</w:t>
      </w:r>
      <w:bookmarkEnd w:id="0"/>
      <w:r w:rsidR="002A100C" w:rsidRPr="00874471">
        <w:rPr>
          <w:rFonts w:ascii="Times New Roman" w:hAnsi="Times New Roman" w:cs="Times New Roman"/>
          <w:sz w:val="24"/>
          <w:szCs w:val="24"/>
        </w:rPr>
        <w:t xml:space="preserve"> </w:t>
      </w:r>
      <w:r w:rsidR="002A4087" w:rsidRPr="00874471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="002A4087" w:rsidRPr="00874471">
        <w:rPr>
          <w:rFonts w:ascii="Times New Roman" w:hAnsi="Times New Roman" w:cs="Times New Roman"/>
          <w:b/>
          <w:sz w:val="24"/>
          <w:szCs w:val="24"/>
        </w:rPr>
        <w:t>торгов</w:t>
      </w:r>
      <w:r w:rsidR="002A4087" w:rsidRPr="00874471">
        <w:rPr>
          <w:rFonts w:ascii="Times New Roman" w:hAnsi="Times New Roman" w:cs="Times New Roman"/>
          <w:sz w:val="24"/>
          <w:szCs w:val="24"/>
        </w:rPr>
        <w:t xml:space="preserve"> </w:t>
      </w:r>
      <w:r w:rsidR="002A4087" w:rsidRPr="00874471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180195" w:rsidRPr="00874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195" w:rsidRPr="00874471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74471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74471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74471">
        <w:rPr>
          <w:rFonts w:ascii="Times New Roman" w:hAnsi="Times New Roman" w:cs="Times New Roman"/>
          <w:sz w:val="24"/>
          <w:szCs w:val="24"/>
        </w:rPr>
        <w:t xml:space="preserve">по адресу в сети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39056FFF" w:rsidR="004623AA" w:rsidRPr="00D76D7B" w:rsidRDefault="004623AA" w:rsidP="00874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3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213F3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213F3B">
        <w:rPr>
          <w:rFonts w:ascii="Times New Roman" w:hAnsi="Times New Roman" w:cs="Times New Roman"/>
          <w:sz w:val="24"/>
          <w:szCs w:val="24"/>
        </w:rPr>
        <w:t xml:space="preserve"> является следующее</w:t>
      </w:r>
      <w:r w:rsidRPr="00D76D7B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2A100C">
        <w:rPr>
          <w:rFonts w:ascii="Times New Roman" w:hAnsi="Times New Roman" w:cs="Times New Roman"/>
          <w:sz w:val="24"/>
          <w:szCs w:val="24"/>
        </w:rPr>
        <w:t xml:space="preserve">, являющееся собственностью Должника и 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>предметом залога АКБ «Легион» (АО)</w:t>
      </w:r>
      <w:r w:rsidRPr="00D76D7B">
        <w:rPr>
          <w:rFonts w:ascii="Times New Roman" w:hAnsi="Times New Roman" w:cs="Times New Roman"/>
          <w:sz w:val="24"/>
          <w:szCs w:val="24"/>
        </w:rPr>
        <w:t xml:space="preserve"> (далее – Лот</w:t>
      </w:r>
      <w:r w:rsidR="002A100C">
        <w:rPr>
          <w:rFonts w:ascii="Times New Roman" w:hAnsi="Times New Roman" w:cs="Times New Roman"/>
          <w:sz w:val="24"/>
          <w:szCs w:val="24"/>
        </w:rPr>
        <w:t>/Лоты</w:t>
      </w:r>
      <w:r w:rsidRPr="00D76D7B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67104926" w14:textId="3A70C66B" w:rsidR="002A100C" w:rsidRPr="002A100C" w:rsidRDefault="002A100C" w:rsidP="00874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A100C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1) Земельный участок, общей площадью 3169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76:23:041101:751. Местоположение (адрес): Ярославская область, г. Ярославль, ул. Гагарина, д.62;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2) Нежилое помещение, общей площадью 2460,8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76:23:041101:866. Местоположение (адрес): Ярославская область, г. Ярославль, ул. Гагарина, д.62, строение 13, пом. 1 этажа №1-7, 21,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3DC0EAC0" w:rsidR="004623AA" w:rsidRPr="00874471" w:rsidRDefault="004623AA" w:rsidP="0087447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71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2A100C" w:rsidRPr="00874471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8744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100C" w:rsidRPr="00874471">
        <w:rPr>
          <w:rFonts w:ascii="Times New Roman" w:hAnsi="Times New Roman" w:cs="Times New Roman"/>
          <w:b/>
          <w:sz w:val="24"/>
          <w:szCs w:val="24"/>
        </w:rPr>
        <w:t>2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4</w:t>
      </w:r>
      <w:r w:rsidR="002A100C" w:rsidRPr="0087447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92</w:t>
      </w:r>
      <w:r w:rsidR="002A100C" w:rsidRPr="00874471">
        <w:rPr>
          <w:rFonts w:ascii="Times New Roman" w:hAnsi="Times New Roman" w:cs="Times New Roman"/>
          <w:b/>
          <w:sz w:val="24"/>
          <w:szCs w:val="24"/>
        </w:rPr>
        <w:t> 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9</w:t>
      </w:r>
      <w:r w:rsidR="002A100C" w:rsidRPr="00874471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5A66CF" w:rsidRPr="00874471">
        <w:rPr>
          <w:rFonts w:ascii="Times New Roman" w:hAnsi="Times New Roman" w:cs="Times New Roman"/>
          <w:b/>
          <w:sz w:val="24"/>
          <w:szCs w:val="24"/>
        </w:rPr>
        <w:t>руб</w:t>
      </w:r>
      <w:r w:rsidRPr="00874471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74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 w:rsidRPr="00874471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874471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02C476EE" w14:textId="473304D9" w:rsidR="002A100C" w:rsidRPr="002A100C" w:rsidRDefault="002A100C" w:rsidP="00874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>Лот №2:</w:t>
      </w:r>
      <w:r w:rsidRPr="002A100C">
        <w:rPr>
          <w:rFonts w:ascii="Times New Roman" w:hAnsi="Times New Roman" w:cs="Times New Roman"/>
          <w:sz w:val="24"/>
          <w:szCs w:val="24"/>
        </w:rPr>
        <w:t xml:space="preserve"> 1) Земельный участок, общей площадью 401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 xml:space="preserve">, с кадастровым номером: 76:23:041101:754. Местоположение (адрес): Ярославская область, г. Ярославль, ул. Гагарина, д.62; 2) Нежилое здание, общей площадью 878,2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76:23:041101:698. Местоположение (адрес): Ярославская область, г. Ярославль, ул. Гагарина, д.62.</w:t>
      </w:r>
    </w:p>
    <w:p w14:paraId="4613399D" w14:textId="689A1541" w:rsidR="002A100C" w:rsidRPr="00874471" w:rsidRDefault="002A100C" w:rsidP="0087447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71">
        <w:rPr>
          <w:rFonts w:ascii="Times New Roman" w:hAnsi="Times New Roman" w:cs="Times New Roman"/>
          <w:b/>
          <w:sz w:val="24"/>
          <w:szCs w:val="24"/>
        </w:rPr>
        <w:t>Начальная цена Лота № 2: 1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0</w:t>
      </w:r>
      <w:r w:rsidRPr="0087447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07</w:t>
      </w:r>
      <w:r w:rsidRPr="00874471">
        <w:rPr>
          <w:rFonts w:ascii="Times New Roman" w:hAnsi="Times New Roman" w:cs="Times New Roman"/>
          <w:b/>
          <w:sz w:val="24"/>
          <w:szCs w:val="24"/>
        </w:rPr>
        <w:t> 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9</w:t>
      </w:r>
      <w:r w:rsidRPr="00874471">
        <w:rPr>
          <w:rFonts w:ascii="Times New Roman" w:hAnsi="Times New Roman" w:cs="Times New Roman"/>
          <w:b/>
          <w:sz w:val="24"/>
          <w:szCs w:val="24"/>
        </w:rPr>
        <w:t>00 руб. 00 коп.</w:t>
      </w:r>
    </w:p>
    <w:p w14:paraId="6A961BDE" w14:textId="3554BFF3" w:rsidR="002A100C" w:rsidRPr="002A100C" w:rsidRDefault="002A100C" w:rsidP="00874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>Лот № 3:</w:t>
      </w:r>
      <w:r w:rsidRPr="002A100C">
        <w:rPr>
          <w:rFonts w:ascii="Times New Roman" w:hAnsi="Times New Roman" w:cs="Times New Roman"/>
          <w:sz w:val="24"/>
          <w:szCs w:val="24"/>
        </w:rPr>
        <w:t xml:space="preserve"> 1) Земельный участок, общей площадью 9142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 xml:space="preserve">, с кадастровым номером: 76:23:041101:749. Местоположение (адрес): Ярославская область, г. Ярославль, ул. Гагарина, д.62; 2) Нежилое здание, общей площадью 2075,4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 xml:space="preserve">, с кадастровым номером: 76:23:041101:689. Местоположение (адрес): Ярославская область, г. Ярославль, ул. Гагарина, д.62; 3) Земельный участок, общей площадью 2414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 xml:space="preserve">, с кадастровым номером: 76:23:041101:755. Местоположение (адрес): Ярославская область, г. Ярославль, ул. Гагарина, д.62; 4) Нежилое здание, общей площадью 1192,4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76:23:041101:713. Местоположение (адрес): Ярославская область, г. Ярославль, ул. Гагарина, д.62.</w:t>
      </w:r>
    </w:p>
    <w:p w14:paraId="1BB810B5" w14:textId="17F60767" w:rsidR="002A100C" w:rsidRPr="00874471" w:rsidRDefault="002A100C" w:rsidP="0087447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71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 3: 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38</w:t>
      </w:r>
      <w:r w:rsidRPr="00874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489</w:t>
      </w:r>
      <w:r w:rsidRPr="00874471">
        <w:rPr>
          <w:rFonts w:ascii="Times New Roman" w:hAnsi="Times New Roman" w:cs="Times New Roman"/>
          <w:b/>
          <w:sz w:val="24"/>
          <w:szCs w:val="24"/>
        </w:rPr>
        <w:t> </w:t>
      </w:r>
      <w:r w:rsidR="004E7B9A" w:rsidRPr="00874471">
        <w:rPr>
          <w:rFonts w:ascii="Times New Roman" w:hAnsi="Times New Roman" w:cs="Times New Roman"/>
          <w:b/>
          <w:sz w:val="24"/>
          <w:szCs w:val="24"/>
        </w:rPr>
        <w:t>4</w:t>
      </w:r>
      <w:r w:rsidRPr="00874471">
        <w:rPr>
          <w:rFonts w:ascii="Times New Roman" w:hAnsi="Times New Roman" w:cs="Times New Roman"/>
          <w:b/>
          <w:sz w:val="24"/>
          <w:szCs w:val="24"/>
        </w:rPr>
        <w:t>00 руб. 00 коп.</w:t>
      </w:r>
    </w:p>
    <w:p w14:paraId="4C2E0C85" w14:textId="3C9A017D" w:rsidR="002A100C" w:rsidRPr="00874471" w:rsidRDefault="002A100C" w:rsidP="00874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100C">
        <w:rPr>
          <w:b/>
        </w:rPr>
        <w:t>По всем объектам в составе Лотов имеются ограничения (обременения):</w:t>
      </w:r>
      <w:r w:rsidRPr="002A100C">
        <w:t xml:space="preserve"> Ипотека (являются предметом залога АКБ «Легион» (АО)), Запрещения регистрации, которые будут сняты одновременно с переходом права на Покупателя. На земельных участках имеются ограничения прав</w:t>
      </w:r>
      <w:r w:rsidRPr="00874471">
        <w:t>, предусмотренные ст.56 Земельного кодекса РФ.</w:t>
      </w:r>
    </w:p>
    <w:p w14:paraId="25D8C556" w14:textId="0CDD5DC1" w:rsidR="00874471" w:rsidRPr="00874471" w:rsidRDefault="002A4087" w:rsidP="00874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с 10:00 ч. 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28.05.2024 г.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в 1-м периоде – 37 (тридцать семь) календарных дней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 (далее – к/д), без изменения начальной цены;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на периодах снижения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471" w:rsidRPr="00874471">
        <w:rPr>
          <w:rFonts w:ascii="Times New Roman" w:eastAsia="Times New Roman" w:hAnsi="Times New Roman" w:cs="Times New Roman"/>
          <w:sz w:val="24"/>
          <w:szCs w:val="24"/>
        </w:rPr>
        <w:t xml:space="preserve">(со 2-го периода и далее) 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7 (семь) к/д, величина снижения – </w:t>
      </w:r>
      <w:r w:rsidR="00B8259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82593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bookmarkStart w:id="1" w:name="_GoBack"/>
      <w:bookmarkEnd w:id="1"/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</w:t>
      </w:r>
      <w:r w:rsidR="00874471" w:rsidRPr="00874471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на 1-м периоде Торгов. </w:t>
      </w:r>
      <w:r w:rsidR="00874471" w:rsidRPr="00874471">
        <w:rPr>
          <w:rFonts w:ascii="Times New Roman" w:eastAsia="Times New Roman" w:hAnsi="Times New Roman" w:cs="Times New Roman"/>
          <w:sz w:val="24"/>
          <w:szCs w:val="24"/>
        </w:rPr>
        <w:t xml:space="preserve">По Лоту № 1 - всего 6 (шесть) периодов Торгов, по Лотам №2 и №3 – всего 12 (двенадцать) периодов Торгов. 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Лот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составляю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т: 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по Лоту № 1 -15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 7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874471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  <w:r w:rsidR="00874471" w:rsidRPr="00874471">
        <w:rPr>
          <w:rFonts w:ascii="Times New Roman" w:eastAsia="Times New Roman" w:hAnsi="Times New Roman" w:cs="Times New Roman"/>
          <w:b/>
          <w:sz w:val="24"/>
          <w:szCs w:val="24"/>
        </w:rPr>
        <w:t>, по Лоту № 2 -2 324 817,00 руб., по Лоту № 3 -8 852 562,00 руб.</w:t>
      </w:r>
    </w:p>
    <w:p w14:paraId="4EA09F73" w14:textId="3C9BC053" w:rsidR="00094F29" w:rsidRPr="00874471" w:rsidRDefault="00094F29" w:rsidP="00874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>Подробная информация о Лот</w:t>
      </w:r>
      <w:r w:rsidR="002A100C">
        <w:t>ах</w:t>
      </w:r>
      <w:r w:rsidRPr="00D76D7B">
        <w:t xml:space="preserve">, </w:t>
      </w:r>
      <w:r w:rsidR="002A100C">
        <w:t>их</w:t>
      </w:r>
      <w:r w:rsidRPr="00D76D7B">
        <w:t xml:space="preserve"> описание и полный текст информационного сообщения: </w:t>
      </w:r>
      <w:r w:rsidRPr="00874471">
        <w:t xml:space="preserve">на сайте ОТ </w:t>
      </w:r>
      <w:hyperlink r:id="rId6" w:history="1">
        <w:r w:rsidRPr="00874471">
          <w:rPr>
            <w:rStyle w:val="a4"/>
            <w:color w:val="auto"/>
          </w:rPr>
          <w:t>http://www.auction-house.ru/</w:t>
        </w:r>
      </w:hyperlink>
      <w:r w:rsidRPr="00874471">
        <w:t>, ЕФРСБ (</w:t>
      </w:r>
      <w:hyperlink r:id="rId7" w:history="1">
        <w:r w:rsidRPr="00874471">
          <w:rPr>
            <w:rStyle w:val="a4"/>
            <w:color w:val="auto"/>
          </w:rPr>
          <w:t>http://fedresurs.ru/</w:t>
        </w:r>
      </w:hyperlink>
      <w:r w:rsidRPr="00874471">
        <w:t>) и ЭП.</w:t>
      </w:r>
    </w:p>
    <w:p w14:paraId="15322153" w14:textId="77777777" w:rsidR="002A4087" w:rsidRPr="00874471" w:rsidRDefault="002A4087" w:rsidP="001C3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1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Pr="008744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74471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874471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F35293F" w14:textId="77777777" w:rsidR="002A4087" w:rsidRPr="00874471" w:rsidRDefault="002A4087" w:rsidP="001C3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1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соответствующем периоде Торгов. ОТ имеет право отменить Торги в любое время до момента подведения их итогов.</w:t>
      </w:r>
    </w:p>
    <w:p w14:paraId="757C2349" w14:textId="4FA84328" w:rsidR="002A4087" w:rsidRPr="00255622" w:rsidRDefault="002A4087" w:rsidP="001C3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Задаток – 10 (десять) %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</w:t>
      </w:r>
      <w:r w:rsidR="00255622" w:rsidRPr="0025562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для </w:t>
      </w:r>
      <w:r w:rsidR="00255622" w:rsidRPr="00255622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периода Торгов, – должен поступить на счет </w:t>
      </w: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</w:t>
      </w:r>
    </w:p>
    <w:p w14:paraId="366299B6" w14:textId="77777777" w:rsidR="002A4087" w:rsidRPr="00255622" w:rsidRDefault="002A4087" w:rsidP="001C3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(ИНН 7838430413, КПП 783801001): </w:t>
      </w: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 Сбербанк, г. Санкт-Петербург, БИК 044030653, К/с 30101810500000000653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55622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255622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FAFAE0F" w14:textId="558344B2" w:rsidR="002A4087" w:rsidRPr="00412966" w:rsidRDefault="002A4087" w:rsidP="001C3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по </w:t>
      </w:r>
      <w:r w:rsidR="00255622" w:rsidRPr="0025562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соответствующему 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Лоту в течение определенного периода проведения Торгов, рассматриваются только после рассмотрения заявок, поступивших </w:t>
      </w:r>
      <w:r w:rsidR="00255622" w:rsidRPr="00255622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255622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Победителя Торгов прием заявок по </w:t>
      </w:r>
      <w:r w:rsidR="00255622" w:rsidRPr="0041296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соответствующему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>Лоту прекращается.</w:t>
      </w:r>
    </w:p>
    <w:p w14:paraId="11B57894" w14:textId="1CCCAB52" w:rsidR="002A4087" w:rsidRPr="00412966" w:rsidRDefault="002A4087" w:rsidP="001C3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966">
        <w:rPr>
          <w:rFonts w:ascii="Times New Roman" w:eastAsia="Times New Roman" w:hAnsi="Times New Roman" w:cs="Times New Roman"/>
          <w:sz w:val="24"/>
          <w:szCs w:val="24"/>
        </w:rPr>
        <w:t>Победителем Торгов признается участник Торгов, который представил в установленный срок заявку на участие в Торгах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Лоту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, содержащую предложение о цене Лота, которая не ниже начальной цены 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Лота, но не ниже начальной цены 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для соответствующего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 xml:space="preserve">Лота, но не ниже начальной цены продажи </w:t>
      </w:r>
      <w:r w:rsidR="00412966" w:rsidRPr="00412966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412966">
        <w:rPr>
          <w:rFonts w:ascii="Times New Roman" w:eastAsia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1D3B6294" w14:textId="4E6EB3D0" w:rsidR="003407DF" w:rsidRDefault="00255622" w:rsidP="001C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2966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3407DF">
        <w:rPr>
          <w:rFonts w:ascii="Times New Roman" w:hAnsi="Times New Roman" w:cs="Times New Roman"/>
          <w:sz w:val="24"/>
          <w:szCs w:val="24"/>
          <w:lang w:bidi="ru-RU"/>
        </w:rPr>
        <w:t xml:space="preserve">тел. </w:t>
      </w:r>
      <w:r w:rsidR="003407DF" w:rsidRPr="003407DF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+7 (967) 246-44-17 </w:t>
      </w:r>
      <w:r w:rsidRPr="003407DF">
        <w:rPr>
          <w:rFonts w:ascii="Times New Roman" w:hAnsi="Times New Roman" w:cs="Times New Roman"/>
          <w:sz w:val="24"/>
          <w:szCs w:val="24"/>
          <w:lang w:bidi="ru-RU"/>
        </w:rPr>
        <w:t>и по e-</w:t>
      </w:r>
      <w:proofErr w:type="spellStart"/>
      <w:r w:rsidRPr="003407DF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3407DF">
        <w:rPr>
          <w:rFonts w:ascii="Times New Roman" w:hAnsi="Times New Roman" w:cs="Times New Roman"/>
          <w:sz w:val="24"/>
          <w:szCs w:val="24"/>
          <w:lang w:bidi="ru-RU"/>
        </w:rPr>
        <w:t xml:space="preserve">: yaroslavl@auction-house.ru в рабочие дни с 10:00 до 17:00, в 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случае возникновения дополнительных вопросов - обращаться к </w:t>
      </w:r>
      <w:r>
        <w:rPr>
          <w:rFonts w:ascii="Times New Roman" w:hAnsi="Times New Roman" w:cs="Times New Roman"/>
          <w:sz w:val="24"/>
          <w:szCs w:val="24"/>
          <w:lang w:bidi="ru-RU"/>
        </w:rPr>
        <w:t>КУ</w:t>
      </w:r>
      <w:r w:rsidR="00D5461F">
        <w:rPr>
          <w:rFonts w:ascii="Times New Roman" w:hAnsi="Times New Roman" w:cs="Times New Roman"/>
          <w:sz w:val="24"/>
          <w:szCs w:val="24"/>
          <w:lang w:bidi="ru-RU"/>
        </w:rPr>
        <w:t xml:space="preserve"> по тел. +7(910) 101 11 07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0A418908" w:rsidR="006475BA" w:rsidRDefault="001528FA" w:rsidP="001C35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соответствующему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данному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40479E36" w:rsidR="006459B0" w:rsidRPr="006459B0" w:rsidRDefault="00781C54" w:rsidP="001C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A23BBF" w:rsidRP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«Ярославский ДСК»</w:t>
      </w:r>
      <w:r w:rsid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A23BBF" w:rsidRP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23BBF">
        <w:rPr>
          <w:rFonts w:ascii="Times New Roman" w:hAnsi="Times New Roman" w:cs="Times New Roman"/>
          <w:sz w:val="24"/>
          <w:szCs w:val="24"/>
        </w:rPr>
        <w:t xml:space="preserve">ИНН 7602096447, КПП 760201001, </w:t>
      </w:r>
      <w:r w:rsidR="00A23BBF" w:rsidRPr="00A23BBF">
        <w:rPr>
          <w:rFonts w:ascii="Times New Roman" w:hAnsi="Times New Roman" w:cs="Times New Roman"/>
          <w:sz w:val="24"/>
          <w:szCs w:val="24"/>
        </w:rPr>
        <w:t>р/с 40702810423500004721 в ПРИВОЛЖСКОМ ФИЛИАЛЕ ПАО РОСБАНК,</w:t>
      </w:r>
      <w:r w:rsidR="00A23BBF">
        <w:rPr>
          <w:rFonts w:ascii="Times New Roman" w:hAnsi="Times New Roman" w:cs="Times New Roman"/>
          <w:sz w:val="24"/>
          <w:szCs w:val="24"/>
        </w:rPr>
        <w:t xml:space="preserve"> </w:t>
      </w:r>
      <w:r w:rsidR="00A23BBF" w:rsidRPr="00A23BBF">
        <w:rPr>
          <w:rFonts w:ascii="Times New Roman" w:hAnsi="Times New Roman" w:cs="Times New Roman"/>
          <w:sz w:val="24"/>
          <w:szCs w:val="24"/>
        </w:rPr>
        <w:t>БИК 042202747, к/с 30101810400000000747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1C3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C35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25D4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359F"/>
    <w:rsid w:val="001C4FB4"/>
    <w:rsid w:val="001C5F17"/>
    <w:rsid w:val="001D3722"/>
    <w:rsid w:val="001D3A56"/>
    <w:rsid w:val="001E0253"/>
    <w:rsid w:val="001F2726"/>
    <w:rsid w:val="00213F3B"/>
    <w:rsid w:val="00214B12"/>
    <w:rsid w:val="002249EF"/>
    <w:rsid w:val="00224E5C"/>
    <w:rsid w:val="00226ADF"/>
    <w:rsid w:val="00245AB9"/>
    <w:rsid w:val="00255622"/>
    <w:rsid w:val="00255E78"/>
    <w:rsid w:val="002700B5"/>
    <w:rsid w:val="0028287D"/>
    <w:rsid w:val="002A100C"/>
    <w:rsid w:val="002A4087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07DF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12966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E7B9A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0527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328F"/>
    <w:rsid w:val="00874471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23BBF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15DA7"/>
    <w:rsid w:val="00B25D3D"/>
    <w:rsid w:val="00B4122B"/>
    <w:rsid w:val="00B45D51"/>
    <w:rsid w:val="00B54B35"/>
    <w:rsid w:val="00B5610E"/>
    <w:rsid w:val="00B65604"/>
    <w:rsid w:val="00B72FD2"/>
    <w:rsid w:val="00B75A92"/>
    <w:rsid w:val="00B82593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15367"/>
    <w:rsid w:val="00D3787E"/>
    <w:rsid w:val="00D42841"/>
    <w:rsid w:val="00D5461F"/>
    <w:rsid w:val="00D56BA5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15F32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2024-05-27T11:09:00Z</dcterms:created>
  <dcterms:modified xsi:type="dcterms:W3CDTF">2024-05-27T11:54:00Z</dcterms:modified>
</cp:coreProperties>
</file>