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D791" w14:textId="05072938" w:rsidR="000D3BBC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466818" w:rsidRPr="00466818">
        <w:rPr>
          <w:rFonts w:ascii="Times New Roman" w:hAnsi="Times New Roman" w:cs="Times New Roman"/>
          <w:color w:val="000000"/>
          <w:sz w:val="24"/>
          <w:szCs w:val="24"/>
        </w:rPr>
        <w:t>ersh@auction-house.ru),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 конкурсным управляющим (ликвидатором) которого на основании решения Арбитражного суда г. Москвы от 07 июня 2017 г. по делу № А40-79815/2017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466818" w:rsidRPr="004668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02030258444</w:t>
      </w:r>
      <w:r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466818" w:rsidRPr="00466818">
        <w:rPr>
          <w:rFonts w:ascii="Times New Roman" w:hAnsi="Times New Roman" w:cs="Times New Roman"/>
          <w:sz w:val="24"/>
          <w:szCs w:val="24"/>
          <w:lang w:eastAsia="ru-RU"/>
        </w:rPr>
        <w:t>№30(7720) от 17.02.2024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466818">
        <w:rPr>
          <w:rFonts w:ascii="Times New Roman" w:hAnsi="Times New Roman" w:cs="Times New Roman"/>
          <w:color w:val="000000"/>
          <w:sz w:val="24"/>
          <w:szCs w:val="24"/>
        </w:rPr>
        <w:t>а 1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2792E244" w14:textId="15180EDA" w:rsidR="00466818" w:rsidRPr="0034510D" w:rsidRDefault="00466818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818">
        <w:rPr>
          <w:rFonts w:ascii="Times New Roman" w:hAnsi="Times New Roman" w:cs="Times New Roman"/>
          <w:color w:val="000000"/>
          <w:sz w:val="24"/>
          <w:szCs w:val="24"/>
        </w:rPr>
        <w:t>Комната - 704 кв. м, адрес: Краснодарский край, г. Анапа, с. Витязево, ул. Черноморская, д.73, к. 1, 3-62 (в пределах объекта недвижимости: 23:37:0108001:2805, здание, наименование: многоквартирный дом), жилое, этаж 1, 2, 3, кадастровый номер 23:37:0108001:2934, ограничения и обременения: зарегистрированные в жилом помещении лица и/или право пользования жилым помещением у третьих лиц – отсутствует, имеются проживающие, в т.ч. несовершеннолетние; в связи с отсутствием доступа в комнату невозможно установить количество и расположение жилых и нежилых площадей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872848" w14:textId="77777777" w:rsidR="00384603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460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466818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2024-03-14T11:21:00Z</dcterms:created>
  <dcterms:modified xsi:type="dcterms:W3CDTF">2024-03-14T11:21:00Z</dcterms:modified>
</cp:coreProperties>
</file>