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274D3693" w:rsidR="0003404B" w:rsidRPr="00DD01CB" w:rsidRDefault="003D0E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0E7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D0E7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D0E7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D0E7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D0E7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D0E7F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3D0E7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16 июня 2015 </w:t>
      </w:r>
      <w:proofErr w:type="gramStart"/>
      <w:r w:rsidRPr="003D0E7F">
        <w:rPr>
          <w:rFonts w:ascii="Times New Roman" w:hAnsi="Times New Roman" w:cs="Times New Roman"/>
          <w:color w:val="000000"/>
          <w:sz w:val="24"/>
          <w:szCs w:val="24"/>
        </w:rPr>
        <w:t>г. по делу №А41-24701/15 конкурсным управляющим (ликвидатором) Закрытым акционерным обществом «Промышленный сберегательный банк» (ЗАО «</w:t>
      </w:r>
      <w:proofErr w:type="spellStart"/>
      <w:r w:rsidRPr="003D0E7F">
        <w:rPr>
          <w:rFonts w:ascii="Times New Roman" w:hAnsi="Times New Roman" w:cs="Times New Roman"/>
          <w:color w:val="000000"/>
          <w:sz w:val="24"/>
          <w:szCs w:val="24"/>
        </w:rPr>
        <w:t>Промсбербанк</w:t>
      </w:r>
      <w:proofErr w:type="spellEnd"/>
      <w:r w:rsidRPr="003D0E7F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142110, Московская область, г. Подольск, ул. Кирова, д.19, ИНН 5036037772, ОГРН 1025000000090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604ED87" w14:textId="3EC2B748" w:rsidR="003D0E7F" w:rsidRPr="00A643E1" w:rsidRDefault="003D0E7F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E7F">
        <w:rPr>
          <w:rFonts w:ascii="Times New Roman" w:hAnsi="Times New Roman" w:cs="Times New Roman"/>
          <w:color w:val="000000"/>
          <w:sz w:val="24"/>
          <w:szCs w:val="24"/>
        </w:rPr>
        <w:t xml:space="preserve">Лот 1 - Земельный участок - 40 000 кв. м, адрес: установлено относительно ориентира за пределами участка. Ориентир д. </w:t>
      </w:r>
      <w:proofErr w:type="spellStart"/>
      <w:r w:rsidRPr="003D0E7F">
        <w:rPr>
          <w:rFonts w:ascii="Times New Roman" w:hAnsi="Times New Roman" w:cs="Times New Roman"/>
          <w:color w:val="000000"/>
          <w:sz w:val="24"/>
          <w:szCs w:val="24"/>
        </w:rPr>
        <w:t>Неверово</w:t>
      </w:r>
      <w:proofErr w:type="spellEnd"/>
      <w:r w:rsidRPr="003D0E7F">
        <w:rPr>
          <w:rFonts w:ascii="Times New Roman" w:hAnsi="Times New Roman" w:cs="Times New Roman"/>
          <w:color w:val="000000"/>
          <w:sz w:val="24"/>
          <w:szCs w:val="24"/>
        </w:rPr>
        <w:t xml:space="preserve">. Участок находится примерно в 100 м от ориентира по направлению на юг. Почтовый адрес ориентира: </w:t>
      </w:r>
      <w:proofErr w:type="gramStart"/>
      <w:r w:rsidRPr="003D0E7F">
        <w:rPr>
          <w:rFonts w:ascii="Times New Roman" w:hAnsi="Times New Roman" w:cs="Times New Roman"/>
          <w:color w:val="000000"/>
          <w:sz w:val="24"/>
          <w:szCs w:val="24"/>
        </w:rPr>
        <w:t>Ярославская</w:t>
      </w:r>
      <w:proofErr w:type="gramEnd"/>
      <w:r w:rsidRPr="003D0E7F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3D0E7F">
        <w:rPr>
          <w:rFonts w:ascii="Times New Roman" w:hAnsi="Times New Roman" w:cs="Times New Roman"/>
          <w:color w:val="000000"/>
          <w:sz w:val="24"/>
          <w:szCs w:val="24"/>
        </w:rPr>
        <w:t>Мышкинский</w:t>
      </w:r>
      <w:proofErr w:type="spellEnd"/>
      <w:r w:rsidRPr="003D0E7F">
        <w:rPr>
          <w:rFonts w:ascii="Times New Roman" w:hAnsi="Times New Roman" w:cs="Times New Roman"/>
          <w:color w:val="000000"/>
          <w:sz w:val="24"/>
          <w:szCs w:val="24"/>
        </w:rPr>
        <w:t xml:space="preserve"> р-н, с/с </w:t>
      </w:r>
      <w:proofErr w:type="spellStart"/>
      <w:r w:rsidRPr="003D0E7F">
        <w:rPr>
          <w:rFonts w:ascii="Times New Roman" w:hAnsi="Times New Roman" w:cs="Times New Roman"/>
          <w:color w:val="000000"/>
          <w:sz w:val="24"/>
          <w:szCs w:val="24"/>
        </w:rPr>
        <w:t>Охотинский</w:t>
      </w:r>
      <w:proofErr w:type="spellEnd"/>
      <w:r w:rsidRPr="003D0E7F">
        <w:rPr>
          <w:rFonts w:ascii="Times New Roman" w:hAnsi="Times New Roman" w:cs="Times New Roman"/>
          <w:color w:val="000000"/>
          <w:sz w:val="24"/>
          <w:szCs w:val="24"/>
        </w:rPr>
        <w:t>, кадастровый номер 76:07:074701:286, земли с/х назначения - дл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ведения КФХ </w:t>
      </w:r>
      <w:r w:rsidR="00A643E1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</w:t>
      </w:r>
      <w:r w:rsidR="00A643E1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>
        <w:rPr>
          <w:rFonts w:ascii="Times New Roman" w:hAnsi="Times New Roman" w:cs="Times New Roman"/>
          <w:color w:val="000000"/>
          <w:sz w:val="24"/>
          <w:szCs w:val="24"/>
        </w:rPr>
        <w:t>48,00 руб.</w:t>
      </w:r>
    </w:p>
    <w:p w14:paraId="6B3AC3A5" w14:textId="6BD6E61F" w:rsidR="003D0E7F" w:rsidRPr="003D0E7F" w:rsidRDefault="003D0E7F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proofErr w:type="gramStart"/>
      <w:r w:rsidRPr="003D0E7F">
        <w:rPr>
          <w:rFonts w:ascii="Times New Roman CYR" w:hAnsi="Times New Roman CYR" w:cs="Times New Roman CYR"/>
          <w:b/>
          <w:color w:val="000000"/>
          <w:sz w:val="24"/>
          <w:szCs w:val="24"/>
        </w:rPr>
        <w:t>По Лоту 1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Федеральным законом от 24.07.2002 № 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</w:t>
      </w:r>
      <w:proofErr w:type="gramEnd"/>
    </w:p>
    <w:p w14:paraId="14351655" w14:textId="4870823C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32C143D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D0E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26</w:t>
      </w:r>
      <w:r w:rsidR="003D0E7F" w:rsidRPr="003D0E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января 202</w:t>
      </w:r>
      <w:r w:rsidR="003D0E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3D0E7F" w:rsidRPr="003D0E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г. по </w:t>
      </w:r>
      <w:r w:rsidR="003D0E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23</w:t>
      </w:r>
      <w:r w:rsidR="003D0E7F" w:rsidRPr="003D0E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мая 202</w:t>
      </w:r>
      <w:r w:rsidR="003D0E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3D0E7F" w:rsidRPr="003D0E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482E298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D0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</w:t>
      </w:r>
      <w:r w:rsidR="003D0E7F" w:rsidRPr="003D0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января 202</w:t>
      </w:r>
      <w:r w:rsidR="003D0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3D0E7F" w:rsidRPr="003D0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3D0E7F" w:rsidRPr="003D0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</w:t>
      </w:r>
      <w:r w:rsidR="003D0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1B221079" w:rsidR="0003404B" w:rsidRPr="00DD01CB" w:rsidRDefault="0003404B" w:rsidP="00A64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3D0E7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356438C" w14:textId="77777777" w:rsidR="00A643E1" w:rsidRDefault="00A643E1" w:rsidP="00A64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26 января 2021 г. по 14 марта 2021 г. - в размере начальной цены продажи лота;</w:t>
      </w:r>
    </w:p>
    <w:p w14:paraId="3F6A2508" w14:textId="77777777" w:rsidR="00A643E1" w:rsidRDefault="00A643E1" w:rsidP="00A64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15 марта 2021 г. по 21 марта 2021 г. - в размере 92,00% от начальной цены продажи лота;</w:t>
      </w:r>
    </w:p>
    <w:p w14:paraId="661B6F35" w14:textId="77777777" w:rsidR="00A643E1" w:rsidRDefault="00A643E1" w:rsidP="00A64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22 марта 2021 г. по 28 марта 2021 г. - в размере 84,00% от начальной цены продажи лота;</w:t>
      </w:r>
    </w:p>
    <w:p w14:paraId="45863326" w14:textId="77777777" w:rsidR="00A643E1" w:rsidRDefault="00A643E1" w:rsidP="00A64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29 марта 2021 г. по 04 апреля 2021 г. - в размере 76,00% от начальной цены продажи лота;</w:t>
      </w:r>
    </w:p>
    <w:p w14:paraId="48650C0D" w14:textId="77777777" w:rsidR="00A643E1" w:rsidRDefault="00A643E1" w:rsidP="00A64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05 апреля 2021 г. по 11 апреля 2021 г. - в размере 68,00% от начальной цены продажи лота;</w:t>
      </w:r>
    </w:p>
    <w:p w14:paraId="678C20FE" w14:textId="77777777" w:rsidR="00A643E1" w:rsidRDefault="00A643E1" w:rsidP="00A64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12 апреля 2021 г. по 18 апреля 2021 г. - в размере 60,00% от начальной цены продажи лота;</w:t>
      </w:r>
    </w:p>
    <w:p w14:paraId="05DA9B0D" w14:textId="77777777" w:rsidR="00A643E1" w:rsidRDefault="00A643E1" w:rsidP="00A64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19 апреля 2021 г. по 25 апреля 2021 г. - в размере 52,00% от начальной цены продажи лота;</w:t>
      </w:r>
    </w:p>
    <w:p w14:paraId="2E7AEEFB" w14:textId="77777777" w:rsidR="00A643E1" w:rsidRDefault="00A643E1" w:rsidP="00A64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26 апреля 2021 г. по 02 мая 2021 г. - в размере 44,00% от начальной цены продажи лота;</w:t>
      </w:r>
    </w:p>
    <w:p w14:paraId="3D2EE1EF" w14:textId="77777777" w:rsidR="00A643E1" w:rsidRDefault="00A643E1" w:rsidP="00A64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03 мая 2021 г. по 09 мая 2021 г. - в размере 36,00% от начальной цены продажи лота;</w:t>
      </w:r>
    </w:p>
    <w:p w14:paraId="4A9E63FE" w14:textId="77777777" w:rsidR="00A643E1" w:rsidRDefault="00A643E1" w:rsidP="00A64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с 10 мая 2021 г. по 16 мая 2021 г. - в размере 28,00% от начальной цены продажи лота;</w:t>
      </w:r>
    </w:p>
    <w:p w14:paraId="4435B550" w14:textId="3CD31D7B" w:rsidR="00F92A8F" w:rsidRDefault="00A643E1" w:rsidP="00A643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17 мая 2021 г. по 23 мая 2021 г. - в размере 20,00% от начальной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4DEBA91" w14:textId="0808D684" w:rsidR="003D0E7F" w:rsidRPr="003D0E7F" w:rsidRDefault="003D0E7F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0E7F">
        <w:rPr>
          <w:rFonts w:ascii="Times New Roman" w:hAnsi="Times New Roman" w:cs="Times New Roman"/>
          <w:b/>
          <w:sz w:val="24"/>
          <w:szCs w:val="24"/>
        </w:rPr>
        <w:t>Реализация Лота</w:t>
      </w:r>
      <w:r w:rsidR="00A643E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3D0E7F">
        <w:rPr>
          <w:rFonts w:ascii="Times New Roman" w:hAnsi="Times New Roman" w:cs="Times New Roman"/>
          <w:b/>
          <w:sz w:val="24"/>
          <w:szCs w:val="24"/>
        </w:rPr>
        <w:t xml:space="preserve">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</w:t>
      </w:r>
      <w:r w:rsidR="00A64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E7F">
        <w:rPr>
          <w:rFonts w:ascii="Times New Roman" w:hAnsi="Times New Roman" w:cs="Times New Roman"/>
          <w:b/>
          <w:sz w:val="24"/>
          <w:szCs w:val="24"/>
        </w:rPr>
        <w:t>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</w:t>
      </w:r>
      <w:proofErr w:type="gramEnd"/>
      <w:r w:rsidRPr="003D0E7F">
        <w:rPr>
          <w:rFonts w:ascii="Times New Roman" w:hAnsi="Times New Roman" w:cs="Times New Roman"/>
          <w:b/>
          <w:sz w:val="24"/>
          <w:szCs w:val="24"/>
        </w:rPr>
        <w:t xml:space="preserve">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3D0E7F">
        <w:rPr>
          <w:rFonts w:ascii="Times New Roman" w:hAnsi="Times New Roman" w:cs="Times New Roman"/>
          <w:color w:val="000000"/>
          <w:sz w:val="24"/>
          <w:szCs w:val="24"/>
        </w:rPr>
        <w:t>«Агентство по страхованию вкладов», ИНН 7708514824, КПП 770901001, расчетный счет 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0CFD838" w14:textId="41F43F6C" w:rsidR="000B56D8" w:rsidRDefault="000B56D8" w:rsidP="000B5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56D8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10:00 по 17: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B56D8">
        <w:rPr>
          <w:rFonts w:ascii="Times New Roman" w:hAnsi="Times New Roman" w:cs="Times New Roman"/>
          <w:color w:val="000000"/>
          <w:sz w:val="24"/>
          <w:szCs w:val="24"/>
        </w:rPr>
        <w:t>0 часов по адресу: г. Москва, Павелецкая наб., д. 8, тел. 8(495)725-31-15, доб. 65-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B56D8">
        <w:rPr>
          <w:rFonts w:ascii="Times New Roman" w:hAnsi="Times New Roman" w:cs="Times New Roman"/>
          <w:color w:val="000000"/>
          <w:sz w:val="24"/>
          <w:szCs w:val="24"/>
        </w:rPr>
        <w:t>2, а также у ОТ: yaroslavl@auction-house.ru, Мякутина Виктория 8(812)777-57-57 (доб.597), 8(980)701-15-25; Шумилов Андрей 8(812)777-57-57 (доб.596), 8(916)664-98-08.</w:t>
      </w:r>
      <w:proofErr w:type="gramEnd"/>
    </w:p>
    <w:p w14:paraId="56B881ED" w14:textId="70A6C431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7734804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B56D8"/>
    <w:rsid w:val="00101AB0"/>
    <w:rsid w:val="00203862"/>
    <w:rsid w:val="002C3A2C"/>
    <w:rsid w:val="00360DC6"/>
    <w:rsid w:val="003D0E7F"/>
    <w:rsid w:val="003E6C81"/>
    <w:rsid w:val="00495D59"/>
    <w:rsid w:val="00555595"/>
    <w:rsid w:val="005742CC"/>
    <w:rsid w:val="005F1F68"/>
    <w:rsid w:val="00621553"/>
    <w:rsid w:val="007A10EE"/>
    <w:rsid w:val="007E3D68"/>
    <w:rsid w:val="008C4892"/>
    <w:rsid w:val="008F1609"/>
    <w:rsid w:val="00953DA4"/>
    <w:rsid w:val="009E68C2"/>
    <w:rsid w:val="009F0C4D"/>
    <w:rsid w:val="00A643E1"/>
    <w:rsid w:val="00B97A00"/>
    <w:rsid w:val="00C13852"/>
    <w:rsid w:val="00C15400"/>
    <w:rsid w:val="00D115EC"/>
    <w:rsid w:val="00D16130"/>
    <w:rsid w:val="00DD01C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1615</Words>
  <Characters>10262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14</cp:revision>
  <cp:lastPrinted>2021-01-15T12:54:00Z</cp:lastPrinted>
  <dcterms:created xsi:type="dcterms:W3CDTF">2019-07-23T07:53:00Z</dcterms:created>
  <dcterms:modified xsi:type="dcterms:W3CDTF">2021-01-15T12:54:00Z</dcterms:modified>
</cp:coreProperties>
</file>