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75F11" w14:textId="77777777" w:rsidR="00646205" w:rsidRDefault="00646205" w:rsidP="00B709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6205">
        <w:rPr>
          <w:rFonts w:ascii="Times New Roman" w:eastAsia="Calibri" w:hAnsi="Times New Roman" w:cs="Times New Roman"/>
          <w:sz w:val="24"/>
          <w:szCs w:val="24"/>
        </w:rPr>
        <w:t xml:space="preserve">АО «Российский аукционный дом» (ОГРН 1097847233351 ИНН 7838430413, 190000, Санкт-Петербург, </w:t>
      </w:r>
      <w:proofErr w:type="spellStart"/>
      <w:r w:rsidRPr="00646205">
        <w:rPr>
          <w:rFonts w:ascii="Times New Roman" w:eastAsia="Calibri" w:hAnsi="Times New Roman" w:cs="Times New Roman"/>
          <w:sz w:val="24"/>
          <w:szCs w:val="24"/>
        </w:rPr>
        <w:t>пер.Гривцова</w:t>
      </w:r>
      <w:proofErr w:type="spellEnd"/>
      <w:r w:rsidRPr="00646205">
        <w:rPr>
          <w:rFonts w:ascii="Times New Roman" w:eastAsia="Calibri" w:hAnsi="Times New Roman" w:cs="Times New Roman"/>
          <w:sz w:val="24"/>
          <w:szCs w:val="24"/>
        </w:rPr>
        <w:t xml:space="preserve">, д.5, </w:t>
      </w:r>
      <w:proofErr w:type="spellStart"/>
      <w:r w:rsidRPr="00646205">
        <w:rPr>
          <w:rFonts w:ascii="Times New Roman" w:eastAsia="Calibri" w:hAnsi="Times New Roman" w:cs="Times New Roman"/>
          <w:sz w:val="24"/>
          <w:szCs w:val="24"/>
        </w:rPr>
        <w:t>лит.В</w:t>
      </w:r>
      <w:proofErr w:type="spellEnd"/>
      <w:r w:rsidRPr="00646205">
        <w:rPr>
          <w:rFonts w:ascii="Times New Roman" w:eastAsia="Calibri" w:hAnsi="Times New Roman" w:cs="Times New Roman"/>
          <w:sz w:val="24"/>
          <w:szCs w:val="24"/>
        </w:rPr>
        <w:t xml:space="preserve">, (495)234-04-00 (доб.346), 8(800)777-57-57, valek@auction-house.ru) (далее-Организатор торгов, ОТ), действующее на основании договора поручения с Обществом с ограниченной ответственностью "Калуга-Агро-Технологии" (ООО "Калуга-Агро-Технологии"), (ОГРН 1074001001073, ИНН 4001006637, КПП 400101001, адрес: 249222, Калужская область, Бабынинский район, село </w:t>
      </w:r>
      <w:proofErr w:type="spellStart"/>
      <w:r w:rsidRPr="00646205">
        <w:rPr>
          <w:rFonts w:ascii="Times New Roman" w:eastAsia="Calibri" w:hAnsi="Times New Roman" w:cs="Times New Roman"/>
          <w:sz w:val="24"/>
          <w:szCs w:val="24"/>
        </w:rPr>
        <w:t>Куракино</w:t>
      </w:r>
      <w:proofErr w:type="spellEnd"/>
      <w:r w:rsidRPr="00646205">
        <w:rPr>
          <w:rFonts w:ascii="Times New Roman" w:eastAsia="Calibri" w:hAnsi="Times New Roman" w:cs="Times New Roman"/>
          <w:sz w:val="24"/>
          <w:szCs w:val="24"/>
        </w:rPr>
        <w:t xml:space="preserve">), (далее – Должник), в лице конкурсного управляющего </w:t>
      </w:r>
      <w:proofErr w:type="spellStart"/>
      <w:r w:rsidRPr="00646205">
        <w:rPr>
          <w:rFonts w:ascii="Times New Roman" w:eastAsia="Calibri" w:hAnsi="Times New Roman" w:cs="Times New Roman"/>
          <w:sz w:val="24"/>
          <w:szCs w:val="24"/>
        </w:rPr>
        <w:t>Кубликова</w:t>
      </w:r>
      <w:proofErr w:type="spellEnd"/>
      <w:r w:rsidRPr="00646205">
        <w:rPr>
          <w:rFonts w:ascii="Times New Roman" w:eastAsia="Calibri" w:hAnsi="Times New Roman" w:cs="Times New Roman"/>
          <w:sz w:val="24"/>
          <w:szCs w:val="24"/>
        </w:rPr>
        <w:t xml:space="preserve"> Александра Евгеньевича (ИНН 434900205199, СНИЛС 058-319-748 91, адрес для корреспонденции: 107014, г. Москва, а/я 51, рег. номер 6253, (далее – КУ), члена СРО Союз арбитражных управляющих "Возрождение" (ИНН 7718748282, ОГРН 1127799026486, адрес: 107078, г Москва, г Москва, ул. Садовая-</w:t>
      </w:r>
      <w:proofErr w:type="spellStart"/>
      <w:r w:rsidRPr="00646205">
        <w:rPr>
          <w:rFonts w:ascii="Times New Roman" w:eastAsia="Calibri" w:hAnsi="Times New Roman" w:cs="Times New Roman"/>
          <w:sz w:val="24"/>
          <w:szCs w:val="24"/>
        </w:rPr>
        <w:t>Черногрязская</w:t>
      </w:r>
      <w:proofErr w:type="spellEnd"/>
      <w:r w:rsidRPr="00646205">
        <w:rPr>
          <w:rFonts w:ascii="Times New Roman" w:eastAsia="Calibri" w:hAnsi="Times New Roman" w:cs="Times New Roman"/>
          <w:sz w:val="24"/>
          <w:szCs w:val="24"/>
        </w:rPr>
        <w:t>, д. 8, стр.1, офис 304), действующего на основании Определения Арбитражного суда Калужской области от 30.08.2018 года по делу № А23-3366/2016.</w:t>
      </w:r>
      <w:r w:rsidR="00AD6E81" w:rsidRPr="00D728C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709FF" w:rsidRPr="00D72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сообщает о проведении </w:t>
      </w:r>
      <w:r w:rsidRPr="006462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21.05.2021 г.</w:t>
      </w:r>
      <w:r w:rsidR="00B709FF" w:rsidRPr="00D72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09FF" w:rsidRPr="00D728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в </w:t>
      </w:r>
      <w:r w:rsidR="004E7824" w:rsidRPr="00D728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10</w:t>
      </w:r>
      <w:r w:rsidR="00B709FF" w:rsidRPr="00D728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час. 00 мин</w:t>
      </w:r>
      <w:r w:rsidR="00B709FF" w:rsidRPr="00D728C0">
        <w:rPr>
          <w:rFonts w:ascii="Times New Roman" w:hAnsi="Times New Roman" w:cs="Times New Roman"/>
          <w:color w:val="000000" w:themeColor="text1"/>
          <w:sz w:val="24"/>
          <w:szCs w:val="24"/>
        </w:rPr>
        <w:t>. повторных открытых электронных торгов (далее – Торги 2) на</w:t>
      </w:r>
      <w:r w:rsidR="007074CD" w:rsidRPr="007074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электронной площадке АО «Российский аукционный дом», по адресу в сети Интернет: http://www.lot-online.ru/</w:t>
      </w:r>
      <w:r w:rsidR="007074CD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B709FF" w:rsidRPr="00D72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нереализованн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ым</w:t>
      </w:r>
      <w:r w:rsidR="00B709FF" w:rsidRPr="00D72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лот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ам</w:t>
      </w:r>
      <w:r w:rsidR="00B709FF" w:rsidRPr="00D72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 снижением начальной цены лот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B709FF" w:rsidRPr="00D72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10 (Десять) %. </w:t>
      </w:r>
      <w:r w:rsidRPr="00646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Начало приема заявок на участие в Торгах 2 с </w:t>
      </w:r>
      <w:r w:rsidRPr="006462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12.04.2021 с 11 час. 00 мин.</w:t>
      </w:r>
      <w:r w:rsidRPr="00646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(время </w:t>
      </w:r>
      <w:proofErr w:type="spellStart"/>
      <w:r w:rsidRPr="00646205">
        <w:rPr>
          <w:rFonts w:ascii="Times New Roman" w:hAnsi="Times New Roman" w:cs="Times New Roman"/>
          <w:color w:val="000000" w:themeColor="text1"/>
          <w:sz w:val="24"/>
          <w:szCs w:val="24"/>
        </w:rPr>
        <w:t>мск</w:t>
      </w:r>
      <w:proofErr w:type="spellEnd"/>
      <w:r w:rsidRPr="00646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по </w:t>
      </w:r>
      <w:r w:rsidRPr="006462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19.05.2021 до 23 час 00 мин.</w:t>
      </w:r>
      <w:r w:rsidRPr="00646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Определение участников торгов – </w:t>
      </w:r>
      <w:r w:rsidRPr="006462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20.05.2021 в 17 час. 00 ми</w:t>
      </w:r>
      <w:r w:rsidRPr="00646205">
        <w:rPr>
          <w:rFonts w:ascii="Times New Roman" w:hAnsi="Times New Roman" w:cs="Times New Roman"/>
          <w:color w:val="000000" w:themeColor="text1"/>
          <w:sz w:val="24"/>
          <w:szCs w:val="24"/>
        </w:rPr>
        <w:t>н., оформляется протоколом об определении участников торгов.</w:t>
      </w:r>
    </w:p>
    <w:p w14:paraId="6060DD0B" w14:textId="28538454" w:rsidR="00AD6E81" w:rsidRPr="00D728C0" w:rsidRDefault="00B709FF" w:rsidP="00B709FF">
      <w:pPr>
        <w:spacing w:after="0" w:line="240" w:lineRule="auto"/>
        <w:jc w:val="both"/>
        <w:rPr>
          <w:rStyle w:val="Bodytext211pt"/>
          <w:rFonts w:eastAsia="Calibri" w:cs="Times New Roman"/>
          <w:color w:val="auto"/>
          <w:sz w:val="24"/>
          <w:szCs w:val="24"/>
          <w:shd w:val="clear" w:color="auto" w:fill="auto"/>
          <w:lang w:eastAsia="en-US" w:bidi="ar-SA"/>
        </w:rPr>
      </w:pPr>
      <w:r w:rsidRPr="00D728C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Продаже на</w:t>
      </w:r>
      <w:r w:rsidR="007074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D728C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Торгах 2 подлежит следующее имущество</w:t>
      </w:r>
      <w:r w:rsidR="00AC4B7D" w:rsidRPr="00D728C0">
        <w:rPr>
          <w:rFonts w:ascii="Times New Roman" w:eastAsia="Calibri" w:hAnsi="Times New Roman" w:cs="Times New Roman"/>
          <w:sz w:val="24"/>
          <w:szCs w:val="24"/>
        </w:rPr>
        <w:t xml:space="preserve"> (далее – Имущество, Лот)</w:t>
      </w:r>
      <w:r w:rsidR="00AD6E81" w:rsidRPr="00D728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</w:p>
    <w:p w14:paraId="2F04598A" w14:textId="7D926E7E" w:rsidR="00646205" w:rsidRPr="00646205" w:rsidRDefault="00646205" w:rsidP="00646205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62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Лот 1:</w:t>
      </w:r>
      <w:r w:rsidRPr="006462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57883052"/>
      <w:r w:rsidRPr="006462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Земельный участок, категория земель: земли сельскохозяйственного назначения, </w:t>
      </w:r>
      <w:bookmarkStart w:id="1" w:name="_Hlk62736902"/>
      <w:r w:rsidRPr="006462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виды разрешенного использования: для сельскохозяйственного производства, для иных видов сельскохозяйственного использования,</w:t>
      </w:r>
      <w:bookmarkEnd w:id="1"/>
      <w:r w:rsidRPr="006462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10 326, 00 кв. м, расположенный по адресу: Калужская область, Бабынинский район, с. </w:t>
      </w:r>
      <w:proofErr w:type="spellStart"/>
      <w:r w:rsidRPr="006462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Куракино</w:t>
      </w:r>
      <w:proofErr w:type="spellEnd"/>
      <w:r w:rsidRPr="006462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кадастровый номер: 40:01:080401:39. Начальная цена продажи </w:t>
      </w:r>
      <w:r w:rsidR="00061C1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Pr="006462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061C1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28 319</w:t>
      </w:r>
      <w:r w:rsidRPr="006462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061C1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Pr="006462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 руб.</w:t>
      </w:r>
      <w:bookmarkEnd w:id="0"/>
    </w:p>
    <w:p w14:paraId="54EBE25E" w14:textId="12936A97" w:rsidR="00646205" w:rsidRPr="00646205" w:rsidRDefault="00646205" w:rsidP="00646205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62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Лот 2: </w:t>
      </w:r>
      <w:bookmarkStart w:id="2" w:name="_Hlk57883149"/>
      <w:r w:rsidRPr="006462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Земельный участок, категория земель: земли сельскохозяйственного назначения, виды разрешенного использования: для сельскохозяйственного производства, для иных видов сельскохозяйственного использования, 122 808, 00 кв. м, расположенный по адресу: Калужская область, Бабынинский район, в районе с. </w:t>
      </w:r>
      <w:proofErr w:type="spellStart"/>
      <w:r w:rsidRPr="006462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Куракино</w:t>
      </w:r>
      <w:proofErr w:type="spellEnd"/>
      <w:r w:rsidRPr="006462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кадастровый номер: 40:01:080401:38. Начальная цена продажи </w:t>
      </w:r>
      <w:r w:rsidR="00061C1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Pr="006462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061C1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290 446</w:t>
      </w:r>
      <w:r w:rsidRPr="006462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061C1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Pr="006462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 руб.</w:t>
      </w:r>
      <w:bookmarkEnd w:id="2"/>
    </w:p>
    <w:p w14:paraId="785804D0" w14:textId="6E4DDD38" w:rsidR="00646205" w:rsidRPr="00646205" w:rsidRDefault="00646205" w:rsidP="00646205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62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Лот 3:</w:t>
      </w:r>
      <w:r w:rsidRPr="006462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участок, категория земель: земли сельскохозяйственного назначения, виды разрешенного использования: под одноэтажным зданием фуражного склада, одноэтажным зданием семенного склада, для иных видов сельскохозяйственного использования, 11 200, 00 кв. м, расположенный по адресу: Калужская область, Бабынинский район, с. </w:t>
      </w:r>
      <w:proofErr w:type="spellStart"/>
      <w:r w:rsidRPr="006462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Куракино</w:t>
      </w:r>
      <w:proofErr w:type="spellEnd"/>
      <w:r w:rsidRPr="006462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кадастровый номер: 40:01:080401:23. Начальная цена продажи - 3</w:t>
      </w:r>
      <w:r w:rsidR="00061C1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</w:t>
      </w:r>
      <w:r w:rsidRPr="006462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061C1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785</w:t>
      </w:r>
      <w:r w:rsidRPr="006462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061C1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Pr="006462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 руб.</w:t>
      </w:r>
    </w:p>
    <w:p w14:paraId="63BDA981" w14:textId="120FB774" w:rsidR="00646205" w:rsidRPr="00646205" w:rsidRDefault="00646205" w:rsidP="00646205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62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Лот 4:</w:t>
      </w:r>
      <w:r w:rsidRPr="006462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Земельный участок, категория земель: земли сельскохозяйственного назначения, виды разрешенного использования: для сельскохозяйственного производства, для ведения сельскохозяйственного производства, 168 268, 00 кв. м, расположенный по адресу: </w:t>
      </w:r>
      <w:bookmarkStart w:id="3" w:name="_Hlk58314423"/>
      <w:r w:rsidRPr="006462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Калужская область, Бабынинский район, с. </w:t>
      </w:r>
      <w:proofErr w:type="spellStart"/>
      <w:r w:rsidRPr="006462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Куракино</w:t>
      </w:r>
      <w:bookmarkEnd w:id="3"/>
      <w:proofErr w:type="spellEnd"/>
      <w:r w:rsidRPr="006462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кадастровый номер: 40:01:080401:37. Начальная цена продажи - </w:t>
      </w:r>
      <w:r w:rsidR="00061C1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397</w:t>
      </w:r>
      <w:r w:rsidRPr="006462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6</w:t>
      </w:r>
      <w:r w:rsidR="00061C1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74</w:t>
      </w:r>
      <w:r w:rsidRPr="006462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,00 руб.</w:t>
      </w:r>
    </w:p>
    <w:p w14:paraId="5505B200" w14:textId="77777777" w:rsidR="00646205" w:rsidRPr="00FF6E2A" w:rsidRDefault="00646205" w:rsidP="00646205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FF6E2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Сведения об обременении Лотов: Залог Банк «Клиентский» АО.</w:t>
      </w:r>
    </w:p>
    <w:p w14:paraId="5BA3EA3B" w14:textId="77777777" w:rsidR="00061C1C" w:rsidRPr="00061C1C" w:rsidRDefault="00646205" w:rsidP="00061C1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2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Ознакомление с Имуществом производится по адресу места нахождения, по тел.: </w:t>
      </w:r>
      <w:r w:rsidRPr="006462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 (985) 166 60 28</w:t>
      </w:r>
      <w:r w:rsidRPr="00646205" w:rsidDel="00F451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462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(КУ), </w:t>
      </w:r>
      <w:proofErr w:type="spellStart"/>
      <w:r w:rsidRPr="006462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valek</w:t>
      </w:r>
      <w:proofErr w:type="spellEnd"/>
      <w:r w:rsidRPr="006462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@auction-house.ru, </w:t>
      </w:r>
      <w:proofErr w:type="spellStart"/>
      <w:r w:rsidRPr="006462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Вáлек</w:t>
      </w:r>
      <w:proofErr w:type="spellEnd"/>
      <w:r w:rsidRPr="006462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Антон Игоревич, </w:t>
      </w:r>
      <w:r w:rsidRPr="006462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тел. 8(977) 549-09-96, 8(495) 234-03-01</w:t>
      </w:r>
      <w:r w:rsidRPr="006462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(ОТ), по рабочим дням с 09-00 до 17-00. </w:t>
      </w:r>
      <w:r w:rsidR="00AC4B7D" w:rsidRPr="00D728C0">
        <w:rPr>
          <w:rFonts w:ascii="Times New Roman" w:eastAsia="Calibri" w:hAnsi="Times New Roman" w:cs="Times New Roman"/>
          <w:sz w:val="24"/>
          <w:szCs w:val="24"/>
        </w:rPr>
        <w:t>Задаток – 10 % от начальной цены Лота. Шаг аукциона – 5% от начальной цены Лота. Реквизиты расчетн</w:t>
      </w:r>
      <w:r w:rsidR="00693C80">
        <w:rPr>
          <w:rFonts w:ascii="Times New Roman" w:eastAsia="Calibri" w:hAnsi="Times New Roman" w:cs="Times New Roman"/>
          <w:sz w:val="24"/>
          <w:szCs w:val="24"/>
        </w:rPr>
        <w:t>ого</w:t>
      </w:r>
      <w:r w:rsidR="00AC4B7D" w:rsidRPr="00D728C0">
        <w:rPr>
          <w:rFonts w:ascii="Times New Roman" w:eastAsia="Calibri" w:hAnsi="Times New Roman" w:cs="Times New Roman"/>
          <w:sz w:val="24"/>
          <w:szCs w:val="24"/>
        </w:rPr>
        <w:t xml:space="preserve"> счета для внесения задатка: </w:t>
      </w:r>
      <w:r w:rsidR="00016C3B" w:rsidRPr="00D728C0">
        <w:rPr>
          <w:rFonts w:ascii="Times New Roman" w:eastAsia="Calibri" w:hAnsi="Times New Roman" w:cs="Times New Roman"/>
          <w:sz w:val="24"/>
          <w:szCs w:val="24"/>
        </w:rPr>
        <w:t xml:space="preserve">Получатель – </w:t>
      </w:r>
      <w:r w:rsidR="008F499F" w:rsidRPr="00D728C0">
        <w:rPr>
          <w:rFonts w:ascii="Times New Roman" w:eastAsia="Calibri" w:hAnsi="Times New Roman" w:cs="Times New Roman"/>
          <w:sz w:val="24"/>
          <w:szCs w:val="24"/>
        </w:rPr>
        <w:t xml:space="preserve">АО «Российский аукционный дом» (ИНН 7838430413): № 40702810855230001547 в Северо-Западном банке Сбербанка России РФ ПАО Сбербанк г. Санкт-Петербург, к/с № 30101810500000000653, БИК 044030653. </w:t>
      </w:r>
      <w:r w:rsidR="00AC4B7D" w:rsidRPr="00D728C0">
        <w:rPr>
          <w:rFonts w:ascii="Times New Roman" w:eastAsia="Calibri" w:hAnsi="Times New Roman" w:cs="Times New Roman"/>
          <w:sz w:val="24"/>
          <w:szCs w:val="24"/>
        </w:rPr>
        <w:t xml:space="preserve">Документом, подтверждающим поступление задатка на счет </w:t>
      </w:r>
      <w:r w:rsidR="00016C3B" w:rsidRPr="00D728C0">
        <w:rPr>
          <w:rFonts w:ascii="Times New Roman" w:eastAsia="Calibri" w:hAnsi="Times New Roman" w:cs="Times New Roman"/>
          <w:sz w:val="24"/>
          <w:szCs w:val="24"/>
        </w:rPr>
        <w:t>ОТ</w:t>
      </w:r>
      <w:r w:rsidR="00AC4B7D" w:rsidRPr="00D728C0">
        <w:rPr>
          <w:rFonts w:ascii="Times New Roman" w:eastAsia="Calibri" w:hAnsi="Times New Roman" w:cs="Times New Roman"/>
          <w:sz w:val="24"/>
          <w:szCs w:val="24"/>
        </w:rPr>
        <w:t xml:space="preserve">, является выписка со счета </w:t>
      </w:r>
      <w:r w:rsidR="00016C3B" w:rsidRPr="00D728C0">
        <w:rPr>
          <w:rFonts w:ascii="Times New Roman" w:eastAsia="Calibri" w:hAnsi="Times New Roman" w:cs="Times New Roman"/>
          <w:sz w:val="24"/>
          <w:szCs w:val="24"/>
        </w:rPr>
        <w:t>ОТ</w:t>
      </w:r>
      <w:r w:rsidR="00AC4B7D" w:rsidRPr="00D728C0">
        <w:rPr>
          <w:rFonts w:ascii="Times New Roman" w:eastAsia="Calibri" w:hAnsi="Times New Roman" w:cs="Times New Roman"/>
          <w:sz w:val="24"/>
          <w:szCs w:val="24"/>
        </w:rPr>
        <w:t xml:space="preserve">. Исполнение обязанности по внесению суммы задатка третьими лицами не допускается.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  <w:r w:rsidR="00061C1C" w:rsidRPr="00061C1C">
        <w:rPr>
          <w:rFonts w:ascii="Times New Roman" w:eastAsia="Calibri" w:hAnsi="Times New Roman" w:cs="Times New Roman"/>
          <w:sz w:val="24"/>
          <w:szCs w:val="24"/>
        </w:rPr>
        <w:t xml:space="preserve">К участию в Торгах допускаются юр. и физ. лица, представившие в установленный срок заявку на участие в торгах и перечислившие задаток в установленном порядке. </w:t>
      </w:r>
      <w:r w:rsidR="00061C1C" w:rsidRPr="00061C1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Реализация Лотов осуществляется с учетом ограничений круга участников торгов в отношении продаваемых земельных участков из земель сельскохозяйственного назначения, установленных в соответствии со ст. 2,3 ФЗ от 24.07.2002 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</w:t>
      </w:r>
      <w:r w:rsidR="00061C1C" w:rsidRPr="00061C1C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также юридические лица в уставном (складочном) капитале которых доля иностранных граждан, иностранных юридических лиц, лиц без гражданства составляет более чем 50 %, не вправе приобретать в собственность земельные участки из земель сельскохозяйственного назначения.</w:t>
      </w:r>
      <w:r w:rsidR="00061C1C" w:rsidRPr="00061C1C">
        <w:rPr>
          <w:rFonts w:ascii="Times New Roman" w:eastAsia="Calibri" w:hAnsi="Times New Roman" w:cs="Times New Roman"/>
          <w:sz w:val="24"/>
          <w:szCs w:val="24"/>
        </w:rPr>
        <w:t xml:space="preserve">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14:paraId="53B308DE" w14:textId="3A5DC1BC" w:rsidR="0064675E" w:rsidRPr="00646205" w:rsidRDefault="00061C1C" w:rsidP="00061C1C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61C1C">
        <w:rPr>
          <w:rFonts w:ascii="Times New Roman" w:eastAsia="Calibri" w:hAnsi="Times New Roman" w:cs="Times New Roman"/>
          <w:sz w:val="24"/>
          <w:szCs w:val="24"/>
        </w:rPr>
        <w:t>Победитель Торгов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(далее – Договор) размещен на ЭП. Договор заключается с ПТ в течение 5 дней с даты получения победителем торгов Договора от КУ. Оплата - в течение 30 дней со дня подписания Договора на счет Должника: р/с №40702810101300019297 в АО "АЛЬФА-БАНК" г. Москва, БИК 044525593; к/с № 30101810200000000593</w:t>
      </w:r>
    </w:p>
    <w:sectPr w:rsidR="0064675E" w:rsidRPr="00646205" w:rsidSect="00933C90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E7"/>
    <w:rsid w:val="00016C3B"/>
    <w:rsid w:val="00053A1C"/>
    <w:rsid w:val="00061C1C"/>
    <w:rsid w:val="000629C0"/>
    <w:rsid w:val="00070B2C"/>
    <w:rsid w:val="000D347C"/>
    <w:rsid w:val="001A0D37"/>
    <w:rsid w:val="001E3900"/>
    <w:rsid w:val="001E6F84"/>
    <w:rsid w:val="001F6DEE"/>
    <w:rsid w:val="002D7ADA"/>
    <w:rsid w:val="003156B5"/>
    <w:rsid w:val="00340712"/>
    <w:rsid w:val="00376471"/>
    <w:rsid w:val="00390A28"/>
    <w:rsid w:val="003C6C6F"/>
    <w:rsid w:val="00493E2D"/>
    <w:rsid w:val="004B5CDE"/>
    <w:rsid w:val="004E6A08"/>
    <w:rsid w:val="004E7824"/>
    <w:rsid w:val="00517E8C"/>
    <w:rsid w:val="00573F80"/>
    <w:rsid w:val="00625020"/>
    <w:rsid w:val="00646205"/>
    <w:rsid w:val="00677E82"/>
    <w:rsid w:val="00693C80"/>
    <w:rsid w:val="007074CD"/>
    <w:rsid w:val="00720691"/>
    <w:rsid w:val="008926A5"/>
    <w:rsid w:val="008F499F"/>
    <w:rsid w:val="00933C90"/>
    <w:rsid w:val="00970197"/>
    <w:rsid w:val="009F2D38"/>
    <w:rsid w:val="009F5BF6"/>
    <w:rsid w:val="00A93188"/>
    <w:rsid w:val="00AC4B7D"/>
    <w:rsid w:val="00AD6E81"/>
    <w:rsid w:val="00B32D6A"/>
    <w:rsid w:val="00B4471B"/>
    <w:rsid w:val="00B44FBF"/>
    <w:rsid w:val="00B55CA3"/>
    <w:rsid w:val="00B709FF"/>
    <w:rsid w:val="00B93D8C"/>
    <w:rsid w:val="00C1184E"/>
    <w:rsid w:val="00CB589D"/>
    <w:rsid w:val="00D33BD2"/>
    <w:rsid w:val="00D728C0"/>
    <w:rsid w:val="00E1556E"/>
    <w:rsid w:val="00E15FE7"/>
    <w:rsid w:val="00E47C77"/>
    <w:rsid w:val="00F40034"/>
    <w:rsid w:val="00F67063"/>
    <w:rsid w:val="00FF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94F5F"/>
  <w15:docId w15:val="{48825096-1AA6-4AB4-93A5-1A6480B59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11pt">
    <w:name w:val="Body text (2) + 11 pt"/>
    <w:basedOn w:val="a0"/>
    <w:rsid w:val="00AD6E81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2D7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ADA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rsid w:val="00B709FF"/>
    <w:rPr>
      <w:sz w:val="16"/>
      <w:szCs w:val="16"/>
    </w:rPr>
  </w:style>
  <w:style w:type="paragraph" w:styleId="a6">
    <w:name w:val="annotation text"/>
    <w:basedOn w:val="a"/>
    <w:link w:val="1"/>
    <w:uiPriority w:val="99"/>
    <w:semiHidden/>
    <w:rsid w:val="00B709FF"/>
    <w:pPr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customStyle="1" w:styleId="a7">
    <w:name w:val="Текст примечания Знак"/>
    <w:basedOn w:val="a0"/>
    <w:uiPriority w:val="99"/>
    <w:semiHidden/>
    <w:rsid w:val="00B709FF"/>
    <w:rPr>
      <w:sz w:val="20"/>
      <w:szCs w:val="20"/>
    </w:rPr>
  </w:style>
  <w:style w:type="character" w:customStyle="1" w:styleId="1">
    <w:name w:val="Текст примечания Знак1"/>
    <w:basedOn w:val="a0"/>
    <w:link w:val="a6"/>
    <w:uiPriority w:val="99"/>
    <w:semiHidden/>
    <w:rsid w:val="00B709FF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customStyle="1" w:styleId="Bodytext2">
    <w:name w:val="Body text (2)_"/>
    <w:basedOn w:val="a0"/>
    <w:link w:val="Bodytext20"/>
    <w:rsid w:val="00B709FF"/>
    <w:rPr>
      <w:rFonts w:ascii="Times New Roman" w:eastAsia="Times New Roman" w:hAnsi="Times New Roman"/>
      <w:shd w:val="clear" w:color="auto" w:fill="FFFFFF"/>
    </w:rPr>
  </w:style>
  <w:style w:type="character" w:customStyle="1" w:styleId="Bodytext2Bold">
    <w:name w:val="Body text (2) + Bold"/>
    <w:basedOn w:val="Bodytext2"/>
    <w:rsid w:val="00B709FF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B709FF"/>
    <w:pPr>
      <w:widowControl w:val="0"/>
      <w:shd w:val="clear" w:color="auto" w:fill="FFFFFF"/>
      <w:spacing w:after="240" w:line="278" w:lineRule="exact"/>
      <w:ind w:hanging="260"/>
      <w:jc w:val="right"/>
    </w:pPr>
    <w:rPr>
      <w:rFonts w:ascii="Times New Roman" w:eastAsia="Times New Roman" w:hAnsi="Times New Roman"/>
    </w:rPr>
  </w:style>
  <w:style w:type="character" w:styleId="a8">
    <w:name w:val="Hyperlink"/>
    <w:basedOn w:val="a0"/>
    <w:uiPriority w:val="99"/>
    <w:unhideWhenUsed/>
    <w:rsid w:val="00B709FF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B709FF"/>
    <w:rPr>
      <w:color w:val="605E5C"/>
      <w:shd w:val="clear" w:color="auto" w:fill="E1DFDD"/>
    </w:rPr>
  </w:style>
  <w:style w:type="paragraph" w:styleId="a9">
    <w:name w:val="annotation subject"/>
    <w:basedOn w:val="a6"/>
    <w:next w:val="a6"/>
    <w:link w:val="aa"/>
    <w:uiPriority w:val="99"/>
    <w:semiHidden/>
    <w:unhideWhenUsed/>
    <w:rsid w:val="001E6F84"/>
    <w:pPr>
      <w:spacing w:after="160"/>
    </w:pPr>
    <w:rPr>
      <w:rFonts w:asciiTheme="minorHAnsi" w:eastAsiaTheme="minorHAnsi" w:hAnsiTheme="minorHAnsi" w:cstheme="minorBidi"/>
      <w:b/>
      <w:bCs/>
      <w:lang w:val="ru-RU" w:eastAsia="en-US"/>
    </w:rPr>
  </w:style>
  <w:style w:type="character" w:customStyle="1" w:styleId="aa">
    <w:name w:val="Тема примечания Знак"/>
    <w:basedOn w:val="1"/>
    <w:link w:val="a9"/>
    <w:uiPriority w:val="99"/>
    <w:semiHidden/>
    <w:rsid w:val="001E6F84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character" w:styleId="ab">
    <w:name w:val="Emphasis"/>
    <w:basedOn w:val="a0"/>
    <w:uiPriority w:val="20"/>
    <w:qFormat/>
    <w:rsid w:val="00720691"/>
    <w:rPr>
      <w:i/>
      <w:iCs/>
    </w:rPr>
  </w:style>
  <w:style w:type="character" w:styleId="ac">
    <w:name w:val="Subtle Emphasis"/>
    <w:basedOn w:val="a0"/>
    <w:uiPriority w:val="19"/>
    <w:qFormat/>
    <w:rsid w:val="0072069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Казинова Марина Сергеевна</dc:creator>
  <cp:lastModifiedBy>Картавов Кирилл Олегович</cp:lastModifiedBy>
  <cp:revision>4</cp:revision>
  <cp:lastPrinted>2020-10-13T06:43:00Z</cp:lastPrinted>
  <dcterms:created xsi:type="dcterms:W3CDTF">2021-03-25T07:24:00Z</dcterms:created>
  <dcterms:modified xsi:type="dcterms:W3CDTF">2021-03-25T07:45:00Z</dcterms:modified>
</cp:coreProperties>
</file>