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2B42C27C" w:rsidR="009247FF" w:rsidRPr="00791681" w:rsidRDefault="0078192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D7BF5A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8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1-14,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8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7AABBE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81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1-15, 17-29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C091CA" w14:textId="173DF3DB" w:rsidR="005C1A18" w:rsidRDefault="009247FF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781922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>рава требования</w:t>
      </w:r>
      <w:r w:rsidR="007819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157EFF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1 - Эмбоссер 450, г. Видное - 837 300,00 руб.;</w:t>
      </w:r>
    </w:p>
    <w:p w14:paraId="23B5BF7A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2 - ООО «МОДУЛЬ», ИНН 7706792174, КД 48-15 от 09.06.2015, определение АС Московской обл. от 12.12.2016 по делу А41-90487/15 о признании недействительности сделки, решение АС Московской обл. от 10.04.2019 по делу А41-705/2019 (126 280 361,10 руб.) - 126 280 361,10 руб.;</w:t>
      </w:r>
    </w:p>
    <w:p w14:paraId="0E7F5FB3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3 - ООО «ТД ФИАНИТ», ИНН 7728850704, КД 51-15 от 09.07.2015, определение АС Московской обл. от 12.12.2016 по делу А41-90487/15 о признании недействительности сделки, решение АС Московской обл. от 10.04.2019 по делу А41-708/2019 (90 259 115,06 руб.) - 90 259 115,06 руб.;</w:t>
      </w:r>
    </w:p>
    <w:p w14:paraId="4787083B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4 - ООО «ДЖЕРСИ», ИНН 7718607468, КД 45-14 от 13.05.2014, определение АС Московской обл. от 07.02.2017 по делу А41-90487/15 о признании недействительности сделки, решение АС Московской обл. от 24.04.2019 по делу А41-709/19 (95 067 364,38 руб.) - 95 067 364,38 руб.;</w:t>
      </w:r>
    </w:p>
    <w:p w14:paraId="22538DBC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5 - ООО «АСПЕКТ», ИНН 7736246895, определение АС Московской обл. от 12.12.2016 по делу А41-90487/15 о признании недействительности сделки (1 716 000,00 руб.) - 1 716 000,00 руб.;</w:t>
      </w:r>
    </w:p>
    <w:p w14:paraId="7A713804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6 - ООО «АВАНГАРД», ИНН 7717781086, определение АС Московской обл. от 12.12.2016 по делу А41-90487/15 о признании недействительности сделки (11 136 300,00 руб.) - 11 136 300,00 руб.;</w:t>
      </w:r>
    </w:p>
    <w:p w14:paraId="647EDFAC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7 - ООО «АРТХАУЗЛАЙТ», ИНН 7714344017, определение АС Московской обл. от 12.12.2016 по делу А41-90487/15 о признании недействительности сделки (3 965 400,00 руб.) - 3 965 400,00 руб.;</w:t>
      </w:r>
    </w:p>
    <w:p w14:paraId="7257AAD0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8 - ООО «БОРКС», ИНН 9705039660, определение АС Московской обл. от 12.12.2016 по делу А41-90487/15 о признании недействительности сделки (5 254 000,00 руб.) - 5 254 000,00 руб.;</w:t>
      </w:r>
    </w:p>
    <w:p w14:paraId="2840EBE5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9 - ООО «РУМАКС», ИНН 7714346960, определение АС Московской обл. от 12.12.2016 по делу А41-90487/15 о признании недействительности сделки (5 311 000,00 руб.) - 5 311 000,00 руб.;</w:t>
      </w:r>
    </w:p>
    <w:p w14:paraId="5DA66D42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10 - ООО «ТОРГФИНГРУПП», ИНН 7724325944, определение АС Московской обл. от 12.12.2016 по делу А41-90487/15 о признании недействительности сделки (3 661 500,00 руб.) - 3 661 500,00 руб.;</w:t>
      </w:r>
    </w:p>
    <w:p w14:paraId="54BA583D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11 - ООО «ИМПОРТ-МАРКЕТ», ИНН 6234117767, определение АС Московской обл. от 12.12.2016 по делу А41-90487/15 о признании недействительности сделки (1 506 000,00 руб.) - 1 506 000,00 руб.;</w:t>
      </w:r>
    </w:p>
    <w:p w14:paraId="0BD7FF25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12 - ООО «ЭЛИС», ИНН 3702103958, определение АС Московской обл. от 12.12.2016 по делу А41-90487/15 о признании недействительности сделки (6 612 000,00 руб.) - 6 612 000,00 руб.;</w:t>
      </w:r>
    </w:p>
    <w:p w14:paraId="7863DFE4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13 - ООО «Пальмира», ИНН 5031003201, определение АС Московской обл. от 14.03.2017 по делу А41-90487/15 о признании недействительности сделки (5 956 000,00 руб.) - 5 956 000,00 руб.;</w:t>
      </w:r>
    </w:p>
    <w:p w14:paraId="2A912989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14 - ООО «Дробкомплект», ИНН 7106509168 солидарно с Лопатиным Борисом Валентиновичем, Прохоровым Семеном Анатольевичем, Дарий Аленой Игоревной, КД 40-13/2 от 03.10.2013, КД 41-13 от 02.01.2013, КД 188-13 от 25.12.2013, решения Советского районного суда г. Тулы от 27.06.2016 по делу 2-1314/2016, от 27.06.2016 по делу 2-1313/2016, от 27.06.2016 по делу 2-1315/2016, от 08.10.2019 по делу 2-3372/2019 (152 668 699,87 руб.) - 152 668 699,87 руб.;</w:t>
      </w:r>
    </w:p>
    <w:p w14:paraId="1DF3426A" w14:textId="0EB01BE6" w:rsid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15 - ООО «Регионспецстрой», ИНН 7701974406, КД 133-14 от 21.11.2014, определение АС г. Москвы от 24.11.2016 по делу А40-132111/16-123-151Б о включении в третью очередь в РТК, процедура банкротства (21 781 756,73 руб.) - 7 841 432,42 руб.;</w:t>
      </w:r>
    </w:p>
    <w:p w14:paraId="152B05F2" w14:textId="042AA17A" w:rsidR="003C037A" w:rsidRPr="003C037A" w:rsidRDefault="003C037A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r w:rsidRPr="003C037A">
        <w:rPr>
          <w:rFonts w:ascii="Times New Roman" w:hAnsi="Times New Roman" w:cs="Times New Roman"/>
          <w:color w:val="000000"/>
          <w:sz w:val="24"/>
          <w:szCs w:val="24"/>
        </w:rPr>
        <w:t>Права требования к 25 физическим лицам, г. Москва (13 542 628,15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C037A">
        <w:rPr>
          <w:rFonts w:ascii="Times New Roman" w:hAnsi="Times New Roman" w:cs="Times New Roman"/>
          <w:color w:val="000000"/>
          <w:sz w:val="24"/>
          <w:szCs w:val="24"/>
        </w:rPr>
        <w:t>13 542 628,15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847A797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17 - Антипов Александр Николаевич, КД 117-15 от 16.10.2015, решения Ногинского городского суда Московской обл. от 20.01.2017 по делу 2-132/2017, от 08.06.2018 по делу 2-1949/2018 (67 794 701,22 руб.) - 41 039 260,27 руб.;</w:t>
      </w:r>
    </w:p>
    <w:p w14:paraId="0FF4FF7C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18 - Граматунов Олег Владимирович, КД 79-15 от 05.10.2015, г. Москва, решение Ногинского городского суда Московской обл. от 08.12.2016 по делу 2-6267/2016 (73 939 096,57 руб.) - 58 136 424,66 руб.;</w:t>
      </w:r>
    </w:p>
    <w:p w14:paraId="44F9F14B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19 - Евдокимов Александр Сергеевич, КД 116-15 от 16.10.2015, г. Москва, решения Ногинского городского суда Московской обл. от 26.06.2017 по делу 2-2417/2017, от 06.03.2018 по делу 2-390/2018 (55 068 749,31 руб.) - 35 567 358,90 руб.;</w:t>
      </w:r>
    </w:p>
    <w:p w14:paraId="43AA9B65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20 - Кудайнетова Любовь Павловна, КД 124-15 от 16.10.2015, г. Москва, решения Ногинского городского суда Московской обл. от 04.09.2017 по делу 2-2445/2017, от 14.02.2018 по делу 2-389/2018 (52 223 841,22 руб.) - 33 743 391,78 руб.;</w:t>
      </w:r>
    </w:p>
    <w:p w14:paraId="031840AB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21 - Кузнецова Галина Анатольевна, КД 81-15 от 05.10.2015, г. Москва, решение Ногинского городского суда Московской обл. от 23.12.2016 по делу 2-6268/2016 (72 262 253,83 руб.) - 56 763 123,29 руб.;</w:t>
      </w:r>
    </w:p>
    <w:p w14:paraId="5475A4D4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22 - Ушакова Елена Александровна, КД 120-15 от 16.10.2015, г. Москва, решения Ногинского городского суда Московской обл. от 06.07.2017 по делу 2-2416/2017, от 13.02.2018 по делу 2-406/2018 (55 044 523,48 руб.) - 35 567 358,90 руб.;</w:t>
      </w:r>
    </w:p>
    <w:p w14:paraId="40414883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23 - Халикова Алена Вячеславовна, КД 88-15 от 05.10.2015, г. Москва, решение Ногинского городского суда Московской обл. от 05.04.2017 по делу 2-201/2017 Апелляционное определение Московского областного суда от 28.08.2017 по делу 33-26159/2017 (13 559 133,66 руб.) - 10 620 197,26 руб.;</w:t>
      </w:r>
    </w:p>
    <w:p w14:paraId="23879EDC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24 - Цыганов Юрий Федорович, КД 82-15 от 05.10.2015, г. Москва, решение Ногинского городского суда Московской обл. от 26.12.2016 по делу 2-6169/2016 о взыскании задолженности (71 447 067,10 руб.) - 56 122 249,31 руб.;</w:t>
      </w:r>
    </w:p>
    <w:p w14:paraId="24E62C86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25 - Васин Владимир Алексеевич, КД 142-14 от 12.12.2014, КД 69-15 от 05.10.2015, КД 99-15 от 13.10.2015, решения Ногинского городского суда Московской обл. от 17.01.2017 по делу 2-78/2017, от 13.02.2018 по делу 2-402/2018, Дударчук Руслан Юрьевич, КД 143-14 от 22.12.2014, КД 70-15 от 05.10.2015, г. Москва, решения Ногинского городского суда Московской обл. от 05.12.2016 по делу 2-6026/2016, от 08.12.2016 по делу 2-6269/2016 (72 249 871,60 руб.) - 72 249 871,60 руб.;</w:t>
      </w:r>
    </w:p>
    <w:p w14:paraId="2D46D8E9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 xml:space="preserve">Лот 26 - Хохлова Екатерина Андреевна, КД 104-15 от 13.10.2015, КД 52-14 от 25.07.2014, решения Ногинского городского суда Московской обл. от 10.10.2017 по делу 2-3323/2017, от 13.02.2018 по делу 2-405/2018, от 06.02.2017 по делу 2-34/2017, Бурмистров Данила Владимирович, КД 119-14 от 29.09.2014, решение Ногинского городского суда Московской обл. от 13.03.2017 по делу 2-44/2017, Егоренко Екатерина Александровна, КД 151-14 от 29.12.2014, решение Ногинского городского суда Московской обл. от 15.02.2017 по делу 2-52/2017, Кривоконь Анатолий Иванович, КД 120-14 от 29.09.2014, решение Ногинского городского суда </w:t>
      </w:r>
      <w:r w:rsidRPr="007819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Московской обл. от 21.03.2017 по делу 2-50/2017, Семенков Игорь Петрович, КД 139-14 от 02.12.2014, решение Ногинского городского суда Московской обл. от 01.12.2016 по делу 2-6014/2016 (56 636 070,07 руб.) - 56 636 070,07 руб.;</w:t>
      </w:r>
    </w:p>
    <w:p w14:paraId="11FC4062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27 - Права требования к 41 физическому лицу, г. Москва (69 559 294,54 руб.) - 69 559 294,54 руб.;</w:t>
      </w:r>
    </w:p>
    <w:p w14:paraId="153EABFF" w14:textId="77777777" w:rsidR="00781922" w:rsidRP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28 - Права требования к 5 физическим лицам, процедуры банкротства Дубровская Т.В., Дубровский С.О., Дубровская Н.В., Ишханян С.Т., Ягодинская-Смирнова Т.Е., г. Москва (37 577 037,78 руб.) - 37 577 037,78 руб.;</w:t>
      </w:r>
    </w:p>
    <w:p w14:paraId="3EC0DE9E" w14:textId="150F9492" w:rsidR="00781922" w:rsidRDefault="00781922" w:rsidP="007819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22">
        <w:rPr>
          <w:rFonts w:ascii="Times New Roman" w:hAnsi="Times New Roman" w:cs="Times New Roman"/>
          <w:color w:val="000000"/>
          <w:sz w:val="24"/>
          <w:szCs w:val="24"/>
        </w:rPr>
        <w:t>Лот 29 - Сукачева Оксана Камовна, приговор Хорошевского районного суда г. Москвы по делу 1-136/2015 от 11.03.2015 о взыскании материального вреда (1 126 762,41 руб.) - 1 126 762,41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DB160D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C037A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86343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C037A" w:rsidRPr="003C037A">
        <w:rPr>
          <w:rFonts w:ascii="Times New Roman CYR" w:hAnsi="Times New Roman CYR" w:cs="Times New Roman CYR"/>
          <w:b/>
          <w:bCs/>
          <w:color w:val="000000"/>
        </w:rPr>
        <w:t>25 мая</w:t>
      </w:r>
      <w:r w:rsidR="003C037A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3C037A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BA6CE4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3C037A">
        <w:rPr>
          <w:color w:val="000000"/>
        </w:rPr>
        <w:t xml:space="preserve">25 мая </w:t>
      </w:r>
      <w:r w:rsidR="002643BE">
        <w:rPr>
          <w:color w:val="000000"/>
        </w:rPr>
        <w:t>202</w:t>
      </w:r>
      <w:r w:rsidR="003C037A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3C037A" w:rsidRPr="003C037A">
        <w:rPr>
          <w:b/>
          <w:bCs/>
          <w:color w:val="000000"/>
        </w:rPr>
        <w:t>12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C037A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22D44E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13 </w:t>
      </w:r>
      <w:r w:rsidR="003C037A">
        <w:t xml:space="preserve">апреля </w:t>
      </w:r>
      <w:r w:rsidR="002643BE">
        <w:t>202</w:t>
      </w:r>
      <w:r w:rsidR="003C037A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C037A">
        <w:rPr>
          <w:color w:val="000000"/>
        </w:rPr>
        <w:t xml:space="preserve">31 мая </w:t>
      </w:r>
      <w:r w:rsidR="002643BE">
        <w:t>202</w:t>
      </w:r>
      <w:r w:rsidR="003C037A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E5B9CD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3C037A">
        <w:rPr>
          <w:b/>
          <w:color w:val="000000"/>
        </w:rPr>
        <w:t>1-14, 16, 25-29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C037A">
        <w:rPr>
          <w:b/>
          <w:color w:val="000000"/>
        </w:rPr>
        <w:t>15, 17-24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C3FC8E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C037A">
        <w:rPr>
          <w:b/>
          <w:bCs/>
          <w:color w:val="000000"/>
        </w:rPr>
        <w:t>15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C037A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C037A">
        <w:rPr>
          <w:b/>
          <w:bCs/>
          <w:color w:val="000000"/>
        </w:rPr>
        <w:t>22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C037A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9BBCEC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15 </w:t>
      </w:r>
      <w:r w:rsidR="00BF7F4D">
        <w:t>июля</w:t>
      </w:r>
      <w:r w:rsidRPr="00791681">
        <w:t xml:space="preserve"> 20</w:t>
      </w:r>
      <w:r w:rsidR="00E1326B">
        <w:t>2</w:t>
      </w:r>
      <w:r w:rsidR="00BF7F4D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4F977D3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1769C1D" w14:textId="7FDF82E0" w:rsidR="00BF7F4D" w:rsidRPr="00905F2D" w:rsidRDefault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5F2D">
        <w:rPr>
          <w:b/>
          <w:bCs/>
          <w:color w:val="000000"/>
        </w:rPr>
        <w:t>Для лота 1:</w:t>
      </w:r>
    </w:p>
    <w:p w14:paraId="15F7C8AE" w14:textId="1BF83463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lastRenderedPageBreak/>
        <w:t>с 15 июля 2021 г. по 21 июля 2021 г. - в размере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5DDA7E45" w14:textId="6A208704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22 июля 2021 г. по 28 июля 2021 г. - в размере 90,00%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222B0CB6" w14:textId="06E2DCFD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29 июля 2021 г. по 04 августа 2021 г. - в размере 80,00%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68936E51" w14:textId="3C4821B6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05 августа 2021 г. по 11 августа 2021 г. - в размере 70,00%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7AFC0F36" w14:textId="1F1B621D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12 августа 2021 г. по 18 августа 2021 г. - в размере 60,00%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32E07923" w14:textId="2C97DEA2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19 августа 2021 г. по 25 августа 2021 г. - в размере 50,00%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68940A8E" w14:textId="3B666144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26 августа 2021 г. по 01 сентября 2021 г. - в размере 40,00%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1265D76F" w14:textId="3A7DC313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02 сентября 2021 г. по 08 сентября 2021 г. - в размере 30,00%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68067BBD" w14:textId="36CF5D33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09 сентября 2021 г. по 15 сентября 2021 г. - в размере 20,00% от начальной цены продажи лот</w:t>
      </w:r>
      <w:r>
        <w:rPr>
          <w:color w:val="000000"/>
        </w:rPr>
        <w:t>а</w:t>
      </w:r>
      <w:r w:rsidRPr="00905F2D">
        <w:rPr>
          <w:color w:val="000000"/>
        </w:rPr>
        <w:t>;</w:t>
      </w:r>
    </w:p>
    <w:p w14:paraId="3CACC7E8" w14:textId="3B932B69" w:rsid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16 сентября 2021 г. по 22 сентября 2021 г. - в размере 10,00% от начальной цены продажи лот</w:t>
      </w:r>
      <w:r>
        <w:rPr>
          <w:color w:val="000000"/>
        </w:rPr>
        <w:t>а.</w:t>
      </w:r>
    </w:p>
    <w:p w14:paraId="68D11721" w14:textId="4421BFB8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5F2D">
        <w:rPr>
          <w:b/>
          <w:bCs/>
          <w:color w:val="000000"/>
        </w:rPr>
        <w:t>Для лотов 2-13,27,29:</w:t>
      </w:r>
    </w:p>
    <w:p w14:paraId="1C79DD14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15 июля 2021 г. по 21 июля 2021 г. - в размере начальной цены продажи лотов;</w:t>
      </w:r>
    </w:p>
    <w:p w14:paraId="0A230303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22 июля 2021 г. по 28 июля 2021 г. - в размере 95,00% от начальной цены продажи лотов;</w:t>
      </w:r>
    </w:p>
    <w:p w14:paraId="7C374D26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29 июля 2021 г. по 04 августа 2021 г. - в размере 90,00% от начальной цены продажи лотов;</w:t>
      </w:r>
    </w:p>
    <w:p w14:paraId="70979A72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05 августа 2021 г. по 11 августа 2021 г. - в размере 85,00% от начальной цены продажи лотов;</w:t>
      </w:r>
    </w:p>
    <w:p w14:paraId="030CFA22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12 августа 2021 г. по 18 августа 2021 г. - в размере 80,00% от начальной цены продажи лотов;</w:t>
      </w:r>
    </w:p>
    <w:p w14:paraId="23E4A16D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19 августа 2021 г. по 25 августа 2021 г. - в размере 75,00% от начальной цены продажи лотов;</w:t>
      </w:r>
    </w:p>
    <w:p w14:paraId="1511997C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26 августа 2021 г. по 01 сентября 2021 г. - в размере 70,00% от начальной цены продажи лотов;</w:t>
      </w:r>
    </w:p>
    <w:p w14:paraId="5F39EE15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02 сентября 2021 г. по 08 сентября 2021 г. - в размере 65,00% от начальной цены продажи лотов;</w:t>
      </w:r>
    </w:p>
    <w:p w14:paraId="4C6F72C5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09 сентября 2021 г. по 15 сентября 2021 г. - в размере 60,00% от начальной цены продажи лотов;</w:t>
      </w:r>
    </w:p>
    <w:p w14:paraId="5DC4D42D" w14:textId="3948CC5B" w:rsid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16 сентября 2021 г. по 22 сентября 2021 г. - в размере 55,00% от начальной цены продажи лотов</w:t>
      </w:r>
      <w:r>
        <w:rPr>
          <w:color w:val="000000"/>
        </w:rPr>
        <w:t>.</w:t>
      </w:r>
    </w:p>
    <w:p w14:paraId="38D492AE" w14:textId="604213DC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5F2D">
        <w:rPr>
          <w:b/>
          <w:bCs/>
          <w:color w:val="000000"/>
        </w:rPr>
        <w:t>Для лотов 14,15,18,21,23-26:</w:t>
      </w:r>
    </w:p>
    <w:p w14:paraId="69E29813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15 июля 2021 г. по 21 июля 2021 г. - в размере начальной цены продажи лотов;</w:t>
      </w:r>
    </w:p>
    <w:p w14:paraId="34F0EE57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22 июля 2021 г. по 28 июля 2021 г. - в размере 93,00% от начальной цены продажи лотов;</w:t>
      </w:r>
    </w:p>
    <w:p w14:paraId="19F4467E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29 июля 2021 г. по 04 августа 2021 г. - в размере 86,00% от начальной цены продажи лотов;</w:t>
      </w:r>
    </w:p>
    <w:p w14:paraId="4B40FCCE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05 августа 2021 г. по 11 августа 2021 г. - в размере 79,00% от начальной цены продажи лотов;</w:t>
      </w:r>
    </w:p>
    <w:p w14:paraId="172F4B0C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12 августа 2021 г. по 18 августа 2021 г. - в размере 72,00% от начальной цены продажи лотов;</w:t>
      </w:r>
    </w:p>
    <w:p w14:paraId="0C5EC788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lastRenderedPageBreak/>
        <w:t>с 19 августа 2021 г. по 25 августа 2021 г. - в размере 65,00% от начальной цены продажи лотов;</w:t>
      </w:r>
    </w:p>
    <w:p w14:paraId="2B195A6A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26 августа 2021 г. по 01 сентября 2021 г. - в размере 58,00% от начальной цены продажи лотов;</w:t>
      </w:r>
    </w:p>
    <w:p w14:paraId="06AE5C38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02 сентября 2021 г. по 08 сентября 2021 г. - в размере 51,00% от начальной цены продажи лотов;</w:t>
      </w:r>
    </w:p>
    <w:p w14:paraId="6A147D4C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09 сентября 2021 г. по 15 сентября 2021 г. - в размере 44,00% от начальной цены продажи лотов;</w:t>
      </w:r>
    </w:p>
    <w:p w14:paraId="7323798E" w14:textId="77777777" w:rsid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16 сентября 2021 г. по 22 сентября 2021 г. - в размере 37,00% от начальной цены продажи лотов</w:t>
      </w:r>
      <w:r>
        <w:rPr>
          <w:color w:val="000000"/>
        </w:rPr>
        <w:t>.</w:t>
      </w:r>
    </w:p>
    <w:p w14:paraId="3D1146BF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5F2D">
        <w:rPr>
          <w:b/>
          <w:bCs/>
          <w:color w:val="000000"/>
        </w:rPr>
        <w:t>Для лотов 17,19,20,22:</w:t>
      </w:r>
    </w:p>
    <w:p w14:paraId="6091009E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15 июля 2021 г. по 21 июля 2021 г. - в размере начальной цены продажи лотов;</w:t>
      </w:r>
    </w:p>
    <w:p w14:paraId="35D19A1F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22 июля 2021 г. по 28 июля 2021 г. - в размере 94,00% от начальной цены продажи лотов;</w:t>
      </w:r>
    </w:p>
    <w:p w14:paraId="4512603E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29 июля 2021 г. по 04 августа 2021 г. - в размере 88,00% от начальной цены продажи лотов;</w:t>
      </w:r>
    </w:p>
    <w:p w14:paraId="6D030137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05 августа 2021 г. по 11 августа 2021 г. - в размере 82,00% от начальной цены продажи лотов;</w:t>
      </w:r>
    </w:p>
    <w:p w14:paraId="27527AE4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12 августа 2021 г. по 18 августа 2021 г. - в размере 76,00% от начальной цены продажи лотов;</w:t>
      </w:r>
    </w:p>
    <w:p w14:paraId="2241437D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19 августа 2021 г. по 25 августа 2021 г. - в размере 70,00% от начальной цены продажи лотов;</w:t>
      </w:r>
    </w:p>
    <w:p w14:paraId="3CC6D0E7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26 августа 2021 г. по 01 сентября 2021 г. - в размере 64,00% от начальной цены продажи лотов;</w:t>
      </w:r>
    </w:p>
    <w:p w14:paraId="3248F420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02 сентября 2021 г. по 08 сентября 2021 г. - в размере 58,00% от начальной цены продажи лотов;</w:t>
      </w:r>
    </w:p>
    <w:p w14:paraId="33CA5108" w14:textId="77777777" w:rsidR="00905F2D" w:rsidRP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09 сентября 2021 г. по 15 сентября 2021 г. - в размере 52,00% от начальной цены продажи лотов;</w:t>
      </w:r>
    </w:p>
    <w:p w14:paraId="705F755F" w14:textId="77777777" w:rsidR="00905F2D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5F2D">
        <w:rPr>
          <w:color w:val="000000"/>
        </w:rPr>
        <w:t>с 16 сентября 2021 г. по 22 сентября 2021 г. - в размере 46,00% от начальной цены продажи лотов</w:t>
      </w:r>
      <w:r>
        <w:rPr>
          <w:color w:val="000000"/>
        </w:rPr>
        <w:t>.</w:t>
      </w:r>
    </w:p>
    <w:p w14:paraId="7E76E528" w14:textId="7F620542" w:rsidR="00905F2D" w:rsidRPr="00226855" w:rsidRDefault="00905F2D" w:rsidP="00905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26855">
        <w:rPr>
          <w:b/>
          <w:bCs/>
          <w:color w:val="000000"/>
        </w:rPr>
        <w:t>Для лота 28:</w:t>
      </w:r>
    </w:p>
    <w:p w14:paraId="1F893D0C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15 июля 2021 г. по 21 июля 2021 г. - в размере начальной цены продажи лота;</w:t>
      </w:r>
    </w:p>
    <w:p w14:paraId="6EF7B977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22 июля 2021 г. по 28 июля 2021 г. - в размере 97,50% от начальной цены продажи лота;</w:t>
      </w:r>
    </w:p>
    <w:p w14:paraId="30930EB4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29 июля 2021 г. по 04 августа 2021 г. - в размере 95,00% от начальной цены продажи лота;</w:t>
      </w:r>
    </w:p>
    <w:p w14:paraId="14A7EEA1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05 августа 2021 г. по 11 августа 2021 г. - в размере 92,50% от начальной цены продажи лота;</w:t>
      </w:r>
    </w:p>
    <w:p w14:paraId="097A44CC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12 августа 2021 г. по 18 августа 2021 г. - в размере 90,00% от начальной цены продажи лота;</w:t>
      </w:r>
    </w:p>
    <w:p w14:paraId="32AE0354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19 августа 2021 г. по 25 августа 2021 г. - в размере 87,50% от начальной цены продажи лота;</w:t>
      </w:r>
    </w:p>
    <w:p w14:paraId="58C2705A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26 августа 2021 г. по 01 сентября 2021 г. - в размере 85,00% от начальной цены продажи лота;</w:t>
      </w:r>
    </w:p>
    <w:p w14:paraId="365D076F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02 сентября 2021 г. по 08 сентября 2021 г. - в размере 82,50% от начальной цены продажи лота;</w:t>
      </w:r>
    </w:p>
    <w:p w14:paraId="29F305E4" w14:textId="77777777" w:rsidR="00226855" w:rsidRPr="00226855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6855">
        <w:rPr>
          <w:color w:val="000000"/>
        </w:rPr>
        <w:t>с 09 сентября 2021 г. по 15 сентября 2021 г. - в размере 80,00% от начальной цены продажи лота;</w:t>
      </w:r>
    </w:p>
    <w:p w14:paraId="6E70ABCF" w14:textId="2D11DBFA" w:rsidR="00905F2D" w:rsidRDefault="00226855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6855">
        <w:rPr>
          <w:color w:val="000000"/>
        </w:rPr>
        <w:lastRenderedPageBreak/>
        <w:t>с 16 сентября 2021 г. по 22 сентября 2021 г. - в размере 77,50% от начальной цены продажи лота</w:t>
      </w:r>
      <w:r>
        <w:rPr>
          <w:color w:val="000000"/>
        </w:rPr>
        <w:t>.</w:t>
      </w:r>
    </w:p>
    <w:p w14:paraId="72B9DB0C" w14:textId="665DFD7A" w:rsidR="005E4CB0" w:rsidRPr="00791681" w:rsidRDefault="005E4CB0" w:rsidP="00226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2D12DB6" w:rsidR="005E4CB0" w:rsidRDefault="00102FAF" w:rsidP="005B1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B1CBE" w:rsidRPr="005B1CBE">
        <w:rPr>
          <w:rFonts w:ascii="Times New Roman" w:hAnsi="Times New Roman" w:cs="Times New Roman"/>
          <w:sz w:val="24"/>
          <w:szCs w:val="24"/>
        </w:rPr>
        <w:t>пн - чт с 09:00 до 18:0</w:t>
      </w:r>
      <w:r w:rsidR="005B1CBE">
        <w:rPr>
          <w:rFonts w:ascii="Times New Roman" w:hAnsi="Times New Roman" w:cs="Times New Roman"/>
          <w:sz w:val="24"/>
          <w:szCs w:val="24"/>
        </w:rPr>
        <w:t>0 часов</w:t>
      </w:r>
      <w:r w:rsidR="005B1CBE" w:rsidRPr="005B1CBE">
        <w:rPr>
          <w:rFonts w:ascii="Times New Roman" w:hAnsi="Times New Roman" w:cs="Times New Roman"/>
          <w:sz w:val="24"/>
          <w:szCs w:val="24"/>
        </w:rPr>
        <w:t>, пт с 09:00 до 16:45 по адресу: г. Москва, Павелецкая наб</w:t>
      </w:r>
      <w:r w:rsidR="005B1CBE">
        <w:rPr>
          <w:rFonts w:ascii="Times New Roman" w:hAnsi="Times New Roman" w:cs="Times New Roman"/>
          <w:sz w:val="24"/>
          <w:szCs w:val="24"/>
        </w:rPr>
        <w:t>.</w:t>
      </w:r>
      <w:r w:rsidR="005B1CBE" w:rsidRPr="005B1CBE">
        <w:rPr>
          <w:rFonts w:ascii="Times New Roman" w:hAnsi="Times New Roman" w:cs="Times New Roman"/>
          <w:sz w:val="24"/>
          <w:szCs w:val="24"/>
        </w:rPr>
        <w:t>, д. 8, тел. 8(495)725-31-47, доб. 64-</w:t>
      </w:r>
      <w:r w:rsidR="005B1CBE">
        <w:rPr>
          <w:rFonts w:ascii="Times New Roman" w:hAnsi="Times New Roman" w:cs="Times New Roman"/>
          <w:sz w:val="24"/>
          <w:szCs w:val="24"/>
        </w:rPr>
        <w:t>21</w:t>
      </w:r>
      <w:r w:rsidR="005B1CBE" w:rsidRPr="005B1CBE">
        <w:rPr>
          <w:rFonts w:ascii="Times New Roman" w:hAnsi="Times New Roman" w:cs="Times New Roman"/>
          <w:sz w:val="24"/>
          <w:szCs w:val="24"/>
        </w:rPr>
        <w:t>, 64-17,</w:t>
      </w:r>
      <w:r w:rsidR="005B1CBE">
        <w:rPr>
          <w:rFonts w:ascii="Times New Roman" w:hAnsi="Times New Roman" w:cs="Times New Roman"/>
          <w:sz w:val="24"/>
          <w:szCs w:val="24"/>
        </w:rPr>
        <w:t xml:space="preserve"> </w:t>
      </w:r>
      <w:r w:rsidR="005B1CBE" w:rsidRPr="005B1CBE">
        <w:rPr>
          <w:rFonts w:ascii="Times New Roman" w:hAnsi="Times New Roman" w:cs="Times New Roman"/>
          <w:sz w:val="24"/>
          <w:szCs w:val="24"/>
        </w:rPr>
        <w:t>а также у ОТ: 8(812)334-20-50 (с 9.00 до 18.00 по Московскому времени в будние дни)</w:t>
      </w:r>
      <w:r w:rsidR="005B1CBE">
        <w:rPr>
          <w:rFonts w:ascii="Times New Roman" w:hAnsi="Times New Roman" w:cs="Times New Roman"/>
          <w:sz w:val="24"/>
          <w:szCs w:val="24"/>
        </w:rPr>
        <w:t xml:space="preserve">, </w:t>
      </w:r>
      <w:r w:rsidR="005B1CBE">
        <w:rPr>
          <w:rFonts w:ascii="Times New Roman" w:hAnsi="Times New Roman" w:cs="Times New Roman"/>
          <w:sz w:val="24"/>
          <w:szCs w:val="24"/>
        </w:rPr>
        <w:t>для лота 1</w:t>
      </w:r>
      <w:r w:rsidR="005B1CBE">
        <w:rPr>
          <w:rFonts w:ascii="Times New Roman" w:hAnsi="Times New Roman" w:cs="Times New Roman"/>
          <w:sz w:val="24"/>
          <w:szCs w:val="24"/>
        </w:rPr>
        <w:t xml:space="preserve"> -</w:t>
      </w:r>
      <w:r w:rsidR="005B1CBE">
        <w:rPr>
          <w:rFonts w:ascii="Times New Roman" w:hAnsi="Times New Roman" w:cs="Times New Roman"/>
          <w:sz w:val="24"/>
          <w:szCs w:val="24"/>
        </w:rPr>
        <w:t xml:space="preserve"> </w:t>
      </w:r>
      <w:r w:rsidR="005B1CBE" w:rsidRPr="005B1CBE">
        <w:rPr>
          <w:rFonts w:ascii="Times New Roman" w:hAnsi="Times New Roman" w:cs="Times New Roman"/>
          <w:sz w:val="24"/>
          <w:szCs w:val="24"/>
        </w:rPr>
        <w:t>informspb@auction-house.ru</w:t>
      </w:r>
      <w:r w:rsidR="005B1CBE">
        <w:rPr>
          <w:rFonts w:ascii="Times New Roman" w:hAnsi="Times New Roman" w:cs="Times New Roman"/>
          <w:sz w:val="24"/>
          <w:szCs w:val="24"/>
        </w:rPr>
        <w:t xml:space="preserve">; для лотов 2-29 - </w:t>
      </w:r>
      <w:r w:rsidR="005B1CBE" w:rsidRPr="005B1CBE">
        <w:rPr>
          <w:rFonts w:ascii="Times New Roman" w:hAnsi="Times New Roman" w:cs="Times New Roman"/>
          <w:sz w:val="24"/>
          <w:szCs w:val="24"/>
        </w:rPr>
        <w:t>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F039D"/>
    <w:rsid w:val="002002A1"/>
    <w:rsid w:val="00226855"/>
    <w:rsid w:val="00243BE2"/>
    <w:rsid w:val="0026109D"/>
    <w:rsid w:val="002643BE"/>
    <w:rsid w:val="003C037A"/>
    <w:rsid w:val="00467D6B"/>
    <w:rsid w:val="004A3B01"/>
    <w:rsid w:val="005B1CBE"/>
    <w:rsid w:val="005C1A18"/>
    <w:rsid w:val="005E4CB0"/>
    <w:rsid w:val="005F1F68"/>
    <w:rsid w:val="00662196"/>
    <w:rsid w:val="006A20DF"/>
    <w:rsid w:val="007229EA"/>
    <w:rsid w:val="00763104"/>
    <w:rsid w:val="00781922"/>
    <w:rsid w:val="00791681"/>
    <w:rsid w:val="00865FD7"/>
    <w:rsid w:val="00905F2D"/>
    <w:rsid w:val="009247FF"/>
    <w:rsid w:val="00AB6017"/>
    <w:rsid w:val="00B015AA"/>
    <w:rsid w:val="00B07D8B"/>
    <w:rsid w:val="00B46A69"/>
    <w:rsid w:val="00B92635"/>
    <w:rsid w:val="00BC3590"/>
    <w:rsid w:val="00BF7F4D"/>
    <w:rsid w:val="00C11EFF"/>
    <w:rsid w:val="00CB7E08"/>
    <w:rsid w:val="00D62667"/>
    <w:rsid w:val="00D7592D"/>
    <w:rsid w:val="00D82B00"/>
    <w:rsid w:val="00E1326B"/>
    <w:rsid w:val="00E614D3"/>
    <w:rsid w:val="00EC6421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C0A1081F-F883-47CF-AA71-21AC239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3636</Words>
  <Characters>19989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2021-04-05T09:01:00Z</dcterms:created>
  <dcterms:modified xsi:type="dcterms:W3CDTF">2021-04-05T09:11:00Z</dcterms:modified>
</cp:coreProperties>
</file>