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1F79F74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D0EF5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52291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52291">
        <w:rPr>
          <w:rFonts w:ascii="Times New Roman" w:hAnsi="Times New Roman" w:cs="Times New Roman"/>
          <w:color w:val="000000"/>
          <w:sz w:val="24"/>
          <w:szCs w:val="24"/>
        </w:rPr>
        <w:t xml:space="preserve">26 июня 2014 г. </w:t>
      </w:r>
      <w:proofErr w:type="gramStart"/>
      <w:r w:rsidR="00252291">
        <w:rPr>
          <w:rFonts w:ascii="Times New Roman" w:hAnsi="Times New Roman" w:cs="Times New Roman"/>
          <w:color w:val="000000"/>
          <w:sz w:val="24"/>
          <w:szCs w:val="24"/>
        </w:rPr>
        <w:t>по делу №А40-76551/14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252291">
        <w:rPr>
          <w:rFonts w:ascii="Times New Roman" w:hAnsi="Times New Roman" w:cs="Times New Roman"/>
          <w:color w:val="000000"/>
          <w:sz w:val="24"/>
          <w:szCs w:val="24"/>
        </w:rPr>
        <w:t>«Национальный банк развития бизнеса</w:t>
      </w:r>
      <w:r w:rsidR="00FC3D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2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4B" w:rsidRPr="00791681">
        <w:rPr>
          <w:rFonts w:ascii="Times New Roman" w:hAnsi="Times New Roman" w:cs="Times New Roman"/>
          <w:color w:val="000000"/>
          <w:sz w:val="24"/>
          <w:szCs w:val="24"/>
        </w:rPr>
        <w:t>(открытое акционерное общество)</w:t>
      </w:r>
      <w:r w:rsidR="00FC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291">
        <w:rPr>
          <w:rFonts w:ascii="Times New Roman" w:hAnsi="Times New Roman" w:cs="Times New Roman"/>
          <w:color w:val="000000"/>
          <w:sz w:val="24"/>
          <w:szCs w:val="24"/>
        </w:rPr>
        <w:t>(ОАО «НББ»)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5D0EF5" w:rsidRPr="005D0EF5">
        <w:rPr>
          <w:rFonts w:ascii="Times New Roman" w:hAnsi="Times New Roman" w:cs="Times New Roman"/>
          <w:color w:val="000000"/>
          <w:sz w:val="24"/>
          <w:szCs w:val="24"/>
        </w:rPr>
        <w:t>115054, г. Москва, ул. Пятницкая, д. 67, стр. 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0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D0EF5" w:rsidRPr="005D0EF5">
        <w:rPr>
          <w:rFonts w:ascii="Times New Roman" w:hAnsi="Times New Roman" w:cs="Times New Roman"/>
          <w:color w:val="000000"/>
          <w:sz w:val="24"/>
          <w:szCs w:val="24"/>
        </w:rPr>
        <w:t>7750005500</w:t>
      </w:r>
      <w:r w:rsidR="005D0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="005D0EF5" w:rsidRPr="005D0EF5">
        <w:rPr>
          <w:rFonts w:ascii="Times New Roman" w:hAnsi="Times New Roman" w:cs="Times New Roman"/>
          <w:color w:val="000000"/>
          <w:sz w:val="24"/>
          <w:szCs w:val="24"/>
        </w:rPr>
        <w:t>1097711000089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7A46910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24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12-14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CC2CAD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24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3A4CE9E" w14:textId="3699B70D" w:rsidR="003444B9" w:rsidRDefault="003444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A96563A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 xml:space="preserve">Лот 1  - Жилой дом - 89,7 кв. м, земельный участок - 1580 кв. м, адрес: </w:t>
      </w:r>
      <w:proofErr w:type="gramStart"/>
      <w:r w:rsidRPr="003444B9">
        <w:rPr>
          <w:rFonts w:ascii="Times New Roman CYR" w:hAnsi="Times New Roman CYR" w:cs="Times New Roman CYR"/>
          <w:color w:val="000000"/>
        </w:rPr>
        <w:t xml:space="preserve">Краснодарский 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кр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., Кавказский р-н, Кавказский с/о, ст. Кавказская, ул. Розы Люксембург, д.7, кадастровые номера 23:09:0802002:526, 23:09:0802002:157, земли населенных пунктов - для объектов жилой застройки, ограничения и обременения: права третьих лиц отсутствуют, проводятся мероприятия по снятию с регистрационного учета бывших собственников  - 2 198 100,00 руб.</w:t>
      </w:r>
      <w:proofErr w:type="gramEnd"/>
    </w:p>
    <w:p w14:paraId="5476D86B" w14:textId="77777777" w:rsid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 xml:space="preserve">Лот 2  - Квартира - 34,9 кв. м, адрес: Краснодарский 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кр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., г. Геленджик, ул. Свердлова, д. 8, кв. 77, 5 этаж, кадастровый номер 23:40:0403044:572, ограничения и обременения: права третьих лиц отсутствуют  - 1 821 550,00 руб.</w:t>
      </w:r>
    </w:p>
    <w:p w14:paraId="4210307C" w14:textId="1C46A2F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Права требования к физическим и юридическим лицам:</w:t>
      </w:r>
    </w:p>
    <w:p w14:paraId="6E59698B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3  - ООО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Дормех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7743079010, КД 078-КЛ от 26.12.2012, решение АС г. Москвы от 11.06.2015 по делу А40-76551/14 (43 006 000,00 руб.)  - 43 006 000,00 руб.</w:t>
      </w:r>
    </w:p>
    <w:p w14:paraId="7732F02E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4  - ООО "Офисный стол", ИНН 7743840281, КД 204-КЛ от 23.12.2013, 077-КЛ от 12.12.2012, решение АС г. Москвы от 05.02.2016 по делу А40-83592/2015, от 27.07.2016 по делу А40-45961/2016, введение процедуры банкротства (78 243 494,55 руб.)  - 49 290 316,74 руб.</w:t>
      </w:r>
    </w:p>
    <w:p w14:paraId="78350A1F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5  - ООО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Мосгалант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7743839670, КД 060-КЛ от 03.09.2012, 173-КР от 31.10.2013, 089-КР от 03.04.2013, 083-КР от 05.02.2013, решением АС г. Москвы от 28.07.2015 по делу А40-101995/2015 (271 652 228,67 руб.)  - 171 139 551,66 руб.</w:t>
      </w:r>
    </w:p>
    <w:p w14:paraId="25D23961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6  - ООО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Технотрейд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7715382022, КД 049-КЛ от 04.08.2011, 039-КЛ от 01.07.2011, 031-КЛ от 01.06.2011, решение АС г. Москвы от 15.05.2015 по делу А40-102069/2015 (951 261 830,40 руб.)  - 599 293 546,48 руб.</w:t>
      </w:r>
    </w:p>
    <w:p w14:paraId="0CF00A4B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7  - ООО "Омега", ИНН 7708762270, КД 205-КР от 30.12.2013, решение АС г. Москвы от 29.07.2015 по делу А40-88198/2015 (66 390 859,41 руб.)  - 41 824 891,70 руб.</w:t>
      </w:r>
    </w:p>
    <w:p w14:paraId="6FC7A0BB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8  - ООО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СтройГрупп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7730654383, КД 214-КР от 11.02.2014, 212-КЛ от 04.02.2014, решение АС г. Москвы от 12.08.2015 по делу А40-98682/2015 (125 715 204,32 руб.)  - 79 199 246,78 руб.</w:t>
      </w:r>
    </w:p>
    <w:p w14:paraId="586E1CB2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9  - ООО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Компутер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7725743750, КД 101-КЛ от 03.06.2013, 170-КЛ от 23.10.2013, решение АС г. Москвы от 29.07.2015 по делу 40-88200/2015 (259 038 185,68 руб.)  - 163 192 796,98 руб.</w:t>
      </w:r>
    </w:p>
    <w:p w14:paraId="134FAEC2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10  - ООО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РеалЭстейтОборудование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7743843236, КД 169-КЛ от 22.10.2013, 198-КЛ от 04.12.2013, 171-КЛ от 31.10.2013, решение АС г. Москвы от 13.08.2015 по делу А40-102077/2015 (371 272 209,06 руб.)  - 233 899 990,32 руб.</w:t>
      </w:r>
    </w:p>
    <w:p w14:paraId="72F01700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11  - Сенькин Сергей Васильевич (поручительство НУ "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Росгипролес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>", ИНН 7722307989), КД 057-КЛ от 02.12.2009, решение АС г. Москвы от 22.08.2013 по делу А40-57718/13, решение о предстоящем исключении из ЕГРЮЛ (10 924 059,71 руб.)  - 2 679 285,37 руб.</w:t>
      </w:r>
    </w:p>
    <w:p w14:paraId="7FAF429F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lastRenderedPageBreak/>
        <w:t xml:space="preserve">Лот 12  - 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Ведиянцев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 xml:space="preserve"> Андрей Валентинович, КД 255-КР от 28.03.2014, заочное решение Ангарского городского суда Иркутской обл. от 20.02.2017 по делу 2-360/2017 (11 232 003,41 руб.)  - 11 232 003,41 руб.</w:t>
      </w:r>
    </w:p>
    <w:p w14:paraId="019BD60F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13  - Загайнов Михаил Александрович, КД 237-КР от 28.02.2014, решение Октябрьского районного суда г. Новосибирска от 19.04.2017 и от 17.05.2017 по делу 2-449/2017, апелляционное определение Новосибирского областного суда от 14.09.2017 по делу 33-9062/2017 (12 335 227,62 руб.)  - 12 335 227,62 руб.</w:t>
      </w:r>
    </w:p>
    <w:p w14:paraId="526FC082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 xml:space="preserve">Лот 14  - Краснов Андрей Семенович, КД 139-КР от 05.09.2013, 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Истринский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 xml:space="preserve"> городской суд Московской обл. от 26.01.2017 по делу 2-3649/2016 (16 866 738,41 руб.)  - 16 866 738,41 руб.</w:t>
      </w:r>
    </w:p>
    <w:p w14:paraId="24392ADF" w14:textId="77777777" w:rsidR="003444B9" w:rsidRP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>Лот 15  - Костин Евгений Игоревич, КД 264-КР от 28.03.2014, заочное решение Ангарского городского суда Иркутской обл. от 17.01.2017 по делу 2-313/2017 (10 695 799,45 руб.)  - 6 732 872,65 руб.</w:t>
      </w:r>
    </w:p>
    <w:p w14:paraId="2DA2042B" w14:textId="402E84AE" w:rsidR="003444B9" w:rsidRDefault="003444B9" w:rsidP="00344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44B9">
        <w:rPr>
          <w:rFonts w:ascii="Times New Roman CYR" w:hAnsi="Times New Roman CYR" w:cs="Times New Roman CYR"/>
          <w:color w:val="000000"/>
        </w:rPr>
        <w:t xml:space="preserve">Лот 16  - </w:t>
      </w:r>
      <w:proofErr w:type="spellStart"/>
      <w:r w:rsidRPr="003444B9">
        <w:rPr>
          <w:rFonts w:ascii="Times New Roman CYR" w:hAnsi="Times New Roman CYR" w:cs="Times New Roman CYR"/>
          <w:color w:val="000000"/>
        </w:rPr>
        <w:t>Анепир</w:t>
      </w:r>
      <w:proofErr w:type="spellEnd"/>
      <w:r w:rsidRPr="003444B9">
        <w:rPr>
          <w:rFonts w:ascii="Times New Roman CYR" w:hAnsi="Times New Roman CYR" w:cs="Times New Roman CYR"/>
          <w:color w:val="000000"/>
        </w:rPr>
        <w:t xml:space="preserve"> Александр Сергеевич, КД 263-КР от 28.03.2014, заочное решение Ангарского городского суда Иркутской обл. от 17.01.2017 по делу 2-316/2017 (14 738 900,50 руб.)  - 9 280 026,32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57BF8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2448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E9A9FF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E54AA">
        <w:rPr>
          <w:b/>
        </w:rPr>
        <w:t>07 апреля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203568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E54AA">
        <w:rPr>
          <w:color w:val="000000"/>
        </w:rPr>
        <w:t>07 апреля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9E54AA">
        <w:rPr>
          <w:b/>
        </w:rPr>
        <w:t>24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28439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E54AA">
        <w:t>25 февраля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E54AA">
        <w:t>12 апреля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43F25D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46607">
        <w:rPr>
          <w:b/>
          <w:color w:val="000000"/>
        </w:rPr>
        <w:t>1-3, 12-14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B46607">
        <w:rPr>
          <w:b/>
          <w:color w:val="000000"/>
        </w:rPr>
        <w:t>4-11</w:t>
      </w:r>
      <w:r w:rsidRPr="00791681">
        <w:rPr>
          <w:color w:val="000000"/>
        </w:rPr>
        <w:t xml:space="preserve">, </w:t>
      </w:r>
      <w:r w:rsidR="00C311AC" w:rsidRPr="00C311AC">
        <w:rPr>
          <w:b/>
          <w:color w:val="000000"/>
        </w:rPr>
        <w:t>15, 16</w:t>
      </w:r>
      <w:r w:rsidR="00C311AC">
        <w:rPr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6E2361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863E6">
        <w:rPr>
          <w:b/>
        </w:rPr>
        <w:t>26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863E6">
        <w:rPr>
          <w:b/>
          <w:bCs/>
          <w:color w:val="000000"/>
        </w:rPr>
        <w:t>08 сентября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98A529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863E6">
        <w:t>26 мая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5201851" w14:textId="72B7D597" w:rsidR="00D617F1" w:rsidRPr="00D617F1" w:rsidRDefault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17F1">
        <w:rPr>
          <w:b/>
          <w:color w:val="000000"/>
        </w:rPr>
        <w:t>Для лотов 1-2, 11-14:</w:t>
      </w:r>
    </w:p>
    <w:p w14:paraId="5B29D185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26 мая 2021 г. по 07 июля 2021 г. - в размере начальной цены продажи лота;</w:t>
      </w:r>
    </w:p>
    <w:p w14:paraId="6E57C629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08 июля 2021 г. по 14 июля 2021 г. - в размере 95,00% от начальной цены продажи лота;</w:t>
      </w:r>
    </w:p>
    <w:p w14:paraId="385A13D9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15 июля 2021 г. по 21 июля 2021 г. - в размере 90,00% от начальной цены продажи лота;</w:t>
      </w:r>
    </w:p>
    <w:p w14:paraId="72B83688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22 июля 2021 г. по 28 июля 2021 г. - в размере 85,00% от начальной цены продажи лота;</w:t>
      </w:r>
    </w:p>
    <w:p w14:paraId="20110348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29 июля 2021 г. по 04 августа 2021 г. - в размере 80,00% от начальной цены продажи лота;</w:t>
      </w:r>
    </w:p>
    <w:p w14:paraId="47B7AF02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05 августа 2021 г. по 11 августа 2021 г. - в размере 75,00% от начальной цены продажи лота;</w:t>
      </w:r>
    </w:p>
    <w:p w14:paraId="6CC1AF00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12 августа 2021 г. по 18 августа 2021 г. - в размере 70,00% от начальной цены продажи лота;</w:t>
      </w:r>
    </w:p>
    <w:p w14:paraId="5D637395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19 августа 2021 г. по 25 августа 2021 г. - в размере 65,00% от начальной цены продажи лота;</w:t>
      </w:r>
    </w:p>
    <w:p w14:paraId="4B55FA36" w14:textId="77777777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26 августа 2021 г. по 01 сентября 2021 г. - в размере 60,00% от начальной цены продажи лота;</w:t>
      </w:r>
    </w:p>
    <w:p w14:paraId="61A42F5D" w14:textId="620BF8FF" w:rsidR="00B46A69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02 сентября 2021 г. по 08 сентября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005C2A0E" w14:textId="3169F8A1" w:rsidR="00D617F1" w:rsidRPr="00D617F1" w:rsidRDefault="00D617F1" w:rsidP="00D61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17F1">
        <w:rPr>
          <w:b/>
          <w:color w:val="000000"/>
        </w:rPr>
        <w:t>Для лотов 3, 8, 10:</w:t>
      </w:r>
    </w:p>
    <w:p w14:paraId="32D044AD" w14:textId="77777777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26 мая 2021 г. по 07 июля 2021 г. - в размере начальной цены продажи лота;</w:t>
      </w:r>
    </w:p>
    <w:p w14:paraId="7AE761CF" w14:textId="28E476C2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08 июля 2021 г. по 14</w:t>
      </w:r>
      <w:r>
        <w:rPr>
          <w:color w:val="000000"/>
        </w:rPr>
        <w:t xml:space="preserve"> июля 2021 г. - в размере 90,5</w:t>
      </w:r>
      <w:r w:rsidRPr="00D617F1">
        <w:rPr>
          <w:color w:val="000000"/>
        </w:rPr>
        <w:t>0% от начальной цены продажи лота;</w:t>
      </w:r>
    </w:p>
    <w:p w14:paraId="19A02E8C" w14:textId="77777777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15 июля 2021 г. по 21 июля 2021 г. - в размере 81,00% от начальной цены продажи лота;</w:t>
      </w:r>
    </w:p>
    <w:p w14:paraId="31267D83" w14:textId="4557DFAF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22 июля 2021 г. по 28</w:t>
      </w:r>
      <w:r>
        <w:rPr>
          <w:color w:val="000000"/>
        </w:rPr>
        <w:t xml:space="preserve"> июля 2021 г. - в размере 71,5</w:t>
      </w:r>
      <w:r w:rsidRPr="00D617F1">
        <w:rPr>
          <w:color w:val="000000"/>
        </w:rPr>
        <w:t>0% от начальной цены продажи лота;</w:t>
      </w:r>
    </w:p>
    <w:p w14:paraId="2CA9DD76" w14:textId="77777777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29 июля 2021 г. по 04 августа 2021 г. - в размере 62,00% от начальной цены продажи лота;</w:t>
      </w:r>
    </w:p>
    <w:p w14:paraId="0BA1CDAA" w14:textId="424BF538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05 августа 2021 г. по 11 ав</w:t>
      </w:r>
      <w:r>
        <w:rPr>
          <w:color w:val="000000"/>
        </w:rPr>
        <w:t>густа 2021 г. - в размере 52,5</w:t>
      </w:r>
      <w:r w:rsidRPr="00D617F1">
        <w:rPr>
          <w:color w:val="000000"/>
        </w:rPr>
        <w:t>0% от начальной цены продажи лота;</w:t>
      </w:r>
    </w:p>
    <w:p w14:paraId="595BA568" w14:textId="77777777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12 августа 2021 г. по 18 августа 2021 г. - в размере 43,00% от начальной цены продажи лота;</w:t>
      </w:r>
    </w:p>
    <w:p w14:paraId="2BE57EE5" w14:textId="6A8F19F3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19 августа 2021 г. по 25 ав</w:t>
      </w:r>
      <w:r>
        <w:rPr>
          <w:color w:val="000000"/>
        </w:rPr>
        <w:t>густа 2021 г. - в размере 33,5</w:t>
      </w:r>
      <w:r w:rsidRPr="00D617F1">
        <w:rPr>
          <w:color w:val="000000"/>
        </w:rPr>
        <w:t>0% от начальной цены продажи лота;</w:t>
      </w:r>
    </w:p>
    <w:p w14:paraId="1E41D130" w14:textId="77777777" w:rsidR="00D617F1" w:rsidRP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26 августа 2021 г. по 01 сентября 2021 г. - в размере 24,00% от начальной цены продажи лота;</w:t>
      </w:r>
    </w:p>
    <w:p w14:paraId="49740238" w14:textId="66479D18" w:rsidR="00D617F1" w:rsidRDefault="00D617F1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7F1">
        <w:rPr>
          <w:color w:val="000000"/>
        </w:rPr>
        <w:t>с 02 сентября 2021 г. по 08 сен</w:t>
      </w:r>
      <w:r>
        <w:rPr>
          <w:color w:val="000000"/>
        </w:rPr>
        <w:t>тября 2021 г. - в размере 14,5</w:t>
      </w:r>
      <w:r w:rsidRPr="00D617F1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88AEC8A" w14:textId="18CF5FE9" w:rsid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27C3">
        <w:rPr>
          <w:b/>
          <w:color w:val="000000"/>
        </w:rPr>
        <w:t>Для лотов 4-7, 9:</w:t>
      </w:r>
    </w:p>
    <w:p w14:paraId="6568B32E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26 мая 2021 г. по 07 июля 2021 г. - в размере начальной цены продажи лота;</w:t>
      </w:r>
    </w:p>
    <w:p w14:paraId="7CAECEB0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08 июля 2021 г. по 14 июля 2021 г. - в размере 94,00% от начальной цены продажи лота;</w:t>
      </w:r>
    </w:p>
    <w:p w14:paraId="593C341E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15 июля 2021 г. по 21 июля 2021 г. - в размере 88,00% от начальной цены продажи лота;</w:t>
      </w:r>
    </w:p>
    <w:p w14:paraId="75A8383D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22 июля 2021 г. по 28 июля 2021 г. - в размере 82,00% от начальной цены продажи лота;</w:t>
      </w:r>
    </w:p>
    <w:p w14:paraId="51827817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29 июля 2021 г. по 04 августа 2021 г. - в размере 76,00% от начальной цены продажи лота;</w:t>
      </w:r>
    </w:p>
    <w:p w14:paraId="1545F4FB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05 августа 2021 г. по 11 августа 2021 г. - в размере 70,00% от начальной цены продажи лота;</w:t>
      </w:r>
    </w:p>
    <w:p w14:paraId="37D406DE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12 августа 2021 г. по 18 августа 2021 г. - в размере 64,00% от начальной цены продажи лота;</w:t>
      </w:r>
    </w:p>
    <w:p w14:paraId="5C1849A4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19 августа 2021 г. по 25 августа 2021 г. - в размере 58,00% от начальной цены продажи лота;</w:t>
      </w:r>
    </w:p>
    <w:p w14:paraId="2ACDEDFF" w14:textId="77777777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26 августа 2021 г. по 01 сентября 2021 г. - в размере 52,00% от начальной цены продажи лота;</w:t>
      </w:r>
    </w:p>
    <w:p w14:paraId="669F2B9C" w14:textId="7C348A94" w:rsid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02 сентября 2021 г. по 08 сентября 2021 г. - в размере 46,00%</w:t>
      </w:r>
      <w:r>
        <w:rPr>
          <w:color w:val="000000"/>
        </w:rPr>
        <w:t xml:space="preserve"> от начальной цены продажи лота.</w:t>
      </w:r>
    </w:p>
    <w:p w14:paraId="72CEA248" w14:textId="2B2DD569" w:rsidR="00C527C3" w:rsidRPr="00C527C3" w:rsidRDefault="00C527C3" w:rsidP="00C52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27C3">
        <w:rPr>
          <w:b/>
          <w:color w:val="000000"/>
        </w:rPr>
        <w:t>Для лотов 15-16:</w:t>
      </w:r>
    </w:p>
    <w:p w14:paraId="46810609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lastRenderedPageBreak/>
        <w:t>с 26 мая 2021 г. по 07 июля 2021 г. - в размере начальной цены продажи лота;</w:t>
      </w:r>
    </w:p>
    <w:p w14:paraId="5ED16B13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08 июля 2021 г. по 14 июля 2021 г. - в размере 92,00% от начальной цены продажи лота;</w:t>
      </w:r>
    </w:p>
    <w:p w14:paraId="23058FA5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15 июля 2021 г. по 21 июля 2021 г. - в размере 84,00% от начальной цены продажи лота;</w:t>
      </w:r>
    </w:p>
    <w:p w14:paraId="27647B51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22 июля 2021 г. по 28 июля 2021 г. - в размере 76,00% от начальной цены продажи лота;</w:t>
      </w:r>
    </w:p>
    <w:p w14:paraId="54DBAC1D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29 июля 2021 г. по 04 августа 2021 г. - в размере 68,00% от начальной цены продажи лота;</w:t>
      </w:r>
    </w:p>
    <w:p w14:paraId="0A66BEA3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05 августа 2021 г. по 11 августа 2021 г. - в размере 60,00% от начальной цены продажи лота;</w:t>
      </w:r>
    </w:p>
    <w:p w14:paraId="22AC2E7C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12 августа 2021 г. по 18 августа 2021 г. - в размере 52,00% от начальной цены продажи лота;</w:t>
      </w:r>
    </w:p>
    <w:p w14:paraId="42801886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19 августа 2021 г. по 25 августа 2021 г. - в размере 44,00% от начальной цены продажи лота;</w:t>
      </w:r>
    </w:p>
    <w:p w14:paraId="47399F7A" w14:textId="77777777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26 августа 2021 г. по 01 сентября 2021 г. - в размере 36,00% от начальной цены продажи лота;</w:t>
      </w:r>
    </w:p>
    <w:p w14:paraId="1860D51E" w14:textId="1475AF99" w:rsidR="00C527C3" w:rsidRPr="00C527C3" w:rsidRDefault="00C527C3" w:rsidP="000B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7C3">
        <w:rPr>
          <w:color w:val="000000"/>
        </w:rPr>
        <w:t>с 02 сентября 2021 г. по 08 сентября 2021 г. - в размере 28,00%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67107BB3" w14:textId="07BF2066" w:rsidR="005E4CB0" w:rsidRPr="005B4211" w:rsidRDefault="00102FAF" w:rsidP="00B36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B6AEC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 8, тел. 8 (495) 725-31-15, доб. 67-66, 62-30, 61-</w:t>
      </w:r>
      <w:r w:rsidR="00244C95">
        <w:rPr>
          <w:rFonts w:ascii="Times New Roman" w:hAnsi="Times New Roman" w:cs="Times New Roman"/>
          <w:sz w:val="24"/>
          <w:szCs w:val="24"/>
        </w:rPr>
        <w:t xml:space="preserve"> </w:t>
      </w:r>
      <w:r w:rsidR="00CB6AEC">
        <w:rPr>
          <w:rFonts w:ascii="Times New Roman" w:hAnsi="Times New Roman" w:cs="Times New Roman"/>
          <w:sz w:val="24"/>
          <w:szCs w:val="24"/>
        </w:rPr>
        <w:t xml:space="preserve">02; у ОТ: по лотам 1, 2: </w:t>
      </w:r>
      <w:r w:rsidR="00CB6AEC" w:rsidRPr="00CB6AEC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CB6AEC" w:rsidRPr="00CB6AEC">
        <w:rPr>
          <w:rFonts w:ascii="Times New Roman" w:hAnsi="Times New Roman" w:cs="Times New Roman"/>
          <w:sz w:val="24"/>
          <w:szCs w:val="24"/>
        </w:rPr>
        <w:t>Золоть</w:t>
      </w:r>
      <w:r w:rsidR="00CB6AE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CB6AEC">
        <w:rPr>
          <w:rFonts w:ascii="Times New Roman" w:hAnsi="Times New Roman" w:cs="Times New Roman"/>
          <w:sz w:val="24"/>
          <w:szCs w:val="24"/>
        </w:rPr>
        <w:t xml:space="preserve"> Зоя тел. 8 (928) 333-02-88, </w:t>
      </w:r>
      <w:r w:rsidR="00CB6AEC" w:rsidRPr="00CB6AEC">
        <w:rPr>
          <w:rFonts w:ascii="Times New Roman" w:hAnsi="Times New Roman" w:cs="Times New Roman"/>
          <w:sz w:val="24"/>
          <w:szCs w:val="24"/>
        </w:rPr>
        <w:t>Замяткина А</w:t>
      </w:r>
      <w:r w:rsidR="00CB6AEC">
        <w:rPr>
          <w:rFonts w:ascii="Times New Roman" w:hAnsi="Times New Roman" w:cs="Times New Roman"/>
          <w:sz w:val="24"/>
          <w:szCs w:val="24"/>
        </w:rPr>
        <w:t xml:space="preserve">настасия тел. </w:t>
      </w:r>
      <w:proofErr w:type="gramEnd"/>
      <w:r w:rsidR="00CB6AEC">
        <w:rPr>
          <w:rFonts w:ascii="Times New Roman" w:hAnsi="Times New Roman" w:cs="Times New Roman"/>
          <w:sz w:val="24"/>
          <w:szCs w:val="24"/>
        </w:rPr>
        <w:t xml:space="preserve">8 (938) 422-90-95; </w:t>
      </w:r>
      <w:r w:rsidR="005B4211">
        <w:rPr>
          <w:rFonts w:ascii="Times New Roman" w:hAnsi="Times New Roman" w:cs="Times New Roman"/>
          <w:sz w:val="24"/>
          <w:szCs w:val="24"/>
        </w:rPr>
        <w:t>лоты 3 -</w:t>
      </w:r>
      <w:r w:rsidR="00244C95">
        <w:rPr>
          <w:rFonts w:ascii="Times New Roman" w:hAnsi="Times New Roman" w:cs="Times New Roman"/>
          <w:sz w:val="24"/>
          <w:szCs w:val="24"/>
        </w:rPr>
        <w:t xml:space="preserve"> </w:t>
      </w:r>
      <w:r w:rsidR="005B4211">
        <w:rPr>
          <w:rFonts w:ascii="Times New Roman" w:hAnsi="Times New Roman" w:cs="Times New Roman"/>
          <w:sz w:val="24"/>
          <w:szCs w:val="24"/>
        </w:rPr>
        <w:t>16:</w:t>
      </w:r>
      <w:r w:rsidR="005B4211" w:rsidRPr="005B4211">
        <w:t xml:space="preserve"> </w:t>
      </w:r>
      <w:r w:rsidR="00B36B8A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B36B8A" w:rsidRPr="00B36B8A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B36B8A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</w:t>
      </w:r>
      <w:r w:rsidR="005B4211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B39B8"/>
    <w:rsid w:val="000F097C"/>
    <w:rsid w:val="00102FAF"/>
    <w:rsid w:val="0015099D"/>
    <w:rsid w:val="001F039D"/>
    <w:rsid w:val="002002A1"/>
    <w:rsid w:val="00243BE2"/>
    <w:rsid w:val="00244C95"/>
    <w:rsid w:val="00252291"/>
    <w:rsid w:val="0026109D"/>
    <w:rsid w:val="002643BE"/>
    <w:rsid w:val="0030774A"/>
    <w:rsid w:val="003444B9"/>
    <w:rsid w:val="003863E6"/>
    <w:rsid w:val="00467D6B"/>
    <w:rsid w:val="004A3B01"/>
    <w:rsid w:val="005B4211"/>
    <w:rsid w:val="005C1A18"/>
    <w:rsid w:val="005D0EF5"/>
    <w:rsid w:val="005E4CB0"/>
    <w:rsid w:val="005F1F68"/>
    <w:rsid w:val="00662196"/>
    <w:rsid w:val="006A20DF"/>
    <w:rsid w:val="007229EA"/>
    <w:rsid w:val="0072448C"/>
    <w:rsid w:val="00791681"/>
    <w:rsid w:val="00865FD7"/>
    <w:rsid w:val="009247FF"/>
    <w:rsid w:val="009E54AA"/>
    <w:rsid w:val="00B015AA"/>
    <w:rsid w:val="00B07D8B"/>
    <w:rsid w:val="00B36B8A"/>
    <w:rsid w:val="00B46607"/>
    <w:rsid w:val="00B46A69"/>
    <w:rsid w:val="00B92635"/>
    <w:rsid w:val="00BC3590"/>
    <w:rsid w:val="00C11EFF"/>
    <w:rsid w:val="00C311AC"/>
    <w:rsid w:val="00C527C3"/>
    <w:rsid w:val="00CB6AEC"/>
    <w:rsid w:val="00CB7E08"/>
    <w:rsid w:val="00D617F1"/>
    <w:rsid w:val="00D62667"/>
    <w:rsid w:val="00D74903"/>
    <w:rsid w:val="00D7592D"/>
    <w:rsid w:val="00DE68F1"/>
    <w:rsid w:val="00E1326B"/>
    <w:rsid w:val="00E614D3"/>
    <w:rsid w:val="00F063CA"/>
    <w:rsid w:val="00F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0732-DE47-4B9D-8C8C-02CA408B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46</cp:revision>
  <dcterms:created xsi:type="dcterms:W3CDTF">2019-07-23T07:40:00Z</dcterms:created>
  <dcterms:modified xsi:type="dcterms:W3CDTF">2021-02-16T09:08:00Z</dcterms:modified>
</cp:coreProperties>
</file>