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AFA25B" w14:textId="77777777" w:rsidR="00157E08" w:rsidRPr="002A2D88" w:rsidRDefault="00DB6000" w:rsidP="00F05EE5">
      <w:pPr>
        <w:pStyle w:val="a3"/>
        <w:widowControl w:val="0"/>
        <w:ind w:firstLine="567"/>
        <w:rPr>
          <w:sz w:val="20"/>
        </w:rPr>
      </w:pPr>
      <w:r w:rsidRPr="002A2D88">
        <w:rPr>
          <w:sz w:val="20"/>
        </w:rPr>
        <w:t>ДОГОВОР О ЗАДАТКЕ</w:t>
      </w:r>
    </w:p>
    <w:p w14:paraId="77F42AC3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4677"/>
        <w:gridCol w:w="4677"/>
      </w:tblGrid>
      <w:tr w:rsidR="00730BFC" w:rsidRPr="002A2D88" w14:paraId="62D6F69B" w14:textId="77777777" w:rsidTr="00730BFC">
        <w:trPr>
          <w:jc w:val="center"/>
        </w:trPr>
        <w:tc>
          <w:tcPr>
            <w:tcW w:w="4785" w:type="dxa"/>
          </w:tcPr>
          <w:p w14:paraId="6D197366" w14:textId="77777777" w:rsidR="00730BFC" w:rsidRPr="002A2D88" w:rsidRDefault="00266C0C" w:rsidP="00EA4219">
            <w:pPr>
              <w:pStyle w:val="a4"/>
              <w:widowControl w:val="0"/>
              <w:ind w:right="85"/>
              <w:jc w:val="left"/>
              <w:rPr>
                <w:sz w:val="20"/>
              </w:rPr>
            </w:pPr>
            <w:r w:rsidRPr="002A2D88">
              <w:rPr>
                <w:sz w:val="20"/>
              </w:rPr>
              <w:t xml:space="preserve">г. </w:t>
            </w:r>
            <w:r w:rsidR="00EA4219">
              <w:rPr>
                <w:sz w:val="20"/>
              </w:rPr>
              <w:t>Москва</w:t>
            </w:r>
          </w:p>
        </w:tc>
        <w:tc>
          <w:tcPr>
            <w:tcW w:w="4785" w:type="dxa"/>
          </w:tcPr>
          <w:p w14:paraId="046CF3F0" w14:textId="1903F6D9" w:rsidR="00730BFC" w:rsidRPr="002A2D88" w:rsidRDefault="00E7486E" w:rsidP="003D05E0">
            <w:pPr>
              <w:pStyle w:val="a4"/>
              <w:widowControl w:val="0"/>
              <w:ind w:right="85"/>
              <w:jc w:val="right"/>
              <w:rPr>
                <w:sz w:val="20"/>
              </w:rPr>
            </w:pPr>
            <w:r>
              <w:rPr>
                <w:sz w:val="20"/>
              </w:rPr>
              <w:t>____________</w:t>
            </w:r>
            <w:r w:rsidR="003D05E0">
              <w:rPr>
                <w:sz w:val="20"/>
              </w:rPr>
              <w:t>202</w:t>
            </w:r>
            <w:r w:rsidR="001D414F">
              <w:rPr>
                <w:sz w:val="20"/>
              </w:rPr>
              <w:t>1</w:t>
            </w:r>
          </w:p>
        </w:tc>
      </w:tr>
    </w:tbl>
    <w:p w14:paraId="6BBF8FE4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2F001A23" w14:textId="77777777" w:rsidR="00157E08" w:rsidRPr="002A2D88" w:rsidRDefault="00157E08" w:rsidP="007B2DA2">
      <w:pPr>
        <w:widowControl w:val="0"/>
        <w:ind w:right="84"/>
        <w:jc w:val="both"/>
        <w:rPr>
          <w:sz w:val="20"/>
          <w:szCs w:val="20"/>
        </w:rPr>
      </w:pPr>
    </w:p>
    <w:p w14:paraId="31F77161" w14:textId="2200DA78" w:rsidR="00157E08" w:rsidRPr="002A2D88" w:rsidRDefault="001D414F" w:rsidP="00A4109D">
      <w:pPr>
        <w:ind w:firstLine="709"/>
        <w:jc w:val="both"/>
        <w:rPr>
          <w:sz w:val="20"/>
          <w:szCs w:val="20"/>
        </w:rPr>
      </w:pPr>
      <w:r>
        <w:rPr>
          <w:b/>
          <w:sz w:val="20"/>
          <w:szCs w:val="20"/>
        </w:rPr>
        <w:t>Конкурсный управляющий Общества с ограниченной ответственностью Сервисный металлоцентр «Стиллайн» Жуйков Евгений Николаевич</w:t>
      </w:r>
      <w:r w:rsidR="00F67B50" w:rsidRPr="00D966AC">
        <w:rPr>
          <w:sz w:val="20"/>
          <w:szCs w:val="20"/>
        </w:rPr>
        <w:t>, действующ</w:t>
      </w:r>
      <w:r>
        <w:rPr>
          <w:sz w:val="20"/>
          <w:szCs w:val="20"/>
        </w:rPr>
        <w:t>ий</w:t>
      </w:r>
      <w:r w:rsidR="00F67B50" w:rsidRPr="00D966AC">
        <w:rPr>
          <w:sz w:val="20"/>
          <w:szCs w:val="20"/>
        </w:rPr>
        <w:t xml:space="preserve"> на основании </w:t>
      </w:r>
      <w:r>
        <w:rPr>
          <w:sz w:val="20"/>
          <w:szCs w:val="20"/>
        </w:rPr>
        <w:t>Решения Арбитражного суда Новосибирской области по делу №</w:t>
      </w:r>
      <w:r w:rsidRPr="001D414F">
        <w:rPr>
          <w:sz w:val="20"/>
          <w:szCs w:val="20"/>
        </w:rPr>
        <w:t>А45-38377/2019</w:t>
      </w:r>
      <w:r>
        <w:rPr>
          <w:sz w:val="20"/>
          <w:szCs w:val="20"/>
        </w:rPr>
        <w:t xml:space="preserve"> от 10.02.2021г.</w:t>
      </w:r>
      <w:r w:rsidR="00063E29">
        <w:rPr>
          <w:sz w:val="20"/>
          <w:szCs w:val="20"/>
        </w:rPr>
        <w:t>,</w:t>
      </w:r>
      <w:r w:rsidR="00F92F6F" w:rsidRPr="002A2D88">
        <w:rPr>
          <w:sz w:val="20"/>
          <w:szCs w:val="20"/>
        </w:rPr>
        <w:t xml:space="preserve"> именуем</w:t>
      </w:r>
      <w:r>
        <w:rPr>
          <w:sz w:val="20"/>
          <w:szCs w:val="20"/>
        </w:rPr>
        <w:t>ый</w:t>
      </w:r>
      <w:r w:rsidR="00F92F6F" w:rsidRPr="002A2D88">
        <w:rPr>
          <w:sz w:val="20"/>
          <w:szCs w:val="20"/>
        </w:rPr>
        <w:t xml:space="preserve"> в дальнейшем</w:t>
      </w:r>
      <w:r w:rsidR="00B13753" w:rsidRPr="002A2D88">
        <w:rPr>
          <w:sz w:val="20"/>
          <w:szCs w:val="20"/>
        </w:rPr>
        <w:t xml:space="preserve"> «</w:t>
      </w:r>
      <w:r w:rsidR="00726938">
        <w:rPr>
          <w:b/>
          <w:bCs/>
          <w:sz w:val="20"/>
          <w:szCs w:val="20"/>
        </w:rPr>
        <w:t>Организатор торгов</w:t>
      </w:r>
      <w:r w:rsidR="00B13753" w:rsidRPr="002A2D88">
        <w:rPr>
          <w:sz w:val="20"/>
          <w:szCs w:val="20"/>
        </w:rPr>
        <w:t xml:space="preserve">», </w:t>
      </w:r>
      <w:r w:rsidR="00157E08" w:rsidRPr="002A2D88">
        <w:rPr>
          <w:bCs/>
          <w:sz w:val="20"/>
          <w:szCs w:val="20"/>
        </w:rPr>
        <w:t>с одной стороны</w:t>
      </w:r>
      <w:r w:rsidR="00157E08" w:rsidRPr="002A2D88">
        <w:rPr>
          <w:sz w:val="20"/>
          <w:szCs w:val="20"/>
        </w:rPr>
        <w:t>, и</w:t>
      </w:r>
      <w:r w:rsidR="00192C2A" w:rsidRPr="002A2D88">
        <w:rPr>
          <w:sz w:val="20"/>
          <w:szCs w:val="20"/>
        </w:rPr>
        <w:t xml:space="preserve"> </w:t>
      </w:r>
      <w:r w:rsidR="00E7486E">
        <w:rPr>
          <w:sz w:val="20"/>
          <w:szCs w:val="20"/>
        </w:rPr>
        <w:t>_________________________________________________</w:t>
      </w:r>
      <w:r w:rsidR="00157E08" w:rsidRPr="002A2D88">
        <w:rPr>
          <w:sz w:val="20"/>
          <w:szCs w:val="20"/>
        </w:rPr>
        <w:t>, именуем</w:t>
      </w:r>
      <w:r w:rsidR="00E7486E">
        <w:rPr>
          <w:sz w:val="20"/>
          <w:szCs w:val="20"/>
        </w:rPr>
        <w:t>ый</w:t>
      </w:r>
      <w:r w:rsidR="00157E08" w:rsidRPr="002A2D88">
        <w:rPr>
          <w:sz w:val="20"/>
          <w:szCs w:val="20"/>
        </w:rPr>
        <w:t xml:space="preserve"> в дальнейшем «</w:t>
      </w:r>
      <w:r w:rsidR="005279C2" w:rsidRPr="002A2D88">
        <w:rPr>
          <w:b/>
          <w:sz w:val="20"/>
          <w:szCs w:val="20"/>
        </w:rPr>
        <w:t>Заявитель</w:t>
      </w:r>
      <w:r w:rsidR="00157E08" w:rsidRPr="002A2D88">
        <w:rPr>
          <w:b/>
          <w:sz w:val="20"/>
          <w:szCs w:val="20"/>
        </w:rPr>
        <w:t>»</w:t>
      </w:r>
      <w:r w:rsidR="00157E08" w:rsidRPr="002A2D88">
        <w:rPr>
          <w:sz w:val="20"/>
          <w:szCs w:val="20"/>
        </w:rPr>
        <w:t>, с другой сторо</w:t>
      </w:r>
      <w:r w:rsidR="00F71047" w:rsidRPr="002A2D88">
        <w:rPr>
          <w:sz w:val="20"/>
          <w:szCs w:val="20"/>
        </w:rPr>
        <w:t>ны,</w:t>
      </w:r>
      <w:r w:rsidR="00192C2A" w:rsidRPr="002A2D88">
        <w:rPr>
          <w:sz w:val="20"/>
          <w:szCs w:val="20"/>
        </w:rPr>
        <w:t xml:space="preserve"> совместно именуемые в дальнейшем «</w:t>
      </w:r>
      <w:r w:rsidR="00192C2A" w:rsidRPr="002A2D88">
        <w:rPr>
          <w:b/>
          <w:sz w:val="20"/>
          <w:szCs w:val="20"/>
        </w:rPr>
        <w:t>Стороны</w:t>
      </w:r>
      <w:r w:rsidR="00192C2A" w:rsidRPr="002A2D88">
        <w:rPr>
          <w:sz w:val="20"/>
          <w:szCs w:val="20"/>
        </w:rPr>
        <w:t xml:space="preserve">», </w:t>
      </w:r>
      <w:r w:rsidR="00E7486E">
        <w:rPr>
          <w:sz w:val="20"/>
          <w:szCs w:val="20"/>
        </w:rPr>
        <w:t>заключили настоящий Д</w:t>
      </w:r>
      <w:r w:rsidR="00F71047" w:rsidRPr="002A2D88">
        <w:rPr>
          <w:sz w:val="20"/>
          <w:szCs w:val="20"/>
        </w:rPr>
        <w:t xml:space="preserve">оговор, </w:t>
      </w:r>
      <w:r w:rsidR="00157E08" w:rsidRPr="002A2D88">
        <w:rPr>
          <w:sz w:val="20"/>
          <w:szCs w:val="20"/>
        </w:rPr>
        <w:t>о нижеследующем.</w:t>
      </w:r>
    </w:p>
    <w:p w14:paraId="7CC566B5" w14:textId="77777777" w:rsidR="00157E08" w:rsidRPr="002A2D88" w:rsidRDefault="00157E08" w:rsidP="007B2DA2">
      <w:pPr>
        <w:widowControl w:val="0"/>
        <w:ind w:right="368"/>
        <w:rPr>
          <w:sz w:val="20"/>
          <w:szCs w:val="20"/>
        </w:rPr>
      </w:pPr>
    </w:p>
    <w:p w14:paraId="3C02311B" w14:textId="77777777" w:rsidR="00157E08" w:rsidRPr="002A2D88" w:rsidRDefault="00157E08" w:rsidP="002A2D88">
      <w:pPr>
        <w:widowControl w:val="0"/>
        <w:tabs>
          <w:tab w:val="left" w:pos="567"/>
        </w:tabs>
        <w:ind w:right="368"/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</w:t>
      </w:r>
      <w:r w:rsid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 xml:space="preserve">Предмет </w:t>
      </w:r>
      <w:r w:rsidR="00F71047" w:rsidRPr="002A2D88">
        <w:rPr>
          <w:b/>
          <w:sz w:val="20"/>
          <w:szCs w:val="20"/>
        </w:rPr>
        <w:t>Договора</w:t>
      </w:r>
    </w:p>
    <w:p w14:paraId="3B229C52" w14:textId="1169C42D" w:rsid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В силу настоящего </w:t>
      </w:r>
      <w:r w:rsidR="00F71047" w:rsidRPr="002A2D88">
        <w:rPr>
          <w:sz w:val="20"/>
          <w:szCs w:val="20"/>
        </w:rPr>
        <w:t>Договора</w:t>
      </w:r>
      <w:r w:rsidRPr="002A2D88">
        <w:rPr>
          <w:sz w:val="20"/>
          <w:szCs w:val="20"/>
        </w:rPr>
        <w:t xml:space="preserve"> </w:t>
      </w:r>
      <w:r w:rsidR="005279C2" w:rsidRPr="002A2D88">
        <w:rPr>
          <w:sz w:val="20"/>
          <w:szCs w:val="20"/>
        </w:rPr>
        <w:t>Заявитель</w:t>
      </w:r>
      <w:r w:rsidRPr="002A2D88">
        <w:rPr>
          <w:sz w:val="20"/>
          <w:szCs w:val="20"/>
        </w:rPr>
        <w:t xml:space="preserve"> обязуется </w:t>
      </w:r>
      <w:r w:rsidR="00F71047" w:rsidRPr="002A2D88">
        <w:rPr>
          <w:sz w:val="20"/>
          <w:szCs w:val="20"/>
        </w:rPr>
        <w:t xml:space="preserve">до </w:t>
      </w:r>
      <w:r w:rsidR="00192C2A" w:rsidRPr="002A2D88">
        <w:rPr>
          <w:sz w:val="20"/>
          <w:szCs w:val="20"/>
        </w:rPr>
        <w:t xml:space="preserve">окончания срока представления заявок на участие в торгах </w:t>
      </w:r>
      <w:r w:rsidRPr="002A2D88">
        <w:rPr>
          <w:sz w:val="20"/>
          <w:szCs w:val="20"/>
        </w:rPr>
        <w:t xml:space="preserve">уплатить </w:t>
      </w:r>
      <w:r w:rsidR="00192C2A" w:rsidRPr="002A2D88">
        <w:rPr>
          <w:sz w:val="20"/>
          <w:szCs w:val="20"/>
        </w:rPr>
        <w:t xml:space="preserve">в качестве задатка </w:t>
      </w:r>
      <w:r w:rsidR="00F71047" w:rsidRPr="002A2D88">
        <w:rPr>
          <w:sz w:val="20"/>
          <w:szCs w:val="20"/>
        </w:rPr>
        <w:t xml:space="preserve">на </w:t>
      </w:r>
      <w:r w:rsidR="006657BD">
        <w:rPr>
          <w:sz w:val="20"/>
          <w:szCs w:val="20"/>
        </w:rPr>
        <w:t>специальный банковский</w:t>
      </w:r>
      <w:r w:rsidR="00192C2A" w:rsidRPr="002A2D88">
        <w:rPr>
          <w:sz w:val="20"/>
          <w:szCs w:val="20"/>
        </w:rPr>
        <w:t xml:space="preserve"> </w:t>
      </w:r>
      <w:r w:rsidR="00F71047" w:rsidRPr="002A2D88">
        <w:rPr>
          <w:sz w:val="20"/>
          <w:szCs w:val="20"/>
        </w:rPr>
        <w:t xml:space="preserve">счет </w:t>
      </w:r>
      <w:r w:rsidR="00726938" w:rsidRPr="00726938">
        <w:rPr>
          <w:sz w:val="20"/>
          <w:szCs w:val="20"/>
        </w:rPr>
        <w:t>Организатор</w:t>
      </w:r>
      <w:r w:rsidR="00726938">
        <w:rPr>
          <w:sz w:val="20"/>
          <w:szCs w:val="20"/>
        </w:rPr>
        <w:t>а</w:t>
      </w:r>
      <w:r w:rsidR="00726938" w:rsidRPr="00726938">
        <w:rPr>
          <w:sz w:val="20"/>
          <w:szCs w:val="20"/>
        </w:rPr>
        <w:t xml:space="preserve"> торгов</w:t>
      </w:r>
      <w:r w:rsidR="00F71047" w:rsidRPr="002A2D88">
        <w:rPr>
          <w:sz w:val="20"/>
          <w:szCs w:val="20"/>
        </w:rPr>
        <w:t xml:space="preserve"> денежные средства </w:t>
      </w:r>
      <w:r w:rsidR="00192C2A" w:rsidRPr="002A2D88">
        <w:rPr>
          <w:sz w:val="20"/>
          <w:szCs w:val="20"/>
        </w:rPr>
        <w:t xml:space="preserve">в сумме, равной </w:t>
      </w:r>
      <w:r w:rsidR="0093634B">
        <w:rPr>
          <w:sz w:val="20"/>
          <w:szCs w:val="20"/>
        </w:rPr>
        <w:t>10</w:t>
      </w:r>
      <w:r w:rsidR="00192C2A" w:rsidRPr="002A2D88">
        <w:rPr>
          <w:sz w:val="20"/>
          <w:szCs w:val="20"/>
        </w:rPr>
        <w:t xml:space="preserve"> (</w:t>
      </w:r>
      <w:r w:rsidR="0093634B">
        <w:rPr>
          <w:sz w:val="20"/>
          <w:szCs w:val="20"/>
        </w:rPr>
        <w:t>десяти</w:t>
      </w:r>
      <w:r w:rsidR="00192C2A" w:rsidRPr="002A2D88">
        <w:rPr>
          <w:sz w:val="20"/>
          <w:szCs w:val="20"/>
        </w:rPr>
        <w:t xml:space="preserve">) процентам начальной цены продажи </w:t>
      </w:r>
      <w:r w:rsidR="005279C2" w:rsidRPr="002A2D88">
        <w:rPr>
          <w:sz w:val="20"/>
          <w:szCs w:val="20"/>
        </w:rPr>
        <w:t xml:space="preserve">имущества в составе </w:t>
      </w:r>
      <w:r w:rsidR="00192C2A" w:rsidRPr="002A2D88">
        <w:rPr>
          <w:sz w:val="20"/>
          <w:szCs w:val="20"/>
        </w:rPr>
        <w:t>лот</w:t>
      </w:r>
      <w:r w:rsidR="005279C2" w:rsidRPr="002A2D88">
        <w:rPr>
          <w:sz w:val="20"/>
          <w:szCs w:val="20"/>
        </w:rPr>
        <w:t>а</w:t>
      </w:r>
      <w:r w:rsidR="00A60270">
        <w:rPr>
          <w:sz w:val="20"/>
          <w:szCs w:val="20"/>
        </w:rPr>
        <w:t xml:space="preserve"> №</w:t>
      </w:r>
      <w:r w:rsidR="00A4109D">
        <w:rPr>
          <w:sz w:val="20"/>
          <w:szCs w:val="20"/>
        </w:rPr>
        <w:t>1</w:t>
      </w:r>
      <w:r w:rsidR="00192C2A" w:rsidRPr="002A2D88">
        <w:rPr>
          <w:sz w:val="20"/>
          <w:szCs w:val="20"/>
        </w:rPr>
        <w:t>, указанной в сообщении о проведении торгов, без учета налога на добавленную стоимость.</w:t>
      </w:r>
      <w:r w:rsidR="003A0768">
        <w:rPr>
          <w:sz w:val="20"/>
          <w:szCs w:val="20"/>
        </w:rPr>
        <w:t xml:space="preserve"> </w:t>
      </w:r>
    </w:p>
    <w:p w14:paraId="39D3C284" w14:textId="70045E0A" w:rsidR="00157E08" w:rsidRPr="00845ED4" w:rsidRDefault="00157E0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2.</w:t>
      </w:r>
      <w:r w:rsidR="002A2D88" w:rsidRPr="002A2D88">
        <w:rPr>
          <w:sz w:val="20"/>
          <w:szCs w:val="20"/>
        </w:rPr>
        <w:tab/>
      </w:r>
      <w:r w:rsidRPr="002A2D88">
        <w:rPr>
          <w:sz w:val="20"/>
          <w:szCs w:val="20"/>
        </w:rPr>
        <w:t xml:space="preserve">Под торгами для целей настоящего </w:t>
      </w:r>
      <w:r w:rsidR="00F71047" w:rsidRPr="002A2D88">
        <w:rPr>
          <w:sz w:val="20"/>
          <w:szCs w:val="20"/>
        </w:rPr>
        <w:t>Договор</w:t>
      </w:r>
      <w:r w:rsidR="00192C2A" w:rsidRPr="002A2D88">
        <w:rPr>
          <w:sz w:val="20"/>
          <w:szCs w:val="20"/>
        </w:rPr>
        <w:t>а</w:t>
      </w:r>
      <w:r w:rsidRPr="002A2D88">
        <w:rPr>
          <w:sz w:val="20"/>
          <w:szCs w:val="20"/>
        </w:rPr>
        <w:t xml:space="preserve"> понима</w:t>
      </w:r>
      <w:r w:rsidR="005279C2" w:rsidRPr="002A2D88">
        <w:rPr>
          <w:sz w:val="20"/>
          <w:szCs w:val="20"/>
        </w:rPr>
        <w:t xml:space="preserve">ются </w:t>
      </w:r>
      <w:r w:rsidR="0093634B">
        <w:rPr>
          <w:sz w:val="20"/>
          <w:szCs w:val="20"/>
        </w:rPr>
        <w:t xml:space="preserve">электронные </w:t>
      </w:r>
      <w:r w:rsidR="005279C2" w:rsidRPr="002A2D88">
        <w:rPr>
          <w:sz w:val="20"/>
          <w:szCs w:val="20"/>
        </w:rPr>
        <w:t>т</w:t>
      </w:r>
      <w:r w:rsidRPr="002A2D88">
        <w:rPr>
          <w:sz w:val="20"/>
          <w:szCs w:val="20"/>
        </w:rPr>
        <w:t>орги по продаже</w:t>
      </w:r>
      <w:r w:rsidR="002645C1" w:rsidRPr="002A2D88">
        <w:rPr>
          <w:sz w:val="20"/>
          <w:szCs w:val="20"/>
        </w:rPr>
        <w:t xml:space="preserve"> </w:t>
      </w:r>
      <w:r w:rsidRPr="002A2D88">
        <w:rPr>
          <w:sz w:val="20"/>
          <w:szCs w:val="20"/>
        </w:rPr>
        <w:t xml:space="preserve">имущества </w:t>
      </w:r>
      <w:r w:rsidR="0093634B">
        <w:rPr>
          <w:sz w:val="20"/>
          <w:szCs w:val="20"/>
        </w:rPr>
        <w:t>ОО</w:t>
      </w:r>
      <w:r w:rsidR="00726938" w:rsidRPr="00726938">
        <w:rPr>
          <w:sz w:val="20"/>
          <w:szCs w:val="20"/>
        </w:rPr>
        <w:t xml:space="preserve">О </w:t>
      </w:r>
      <w:r w:rsidR="001D414F">
        <w:rPr>
          <w:sz w:val="20"/>
          <w:szCs w:val="20"/>
        </w:rPr>
        <w:t xml:space="preserve">Сервисный металлоцентр </w:t>
      </w:r>
      <w:r w:rsidR="00726938" w:rsidRPr="00726938">
        <w:rPr>
          <w:sz w:val="20"/>
          <w:szCs w:val="20"/>
        </w:rPr>
        <w:t>«</w:t>
      </w:r>
      <w:r w:rsidR="001D414F">
        <w:rPr>
          <w:sz w:val="20"/>
          <w:szCs w:val="20"/>
        </w:rPr>
        <w:t>Стиллайн</w:t>
      </w:r>
      <w:r w:rsidR="00726938" w:rsidRPr="00726938">
        <w:rPr>
          <w:sz w:val="20"/>
          <w:szCs w:val="20"/>
        </w:rPr>
        <w:t>»</w:t>
      </w:r>
      <w:r w:rsidR="005279C2" w:rsidRPr="00F67B50">
        <w:rPr>
          <w:sz w:val="20"/>
          <w:szCs w:val="20"/>
        </w:rPr>
        <w:t xml:space="preserve">, </w:t>
      </w:r>
      <w:r w:rsidR="005279C2" w:rsidRPr="002A2D88">
        <w:rPr>
          <w:sz w:val="20"/>
          <w:szCs w:val="20"/>
        </w:rPr>
        <w:t xml:space="preserve">проводимые </w:t>
      </w:r>
      <w:r w:rsidRPr="002A2D88">
        <w:rPr>
          <w:sz w:val="20"/>
          <w:szCs w:val="20"/>
        </w:rPr>
        <w:t xml:space="preserve">согласно сообщению о </w:t>
      </w:r>
      <w:r w:rsidR="00DF031F" w:rsidRPr="002A2D88">
        <w:rPr>
          <w:sz w:val="20"/>
          <w:szCs w:val="20"/>
        </w:rPr>
        <w:t xml:space="preserve">проведении </w:t>
      </w:r>
      <w:r w:rsidRPr="002A2D88">
        <w:rPr>
          <w:sz w:val="20"/>
          <w:szCs w:val="20"/>
        </w:rPr>
        <w:t>торг</w:t>
      </w:r>
      <w:r w:rsidR="00DF031F" w:rsidRPr="002A2D88">
        <w:rPr>
          <w:sz w:val="20"/>
          <w:szCs w:val="20"/>
        </w:rPr>
        <w:t>ов</w:t>
      </w:r>
      <w:r w:rsidRPr="002A2D88">
        <w:rPr>
          <w:sz w:val="20"/>
          <w:szCs w:val="20"/>
        </w:rPr>
        <w:t>, опубликованному в газете «Коммерсантъ»</w:t>
      </w:r>
      <w:r w:rsidR="00A4109D">
        <w:rPr>
          <w:sz w:val="20"/>
          <w:szCs w:val="20"/>
        </w:rPr>
        <w:t xml:space="preserve"> </w:t>
      </w:r>
      <w:r w:rsidR="00A4109D" w:rsidRPr="00A4109D">
        <w:rPr>
          <w:sz w:val="20"/>
          <w:szCs w:val="20"/>
        </w:rPr>
        <w:t>№68(7030) от 17.04.2021</w:t>
      </w:r>
      <w:r w:rsidR="005279C2" w:rsidRPr="00845ED4">
        <w:rPr>
          <w:sz w:val="20"/>
          <w:szCs w:val="20"/>
        </w:rPr>
        <w:t xml:space="preserve">, </w:t>
      </w:r>
      <w:r w:rsidRPr="00845ED4">
        <w:rPr>
          <w:sz w:val="20"/>
          <w:szCs w:val="20"/>
        </w:rPr>
        <w:t xml:space="preserve">а также </w:t>
      </w:r>
      <w:r w:rsidR="005279C2" w:rsidRPr="00845ED4">
        <w:rPr>
          <w:sz w:val="20"/>
          <w:szCs w:val="20"/>
        </w:rPr>
        <w:t>размещенному в Едином федеральном реестре сведений о банкротстве</w:t>
      </w:r>
      <w:r w:rsidR="00A4109D">
        <w:rPr>
          <w:sz w:val="20"/>
          <w:szCs w:val="20"/>
        </w:rPr>
        <w:t xml:space="preserve"> </w:t>
      </w:r>
      <w:r w:rsidR="00712D4F" w:rsidRPr="00845ED4">
        <w:rPr>
          <w:sz w:val="20"/>
          <w:szCs w:val="20"/>
        </w:rPr>
        <w:t xml:space="preserve">и </w:t>
      </w:r>
      <w:r w:rsidRPr="00845ED4">
        <w:rPr>
          <w:sz w:val="20"/>
          <w:szCs w:val="20"/>
        </w:rPr>
        <w:t xml:space="preserve">на электронной </w:t>
      </w:r>
      <w:r w:rsidRPr="00FA174E">
        <w:rPr>
          <w:sz w:val="20"/>
          <w:szCs w:val="20"/>
        </w:rPr>
        <w:t>площадк</w:t>
      </w:r>
      <w:r w:rsidR="00712D4F" w:rsidRPr="00FA174E">
        <w:rPr>
          <w:sz w:val="20"/>
          <w:szCs w:val="20"/>
        </w:rPr>
        <w:t>е</w:t>
      </w:r>
      <w:r w:rsidRPr="00FA174E">
        <w:rPr>
          <w:sz w:val="20"/>
          <w:szCs w:val="20"/>
        </w:rPr>
        <w:t xml:space="preserve"> </w:t>
      </w:r>
      <w:r w:rsidR="005C5870" w:rsidRPr="00FA174E">
        <w:rPr>
          <w:sz w:val="20"/>
          <w:szCs w:val="20"/>
        </w:rPr>
        <w:t>"Р</w:t>
      </w:r>
      <w:r w:rsidR="00A4109D" w:rsidRPr="00FA174E">
        <w:rPr>
          <w:sz w:val="20"/>
          <w:szCs w:val="20"/>
        </w:rPr>
        <w:t>оссийский аукционный дом</w:t>
      </w:r>
      <w:r w:rsidR="005C5870" w:rsidRPr="00FA174E">
        <w:rPr>
          <w:sz w:val="20"/>
          <w:szCs w:val="20"/>
        </w:rPr>
        <w:t>" (</w:t>
      </w:r>
      <w:r w:rsidR="00A4109D" w:rsidRPr="00FA174E">
        <w:rPr>
          <w:sz w:val="20"/>
          <w:szCs w:val="20"/>
        </w:rPr>
        <w:t>https://lot-online.ru/</w:t>
      </w:r>
      <w:r w:rsidR="005C5870" w:rsidRPr="00FA174E">
        <w:rPr>
          <w:sz w:val="20"/>
          <w:szCs w:val="20"/>
        </w:rPr>
        <w:t>)</w:t>
      </w:r>
      <w:r w:rsidR="00F67B50" w:rsidRPr="000F2348">
        <w:rPr>
          <w:b/>
          <w:sz w:val="20"/>
          <w:szCs w:val="20"/>
        </w:rPr>
        <w:t xml:space="preserve"> </w:t>
      </w:r>
      <w:r w:rsidR="00F67B50">
        <w:rPr>
          <w:sz w:val="20"/>
          <w:szCs w:val="20"/>
        </w:rPr>
        <w:t>в сети Интернет</w:t>
      </w:r>
      <w:r w:rsidR="00845ED4" w:rsidRPr="00845ED4">
        <w:rPr>
          <w:color w:val="000000"/>
          <w:sz w:val="20"/>
          <w:szCs w:val="20"/>
          <w:shd w:val="clear" w:color="auto" w:fill="FFFFFF"/>
        </w:rPr>
        <w:t>,</w:t>
      </w:r>
      <w:r w:rsidR="00845ED4" w:rsidRPr="00845ED4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 xml:space="preserve">в части торгов по продаже имущества </w:t>
      </w:r>
      <w:r w:rsidR="0093634B">
        <w:rPr>
          <w:sz w:val="20"/>
          <w:szCs w:val="20"/>
        </w:rPr>
        <w:t>ОО</w:t>
      </w:r>
      <w:r w:rsidR="005C5870" w:rsidRPr="005C5870">
        <w:rPr>
          <w:sz w:val="20"/>
          <w:szCs w:val="20"/>
        </w:rPr>
        <w:t xml:space="preserve">О </w:t>
      </w:r>
      <w:r w:rsidR="001D414F" w:rsidRPr="001D414F">
        <w:rPr>
          <w:sz w:val="20"/>
          <w:szCs w:val="20"/>
        </w:rPr>
        <w:t xml:space="preserve">Сервисный металлоцентр </w:t>
      </w:r>
      <w:r w:rsidR="005C5870" w:rsidRPr="005C5870">
        <w:rPr>
          <w:sz w:val="20"/>
          <w:szCs w:val="20"/>
        </w:rPr>
        <w:t>«</w:t>
      </w:r>
      <w:r w:rsidR="001D414F">
        <w:rPr>
          <w:sz w:val="20"/>
          <w:szCs w:val="20"/>
        </w:rPr>
        <w:t>Стиллайн</w:t>
      </w:r>
      <w:r w:rsidR="005C5870" w:rsidRPr="005C5870">
        <w:rPr>
          <w:sz w:val="20"/>
          <w:szCs w:val="20"/>
        </w:rPr>
        <w:t>»</w:t>
      </w:r>
      <w:r w:rsidR="00FA3048">
        <w:rPr>
          <w:sz w:val="20"/>
          <w:szCs w:val="20"/>
        </w:rPr>
        <w:t xml:space="preserve"> </w:t>
      </w:r>
      <w:r w:rsidRPr="00845ED4">
        <w:rPr>
          <w:sz w:val="20"/>
          <w:szCs w:val="20"/>
        </w:rPr>
        <w:t>в состав</w:t>
      </w:r>
      <w:r w:rsidR="00712D4F" w:rsidRPr="00845ED4">
        <w:rPr>
          <w:sz w:val="20"/>
          <w:szCs w:val="20"/>
        </w:rPr>
        <w:t>е</w:t>
      </w:r>
      <w:r w:rsidRPr="00845ED4">
        <w:rPr>
          <w:sz w:val="20"/>
          <w:szCs w:val="20"/>
        </w:rPr>
        <w:t xml:space="preserve"> лота</w:t>
      </w:r>
      <w:r w:rsidR="00845ED4" w:rsidRPr="00845ED4">
        <w:rPr>
          <w:sz w:val="20"/>
          <w:szCs w:val="20"/>
        </w:rPr>
        <w:t xml:space="preserve"> №</w:t>
      </w:r>
      <w:r w:rsidR="00A4109D">
        <w:rPr>
          <w:sz w:val="20"/>
          <w:szCs w:val="20"/>
        </w:rPr>
        <w:t>1</w:t>
      </w:r>
      <w:r w:rsidR="00712D4F" w:rsidRPr="00845ED4">
        <w:rPr>
          <w:sz w:val="20"/>
          <w:szCs w:val="20"/>
        </w:rPr>
        <w:t xml:space="preserve"> с </w:t>
      </w:r>
      <w:r w:rsidRPr="00845ED4">
        <w:rPr>
          <w:sz w:val="20"/>
          <w:szCs w:val="20"/>
        </w:rPr>
        <w:t>начальн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>цен</w:t>
      </w:r>
      <w:r w:rsidR="00712D4F" w:rsidRPr="00845ED4">
        <w:rPr>
          <w:sz w:val="20"/>
          <w:szCs w:val="20"/>
        </w:rPr>
        <w:t xml:space="preserve">ой </w:t>
      </w:r>
      <w:r w:rsidRPr="00845ED4">
        <w:rPr>
          <w:sz w:val="20"/>
          <w:szCs w:val="20"/>
        </w:rPr>
        <w:t xml:space="preserve">продажи </w:t>
      </w:r>
      <w:r w:rsidR="00A4109D">
        <w:rPr>
          <w:sz w:val="20"/>
          <w:szCs w:val="20"/>
        </w:rPr>
        <w:t>426 729 000</w:t>
      </w:r>
      <w:r w:rsidR="00712D4F" w:rsidRPr="00845ED4">
        <w:rPr>
          <w:sz w:val="20"/>
          <w:szCs w:val="20"/>
        </w:rPr>
        <w:t xml:space="preserve"> </w:t>
      </w:r>
      <w:r w:rsidR="00193CA7" w:rsidRPr="00845ED4">
        <w:rPr>
          <w:sz w:val="20"/>
          <w:szCs w:val="20"/>
        </w:rPr>
        <w:t>руб</w:t>
      </w:r>
      <w:r w:rsidRPr="00845ED4">
        <w:rPr>
          <w:sz w:val="20"/>
          <w:szCs w:val="20"/>
        </w:rPr>
        <w:t>.</w:t>
      </w:r>
    </w:p>
    <w:p w14:paraId="0BDA1BCC" w14:textId="77777777" w:rsidR="00157E08" w:rsidRPr="002A2D88" w:rsidRDefault="00157E08" w:rsidP="007B2DA2">
      <w:pPr>
        <w:widowControl w:val="0"/>
        <w:jc w:val="both"/>
        <w:rPr>
          <w:bCs/>
          <w:sz w:val="20"/>
          <w:szCs w:val="20"/>
        </w:rPr>
      </w:pPr>
    </w:p>
    <w:p w14:paraId="49690C6B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bCs/>
          <w:sz w:val="20"/>
          <w:szCs w:val="20"/>
        </w:rPr>
      </w:pPr>
      <w:r w:rsidRPr="002A2D88">
        <w:rPr>
          <w:b/>
          <w:bCs/>
          <w:sz w:val="20"/>
          <w:szCs w:val="20"/>
          <w:lang w:val="en-US"/>
        </w:rPr>
        <w:t>II</w:t>
      </w:r>
      <w:r w:rsidR="002A2D88">
        <w:rPr>
          <w:b/>
          <w:bCs/>
          <w:sz w:val="20"/>
          <w:szCs w:val="20"/>
        </w:rPr>
        <w:t>.</w:t>
      </w:r>
      <w:r w:rsidR="002A2D88">
        <w:rPr>
          <w:b/>
          <w:bCs/>
          <w:sz w:val="20"/>
          <w:szCs w:val="20"/>
        </w:rPr>
        <w:tab/>
      </w:r>
      <w:r w:rsidRPr="002A2D88">
        <w:rPr>
          <w:b/>
          <w:bCs/>
          <w:sz w:val="20"/>
          <w:szCs w:val="20"/>
        </w:rPr>
        <w:t>Общие положения</w:t>
      </w:r>
    </w:p>
    <w:p w14:paraId="5E0E3E42" w14:textId="77777777" w:rsidR="00193CA7" w:rsidRPr="00887E51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3.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Стороны согласились, что задаток вносится Заявителем в качестве обеспечения участия Заявителя в торгах в случае его допуска к участию в торгах, а также исполнения Заявителем обязанности заключить договор купли-продажи имущества в случае признан</w:t>
      </w:r>
      <w:r w:rsidR="00887E51">
        <w:rPr>
          <w:sz w:val="20"/>
          <w:szCs w:val="20"/>
        </w:rPr>
        <w:t>ия Заявителя победителем торгов</w:t>
      </w:r>
      <w:r w:rsidR="00887E51" w:rsidRPr="00887E51">
        <w:rPr>
          <w:sz w:val="20"/>
          <w:szCs w:val="20"/>
        </w:rPr>
        <w:t xml:space="preserve"> </w:t>
      </w:r>
      <w:r w:rsidR="00887E51">
        <w:rPr>
          <w:sz w:val="20"/>
          <w:szCs w:val="20"/>
        </w:rPr>
        <w:t>и исполнения Заявителем обязанности по оплате имущества в соответствии с договором купли-продажи имущества.</w:t>
      </w:r>
    </w:p>
    <w:p w14:paraId="63775E90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4.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 xml:space="preserve">Стороны согласились, что внесение Заявителем задатка является одним из обязательных и неотъемлемых условий допуска к участию в торгах. Если в установленный настоящим Договором срок денежные средства в полном объеме не поступят на </w:t>
      </w:r>
      <w:r w:rsidR="00845ED4">
        <w:rPr>
          <w:sz w:val="20"/>
          <w:szCs w:val="20"/>
        </w:rPr>
        <w:t>специальный банковский</w:t>
      </w:r>
      <w:r w:rsidR="00193CA7" w:rsidRPr="002A2D88">
        <w:rPr>
          <w:sz w:val="20"/>
          <w:szCs w:val="20"/>
        </w:rPr>
        <w:t xml:space="preserve"> счет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>, задаток будет считаться невнесенным, обязательство по внесению Заявителем задатка неисполненным, Заявитель не допускается к участию в торгах.</w:t>
      </w:r>
    </w:p>
    <w:p w14:paraId="7573AC6D" w14:textId="77777777" w:rsidR="00193CA7" w:rsidRPr="002A2D88" w:rsidRDefault="002A2D88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>5.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В случае признания Заявителя победителем торгов при заключении договора купли-продажи имущества сумма внесенного им задатка засчитывается в счет исполнения денежного обязательства по уплате цены по заключенному договору.</w:t>
      </w:r>
    </w:p>
    <w:p w14:paraId="71AAC3EF" w14:textId="77777777" w:rsidR="00193CA7" w:rsidRPr="002A2D88" w:rsidRDefault="00193CA7" w:rsidP="00193CA7">
      <w:pPr>
        <w:pStyle w:val="1"/>
        <w:keepNext w:val="0"/>
        <w:widowControl w:val="0"/>
        <w:jc w:val="left"/>
        <w:rPr>
          <w:b w:val="0"/>
          <w:sz w:val="20"/>
        </w:rPr>
      </w:pPr>
    </w:p>
    <w:p w14:paraId="3F2BAF38" w14:textId="77777777" w:rsidR="00193CA7" w:rsidRPr="002A2D88" w:rsidRDefault="00193CA7" w:rsidP="002A2D88">
      <w:pPr>
        <w:pStyle w:val="1"/>
        <w:keepNext w:val="0"/>
        <w:widowControl w:val="0"/>
        <w:tabs>
          <w:tab w:val="left" w:pos="567"/>
        </w:tabs>
        <w:rPr>
          <w:sz w:val="20"/>
        </w:rPr>
      </w:pPr>
      <w:r w:rsidRPr="002A2D88">
        <w:rPr>
          <w:sz w:val="20"/>
          <w:lang w:val="en-US"/>
        </w:rPr>
        <w:t>III</w:t>
      </w:r>
      <w:r w:rsidR="002A2D88">
        <w:rPr>
          <w:sz w:val="20"/>
        </w:rPr>
        <w:t>.</w:t>
      </w:r>
      <w:r w:rsidR="002A2D88">
        <w:rPr>
          <w:sz w:val="20"/>
        </w:rPr>
        <w:tab/>
      </w:r>
      <w:r w:rsidRPr="002A2D88">
        <w:rPr>
          <w:sz w:val="20"/>
        </w:rPr>
        <w:t>Внесение задатка</w:t>
      </w:r>
    </w:p>
    <w:p w14:paraId="09EDD9E1" w14:textId="01D46B71" w:rsidR="00DC776B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6.</w:t>
      </w:r>
      <w:r w:rsidR="002A2D88">
        <w:rPr>
          <w:sz w:val="20"/>
          <w:szCs w:val="20"/>
        </w:rPr>
        <w:tab/>
      </w:r>
      <w:r w:rsidR="005C5870">
        <w:rPr>
          <w:sz w:val="20"/>
          <w:szCs w:val="20"/>
        </w:rPr>
        <w:t>Задаток подлежит внесению на</w:t>
      </w:r>
      <w:r w:rsidR="006657BD" w:rsidRPr="006F148E">
        <w:rPr>
          <w:sz w:val="20"/>
          <w:szCs w:val="20"/>
        </w:rPr>
        <w:t xml:space="preserve"> банковский</w:t>
      </w:r>
      <w:r w:rsidRPr="006F148E">
        <w:rPr>
          <w:sz w:val="20"/>
          <w:szCs w:val="20"/>
        </w:rPr>
        <w:t xml:space="preserve"> счет </w:t>
      </w:r>
      <w:r w:rsidR="005C5870" w:rsidRPr="005C5870">
        <w:rPr>
          <w:sz w:val="20"/>
          <w:szCs w:val="20"/>
        </w:rPr>
        <w:t>Организатора торгов</w:t>
      </w:r>
      <w:r w:rsidRPr="006F148E">
        <w:rPr>
          <w:sz w:val="20"/>
          <w:szCs w:val="20"/>
        </w:rPr>
        <w:t xml:space="preserve"> согласно следующим реквизитам:</w:t>
      </w:r>
      <w:r w:rsidR="00257631" w:rsidRPr="006F148E">
        <w:rPr>
          <w:sz w:val="20"/>
          <w:szCs w:val="20"/>
        </w:rPr>
        <w:t xml:space="preserve"> </w:t>
      </w:r>
      <w:r w:rsidR="00DC776B" w:rsidRPr="00DC776B">
        <w:rPr>
          <w:sz w:val="20"/>
          <w:szCs w:val="20"/>
        </w:rPr>
        <w:t xml:space="preserve">получатель </w:t>
      </w:r>
      <w:r w:rsidR="001D414F" w:rsidRPr="001D414F">
        <w:rPr>
          <w:bCs/>
          <w:sz w:val="20"/>
          <w:szCs w:val="20"/>
        </w:rPr>
        <w:t xml:space="preserve">ООО СМЦ «Стиллайн» </w:t>
      </w:r>
      <w:r w:rsidR="00DC776B" w:rsidRPr="00A4109D">
        <w:rPr>
          <w:sz w:val="20"/>
          <w:szCs w:val="20"/>
        </w:rPr>
        <w:t xml:space="preserve">(ИНН/КПП 7724590607/502701001), р/с </w:t>
      </w:r>
      <w:r w:rsidR="00DA73B6" w:rsidRPr="008C206A">
        <w:rPr>
          <w:sz w:val="20"/>
          <w:szCs w:val="20"/>
          <w:shd w:val="clear" w:color="auto" w:fill="FFFFFF"/>
        </w:rPr>
        <w:t>40702810423000009468</w:t>
      </w:r>
      <w:r w:rsidR="00DC776B" w:rsidRPr="00A4109D">
        <w:rPr>
          <w:sz w:val="20"/>
          <w:szCs w:val="20"/>
        </w:rPr>
        <w:t xml:space="preserve"> в </w:t>
      </w:r>
      <w:r w:rsidR="00A4109D" w:rsidRPr="00A4109D">
        <w:rPr>
          <w:sz w:val="20"/>
          <w:szCs w:val="20"/>
        </w:rPr>
        <w:t xml:space="preserve">Филиал "Новосибирский" АО "АЛЬФА-БАНК" </w:t>
      </w:r>
      <w:r w:rsidR="00DC776B" w:rsidRPr="00A4109D">
        <w:rPr>
          <w:sz w:val="20"/>
          <w:szCs w:val="20"/>
        </w:rPr>
        <w:t xml:space="preserve">к/с </w:t>
      </w:r>
      <w:r w:rsidR="00A4109D" w:rsidRPr="00A4109D">
        <w:rPr>
          <w:sz w:val="20"/>
          <w:szCs w:val="20"/>
        </w:rPr>
        <w:t>30101810600000000774</w:t>
      </w:r>
      <w:r w:rsidR="00DC776B" w:rsidRPr="00A4109D">
        <w:rPr>
          <w:sz w:val="20"/>
          <w:szCs w:val="20"/>
        </w:rPr>
        <w:t xml:space="preserve"> БИК </w:t>
      </w:r>
      <w:r w:rsidR="00A4109D" w:rsidRPr="00A4109D">
        <w:rPr>
          <w:sz w:val="20"/>
          <w:szCs w:val="20"/>
        </w:rPr>
        <w:t>045004774</w:t>
      </w:r>
      <w:r w:rsidR="00DC776B" w:rsidRPr="00DC776B">
        <w:rPr>
          <w:sz w:val="20"/>
          <w:szCs w:val="20"/>
        </w:rPr>
        <w:t xml:space="preserve"> назначение платежа: «Задаток для участия</w:t>
      </w:r>
      <w:r w:rsidR="0093634B">
        <w:rPr>
          <w:sz w:val="20"/>
          <w:szCs w:val="20"/>
        </w:rPr>
        <w:t xml:space="preserve"> в торгах по продаже имущества ОО</w:t>
      </w:r>
      <w:r w:rsidR="00DC776B" w:rsidRPr="00DC776B">
        <w:rPr>
          <w:sz w:val="20"/>
          <w:szCs w:val="20"/>
        </w:rPr>
        <w:t xml:space="preserve">О </w:t>
      </w:r>
      <w:r w:rsidR="001D414F" w:rsidRPr="001D414F">
        <w:rPr>
          <w:sz w:val="20"/>
          <w:szCs w:val="20"/>
        </w:rPr>
        <w:t>Сервисный металлоцентр «Стиллайн»</w:t>
      </w:r>
      <w:r w:rsidR="00DC776B" w:rsidRPr="00DC776B">
        <w:rPr>
          <w:sz w:val="20"/>
          <w:szCs w:val="20"/>
        </w:rPr>
        <w:t xml:space="preserve"> в составе лота №</w:t>
      </w:r>
      <w:r w:rsidR="00A4109D">
        <w:rPr>
          <w:sz w:val="20"/>
          <w:szCs w:val="20"/>
        </w:rPr>
        <w:t>1</w:t>
      </w:r>
      <w:r w:rsidR="00DC776B" w:rsidRPr="00DC776B">
        <w:rPr>
          <w:sz w:val="20"/>
          <w:szCs w:val="20"/>
        </w:rPr>
        <w:t>; без НДС».</w:t>
      </w:r>
    </w:p>
    <w:p w14:paraId="04CC3AC0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6F148E">
        <w:rPr>
          <w:sz w:val="20"/>
          <w:szCs w:val="20"/>
        </w:rPr>
        <w:t>7.</w:t>
      </w:r>
      <w:r w:rsidRPr="006F148E">
        <w:rPr>
          <w:sz w:val="20"/>
          <w:szCs w:val="20"/>
        </w:rPr>
        <w:tab/>
      </w:r>
      <w:r w:rsidR="00193CA7" w:rsidRPr="006F148E">
        <w:rPr>
          <w:sz w:val="20"/>
          <w:szCs w:val="20"/>
        </w:rPr>
        <w:t>Задаток должен быть уплачен Заявителем в соответствии с настоящим Договором единым платежом в валюте Российской Федерации (рублях) и денежн</w:t>
      </w:r>
      <w:r w:rsidR="00054FD7">
        <w:rPr>
          <w:sz w:val="20"/>
          <w:szCs w:val="20"/>
        </w:rPr>
        <w:t xml:space="preserve">ые средства должны поступить на </w:t>
      </w:r>
      <w:r w:rsidR="0074075B" w:rsidRPr="006F148E">
        <w:rPr>
          <w:sz w:val="20"/>
          <w:szCs w:val="20"/>
        </w:rPr>
        <w:t>банковский</w:t>
      </w:r>
      <w:r w:rsidR="00193CA7" w:rsidRPr="006F148E">
        <w:rPr>
          <w:sz w:val="20"/>
          <w:szCs w:val="20"/>
        </w:rPr>
        <w:t xml:space="preserve"> счет</w:t>
      </w:r>
      <w:r w:rsidR="00193CA7" w:rsidRPr="002A2D88">
        <w:rPr>
          <w:sz w:val="20"/>
          <w:szCs w:val="20"/>
        </w:rPr>
        <w:t xml:space="preserve"> </w:t>
      </w:r>
      <w:r w:rsidR="00054FD7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на дату составления Организатором торгов протокола об определении участников торгов, которым оформляется решение Организатора торгов о допуске заявителей к участию в торгах, принимаемое в течение пяти календарных дней с момента окончания срока представления заявок.</w:t>
      </w:r>
    </w:p>
    <w:p w14:paraId="29F67918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8.</w:t>
      </w:r>
      <w:r>
        <w:rPr>
          <w:sz w:val="20"/>
        </w:rPr>
        <w:tab/>
      </w:r>
      <w:r w:rsidR="00193CA7" w:rsidRPr="002A2D88">
        <w:rPr>
          <w:sz w:val="20"/>
        </w:rPr>
        <w:t xml:space="preserve">Стороны согласились, что обязанность по внесению задатка в </w:t>
      </w:r>
      <w:r w:rsidR="00193CA7" w:rsidRPr="009F6BC6">
        <w:rPr>
          <w:sz w:val="20"/>
        </w:rPr>
        <w:t>соответствии с настоящим Договором будет считаться исполненной исключительно с момента зачисления (поступления</w:t>
      </w:r>
      <w:r w:rsidR="009F6BC6">
        <w:rPr>
          <w:sz w:val="20"/>
        </w:rPr>
        <w:t>)</w:t>
      </w:r>
      <w:r w:rsidR="00193CA7" w:rsidRPr="002A2D88">
        <w:rPr>
          <w:sz w:val="20"/>
        </w:rPr>
        <w:t xml:space="preserve"> денежных средств в полном объеме на </w:t>
      </w:r>
      <w:r w:rsidR="009F6BC6">
        <w:rPr>
          <w:sz w:val="20"/>
        </w:rPr>
        <w:t>банковский</w:t>
      </w:r>
      <w:r w:rsidR="00193CA7" w:rsidRPr="002A2D88">
        <w:rPr>
          <w:sz w:val="20"/>
        </w:rPr>
        <w:t xml:space="preserve"> 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6F906109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9.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единственным надлежащим документом, подтверждающим п</w:t>
      </w:r>
      <w:r w:rsidR="00ED2E14">
        <w:rPr>
          <w:sz w:val="20"/>
        </w:rPr>
        <w:t>оступление денежных средств на</w:t>
      </w:r>
      <w:r w:rsidR="009F6BC6">
        <w:rPr>
          <w:sz w:val="20"/>
        </w:rPr>
        <w:t xml:space="preserve"> банковский </w:t>
      </w:r>
      <w:r w:rsidR="00193CA7" w:rsidRPr="002A2D88">
        <w:rPr>
          <w:sz w:val="20"/>
        </w:rPr>
        <w:t xml:space="preserve">счет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 xml:space="preserve">, является выписка </w:t>
      </w:r>
      <w:r w:rsidR="009F6BC6" w:rsidRPr="002A2D88">
        <w:rPr>
          <w:sz w:val="20"/>
        </w:rPr>
        <w:t>банка</w:t>
      </w:r>
      <w:r w:rsidR="009F6BC6">
        <w:rPr>
          <w:sz w:val="20"/>
        </w:rPr>
        <w:t>,</w:t>
      </w:r>
      <w:r w:rsidR="009F6BC6" w:rsidRPr="002A2D88">
        <w:rPr>
          <w:sz w:val="20"/>
        </w:rPr>
        <w:t xml:space="preserve"> </w:t>
      </w:r>
      <w:r w:rsidR="00193CA7" w:rsidRPr="002A2D88">
        <w:rPr>
          <w:sz w:val="20"/>
        </w:rPr>
        <w:t xml:space="preserve">обслуживающего </w:t>
      </w:r>
      <w:r w:rsidR="009F6BC6">
        <w:rPr>
          <w:sz w:val="20"/>
        </w:rPr>
        <w:t>этот счет</w:t>
      </w:r>
      <w:r w:rsidR="00193CA7" w:rsidRPr="002A2D88">
        <w:rPr>
          <w:sz w:val="20"/>
        </w:rPr>
        <w:t xml:space="preserve"> </w:t>
      </w:r>
      <w:r w:rsidR="00ED2E14">
        <w:rPr>
          <w:sz w:val="20"/>
        </w:rPr>
        <w:t>Организатора торгов</w:t>
      </w:r>
      <w:r w:rsidR="00193CA7" w:rsidRPr="002A2D88">
        <w:rPr>
          <w:sz w:val="20"/>
        </w:rPr>
        <w:t>.</w:t>
      </w:r>
    </w:p>
    <w:p w14:paraId="10E795E0" w14:textId="77777777" w:rsidR="00193CA7" w:rsidRPr="002A2D88" w:rsidRDefault="002A2D88" w:rsidP="002A2D88">
      <w:pPr>
        <w:pStyle w:val="a5"/>
        <w:widowControl w:val="0"/>
        <w:tabs>
          <w:tab w:val="clear" w:pos="8222"/>
          <w:tab w:val="left" w:pos="567"/>
        </w:tabs>
        <w:ind w:right="0" w:firstLine="0"/>
        <w:rPr>
          <w:sz w:val="20"/>
        </w:rPr>
      </w:pPr>
      <w:r>
        <w:rPr>
          <w:sz w:val="20"/>
        </w:rPr>
        <w:t>10.</w:t>
      </w:r>
      <w:r>
        <w:rPr>
          <w:sz w:val="20"/>
        </w:rPr>
        <w:tab/>
      </w:r>
      <w:r w:rsidR="00193CA7" w:rsidRPr="002A2D88">
        <w:rPr>
          <w:sz w:val="20"/>
        </w:rPr>
        <w:t>Стороны согласились, что условия, предусмотренные пунктами 7 – 9, 13 настоящего Договора, являются существенными условиями настоящего Договора.</w:t>
      </w:r>
    </w:p>
    <w:p w14:paraId="1F6D72BE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44D797A0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IV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Возврат денежных средств</w:t>
      </w:r>
    </w:p>
    <w:p w14:paraId="1DE09C3C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11.</w:t>
      </w:r>
      <w:r w:rsidR="002A2D88">
        <w:rPr>
          <w:sz w:val="20"/>
          <w:szCs w:val="20"/>
        </w:rPr>
        <w:tab/>
      </w:r>
      <w:r w:rsidR="00ED2E14">
        <w:rPr>
          <w:sz w:val="20"/>
          <w:szCs w:val="20"/>
        </w:rPr>
        <w:t>Организатор торгов</w:t>
      </w:r>
      <w:r w:rsidRPr="002A2D88">
        <w:rPr>
          <w:sz w:val="20"/>
          <w:szCs w:val="20"/>
        </w:rPr>
        <w:t xml:space="preserve"> обязуется возвратить на расчетный счет Заявителя денежные средства в размере уплаченного Заявителем задатка не позднее 5 (</w:t>
      </w:r>
      <w:r w:rsidR="00FC2BB1">
        <w:rPr>
          <w:sz w:val="20"/>
          <w:szCs w:val="20"/>
        </w:rPr>
        <w:t>п</w:t>
      </w:r>
      <w:r w:rsidRPr="002A2D88">
        <w:rPr>
          <w:sz w:val="20"/>
          <w:szCs w:val="20"/>
        </w:rPr>
        <w:t xml:space="preserve">яти) </w:t>
      </w:r>
      <w:r w:rsidR="00B8067C">
        <w:rPr>
          <w:sz w:val="20"/>
          <w:szCs w:val="20"/>
        </w:rPr>
        <w:t>рабочих</w:t>
      </w:r>
      <w:r w:rsidRPr="002A2D88">
        <w:rPr>
          <w:sz w:val="20"/>
          <w:szCs w:val="20"/>
        </w:rPr>
        <w:t xml:space="preserve"> дней с</w:t>
      </w:r>
      <w:r w:rsidR="00B8067C">
        <w:rPr>
          <w:sz w:val="20"/>
          <w:szCs w:val="20"/>
        </w:rPr>
        <w:t>о дня подписания протокола о результатах проведения торгов</w:t>
      </w:r>
      <w:r w:rsidR="00FC2BB1">
        <w:rPr>
          <w:sz w:val="20"/>
          <w:szCs w:val="20"/>
        </w:rPr>
        <w:t xml:space="preserve"> в следующих случаях</w:t>
      </w:r>
      <w:r w:rsidRPr="002A2D88">
        <w:rPr>
          <w:sz w:val="20"/>
          <w:szCs w:val="20"/>
        </w:rPr>
        <w:t>:</w:t>
      </w:r>
    </w:p>
    <w:p w14:paraId="4CD66BBC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lastRenderedPageBreak/>
        <w:t>11.1.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Если Заявителю будет отказано в допуске к участию в торгах;</w:t>
      </w:r>
    </w:p>
    <w:p w14:paraId="58EFDF24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11.2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Заявитель не признан победителем торгов;</w:t>
      </w:r>
    </w:p>
    <w:p w14:paraId="05504BBD" w14:textId="77777777" w:rsidR="00193CA7" w:rsidRPr="002A2D88" w:rsidRDefault="00887E51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11.3</w:t>
      </w:r>
      <w:r w:rsidR="00193CA7" w:rsidRPr="002A2D88">
        <w:rPr>
          <w:sz w:val="20"/>
          <w:szCs w:val="20"/>
        </w:rPr>
        <w:t>.</w:t>
      </w:r>
      <w:r w:rsidR="002A2D88"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Если торги</w:t>
      </w:r>
      <w:r>
        <w:rPr>
          <w:sz w:val="20"/>
          <w:szCs w:val="20"/>
        </w:rPr>
        <w:t xml:space="preserve"> отменены Организатором торгов.</w:t>
      </w:r>
    </w:p>
    <w:p w14:paraId="74763519" w14:textId="77777777" w:rsidR="00193CA7" w:rsidRPr="002A2D88" w:rsidRDefault="00193CA7" w:rsidP="002A2D88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2A2D88">
        <w:rPr>
          <w:sz w:val="20"/>
          <w:szCs w:val="20"/>
        </w:rPr>
        <w:t>12.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Денежные средства в размере уплаченного Заявителем задатка не возвращаются, если Заявитель, признанный победителем торгов, уклоняется или отказывается от заключения договора купли-продажи имущества.</w:t>
      </w:r>
    </w:p>
    <w:p w14:paraId="75DFFD0F" w14:textId="77777777" w:rsidR="00193CA7" w:rsidRPr="002A2D88" w:rsidRDefault="00193CA7" w:rsidP="00193CA7">
      <w:pPr>
        <w:pStyle w:val="a5"/>
        <w:widowControl w:val="0"/>
        <w:ind w:right="0" w:firstLine="0"/>
        <w:rPr>
          <w:sz w:val="20"/>
        </w:rPr>
      </w:pPr>
    </w:p>
    <w:p w14:paraId="2CFC27C1" w14:textId="77777777" w:rsidR="00193CA7" w:rsidRPr="002A2D88" w:rsidRDefault="00193CA7" w:rsidP="002A2D88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VI</w:t>
      </w:r>
      <w:r w:rsidRPr="002A2D88">
        <w:rPr>
          <w:b/>
          <w:sz w:val="20"/>
          <w:szCs w:val="20"/>
        </w:rPr>
        <w:t>.</w:t>
      </w:r>
      <w:r w:rsidR="002A2D88">
        <w:rPr>
          <w:b/>
          <w:sz w:val="20"/>
          <w:szCs w:val="20"/>
        </w:rPr>
        <w:tab/>
      </w:r>
      <w:r w:rsidRPr="002A2D88">
        <w:rPr>
          <w:b/>
          <w:sz w:val="20"/>
          <w:szCs w:val="20"/>
        </w:rPr>
        <w:t>Заключительные положения</w:t>
      </w:r>
    </w:p>
    <w:p w14:paraId="608DE1F7" w14:textId="77777777" w:rsidR="00193CA7" w:rsidRPr="002A2D88" w:rsidRDefault="00193CA7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 w:rsidRPr="002A2D88">
        <w:rPr>
          <w:sz w:val="20"/>
          <w:szCs w:val="20"/>
        </w:rPr>
        <w:t>13.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на сумму уплаченного Заявителем в соответствии с настоящим Договором задатка какие-либо проценты не начисляются и Заявитель не вправе требовать их начисления и уплаты.</w:t>
      </w:r>
    </w:p>
    <w:p w14:paraId="3E22AC2E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Настоящий Договор считается заключенным:</w:t>
      </w:r>
    </w:p>
    <w:p w14:paraId="53342652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14.1.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>С момента получения оператором электронной площадки настоящего договора в электронной форме, подписанного электронно-цифровой подписью Заявителя;</w:t>
      </w:r>
    </w:p>
    <w:p w14:paraId="12AEE7D1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bCs/>
          <w:sz w:val="20"/>
          <w:szCs w:val="20"/>
        </w:rPr>
        <w:t>14.2.</w:t>
      </w:r>
      <w:r>
        <w:rPr>
          <w:bCs/>
          <w:sz w:val="20"/>
          <w:szCs w:val="20"/>
        </w:rPr>
        <w:tab/>
      </w:r>
      <w:r w:rsidR="00193CA7" w:rsidRPr="002A2D88">
        <w:rPr>
          <w:bCs/>
          <w:sz w:val="20"/>
          <w:szCs w:val="20"/>
        </w:rPr>
        <w:t xml:space="preserve">С момента поступления </w:t>
      </w:r>
      <w:r w:rsidR="00FC2BB1">
        <w:rPr>
          <w:sz w:val="20"/>
          <w:szCs w:val="20"/>
        </w:rPr>
        <w:t xml:space="preserve">задатка от Заявителя на банковский </w:t>
      </w:r>
      <w:r w:rsidR="00193CA7" w:rsidRPr="002A2D88">
        <w:rPr>
          <w:sz w:val="20"/>
          <w:szCs w:val="20"/>
        </w:rPr>
        <w:t xml:space="preserve">счет </w:t>
      </w:r>
      <w:r w:rsidR="00ED2E14">
        <w:rPr>
          <w:sz w:val="20"/>
          <w:szCs w:val="20"/>
        </w:rPr>
        <w:t>Организатора торгов</w:t>
      </w:r>
      <w:r w:rsidR="00193CA7" w:rsidRPr="002A2D88">
        <w:rPr>
          <w:sz w:val="20"/>
          <w:szCs w:val="20"/>
        </w:rPr>
        <w:t xml:space="preserve"> (что считается акцептом размещенного на электронной площадке настоящего договора о задатке).</w:t>
      </w:r>
    </w:p>
    <w:p w14:paraId="5AFFF01A" w14:textId="77777777" w:rsidR="00193CA7" w:rsidRPr="002A2D88" w:rsidRDefault="002A2D88" w:rsidP="002A2D88">
      <w:pPr>
        <w:pStyle w:val="HTML"/>
        <w:widowControl w:val="0"/>
        <w:tabs>
          <w:tab w:val="left" w:pos="567"/>
        </w:tabs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15.</w:t>
      </w:r>
      <w:r>
        <w:rPr>
          <w:rFonts w:ascii="Times New Roman" w:hAnsi="Times New Roman" w:cs="Times New Roman"/>
          <w:bCs/>
        </w:rPr>
        <w:tab/>
      </w:r>
      <w:r w:rsidR="00193CA7" w:rsidRPr="002A2D88">
        <w:rPr>
          <w:rFonts w:ascii="Times New Roman" w:hAnsi="Times New Roman" w:cs="Times New Roman"/>
          <w:bCs/>
        </w:rPr>
        <w:t>Настоящий Договор действует до момента исполнения Сторонами всех обязательств, предусмотренных настоящим Договором.</w:t>
      </w:r>
    </w:p>
    <w:p w14:paraId="27AAF19C" w14:textId="77777777" w:rsidR="00193CA7" w:rsidRPr="002A2D88" w:rsidRDefault="002A2D88" w:rsidP="002A2D88">
      <w:pPr>
        <w:widowControl w:val="0"/>
        <w:tabs>
          <w:tab w:val="left" w:pos="567"/>
        </w:tabs>
        <w:jc w:val="both"/>
        <w:rPr>
          <w:sz w:val="20"/>
          <w:szCs w:val="20"/>
        </w:rPr>
      </w:pPr>
      <w:r>
        <w:rPr>
          <w:sz w:val="20"/>
          <w:szCs w:val="20"/>
        </w:rPr>
        <w:t>16.</w:t>
      </w:r>
      <w:r>
        <w:rPr>
          <w:sz w:val="20"/>
          <w:szCs w:val="20"/>
        </w:rPr>
        <w:tab/>
      </w:r>
      <w:r w:rsidR="00193CA7" w:rsidRPr="002A2D88">
        <w:rPr>
          <w:sz w:val="20"/>
          <w:szCs w:val="20"/>
        </w:rPr>
        <w:t>Настоящий Договор регулируется законодательством Российской Федерации.</w:t>
      </w:r>
    </w:p>
    <w:p w14:paraId="6403B12E" w14:textId="77777777" w:rsidR="00193CA7" w:rsidRDefault="00193CA7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  <w:r w:rsidRPr="002A2D88">
        <w:rPr>
          <w:sz w:val="20"/>
          <w:szCs w:val="20"/>
        </w:rPr>
        <w:t>17.</w:t>
      </w:r>
      <w:r w:rsidR="002A2D88">
        <w:rPr>
          <w:sz w:val="20"/>
          <w:szCs w:val="20"/>
        </w:rPr>
        <w:tab/>
      </w:r>
      <w:r w:rsidRPr="002A2D88">
        <w:rPr>
          <w:sz w:val="20"/>
          <w:szCs w:val="20"/>
        </w:rPr>
        <w:t>Стороны согласились, что все возможные споры и разногласия</w:t>
      </w:r>
      <w:r w:rsidR="005E6ABC">
        <w:rPr>
          <w:sz w:val="20"/>
          <w:szCs w:val="20"/>
        </w:rPr>
        <w:t xml:space="preserve"> по</w:t>
      </w:r>
      <w:r w:rsidRPr="002A2D88">
        <w:rPr>
          <w:sz w:val="20"/>
          <w:szCs w:val="20"/>
        </w:rPr>
        <w:t xml:space="preserve"> настояще</w:t>
      </w:r>
      <w:r w:rsidR="005E6ABC">
        <w:rPr>
          <w:sz w:val="20"/>
          <w:szCs w:val="20"/>
        </w:rPr>
        <w:t>му</w:t>
      </w:r>
      <w:r w:rsidRPr="002A2D88">
        <w:rPr>
          <w:sz w:val="20"/>
          <w:szCs w:val="20"/>
        </w:rPr>
        <w:t xml:space="preserve"> Договор</w:t>
      </w:r>
      <w:r w:rsidR="005E6ABC">
        <w:rPr>
          <w:sz w:val="20"/>
          <w:szCs w:val="20"/>
        </w:rPr>
        <w:t>у</w:t>
      </w:r>
      <w:r w:rsidRPr="002A2D88">
        <w:rPr>
          <w:sz w:val="20"/>
          <w:szCs w:val="20"/>
        </w:rPr>
        <w:t xml:space="preserve"> должны разрешаться Сторонами путем переговоров. В случае невозможности достижения приемлемого соглашения путем переговоров, такие споры и разногласия подлежат разрешению Арбитражным судом </w:t>
      </w:r>
      <w:r w:rsidR="00B37C4E">
        <w:rPr>
          <w:sz w:val="20"/>
          <w:szCs w:val="20"/>
        </w:rPr>
        <w:t>г.</w:t>
      </w:r>
      <w:r w:rsidR="00054FD7">
        <w:rPr>
          <w:sz w:val="20"/>
          <w:szCs w:val="20"/>
        </w:rPr>
        <w:t xml:space="preserve"> </w:t>
      </w:r>
      <w:r w:rsidR="00B37C4E">
        <w:rPr>
          <w:sz w:val="20"/>
          <w:szCs w:val="20"/>
        </w:rPr>
        <w:t>Москвы</w:t>
      </w:r>
      <w:r w:rsidRPr="002A2D88">
        <w:rPr>
          <w:sz w:val="20"/>
          <w:szCs w:val="20"/>
        </w:rPr>
        <w:t>.</w:t>
      </w:r>
    </w:p>
    <w:p w14:paraId="7CB124CC" w14:textId="77777777" w:rsidR="00B37C4E" w:rsidRPr="002A2D88" w:rsidRDefault="00B37C4E" w:rsidP="002A2D88">
      <w:pPr>
        <w:pStyle w:val="3"/>
        <w:tabs>
          <w:tab w:val="left" w:pos="567"/>
        </w:tabs>
        <w:ind w:firstLine="0"/>
        <w:rPr>
          <w:sz w:val="20"/>
          <w:szCs w:val="20"/>
        </w:rPr>
      </w:pPr>
    </w:p>
    <w:p w14:paraId="32DDA650" w14:textId="77777777" w:rsidR="005E5F80" w:rsidRPr="002A2D88" w:rsidRDefault="005E5F80" w:rsidP="005E5F80">
      <w:pPr>
        <w:widowControl w:val="0"/>
        <w:tabs>
          <w:tab w:val="left" w:pos="567"/>
        </w:tabs>
        <w:jc w:val="center"/>
        <w:rPr>
          <w:b/>
          <w:sz w:val="20"/>
          <w:szCs w:val="20"/>
        </w:rPr>
      </w:pPr>
      <w:r w:rsidRPr="002A2D88">
        <w:rPr>
          <w:b/>
          <w:sz w:val="20"/>
          <w:szCs w:val="20"/>
          <w:lang w:val="en-US"/>
        </w:rPr>
        <w:t>V</w:t>
      </w:r>
      <w:r w:rsidRPr="002A2D88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ab/>
        <w:t>Адреса, реквизиты и подписи Сторон</w:t>
      </w:r>
    </w:p>
    <w:p w14:paraId="7C421CCE" w14:textId="77777777" w:rsidR="00193CA7" w:rsidRPr="002A2D88" w:rsidRDefault="00193CA7" w:rsidP="00193CA7">
      <w:pPr>
        <w:widowControl w:val="0"/>
        <w:jc w:val="both"/>
        <w:rPr>
          <w:sz w:val="20"/>
          <w:szCs w:val="20"/>
        </w:rPr>
      </w:pPr>
    </w:p>
    <w:tbl>
      <w:tblPr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4784"/>
        <w:gridCol w:w="4570"/>
      </w:tblGrid>
      <w:tr w:rsidR="005E6ABC" w:rsidRPr="002A2D88" w14:paraId="3227089D" w14:textId="77777777" w:rsidTr="00711D5E">
        <w:trPr>
          <w:trHeight w:val="279"/>
          <w:jc w:val="center"/>
        </w:trPr>
        <w:tc>
          <w:tcPr>
            <w:tcW w:w="4895" w:type="dxa"/>
          </w:tcPr>
          <w:p w14:paraId="0F58118F" w14:textId="77777777" w:rsidR="005E6ABC" w:rsidRPr="005E6ABC" w:rsidRDefault="00054FD7" w:rsidP="005E6AB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Организатор торгов</w:t>
            </w:r>
            <w:r w:rsidR="005E6ABC" w:rsidRPr="005E6ABC">
              <w:rPr>
                <w:b/>
                <w:sz w:val="20"/>
                <w:szCs w:val="20"/>
              </w:rPr>
              <w:t>:</w:t>
            </w:r>
          </w:p>
          <w:p w14:paraId="0012D397" w14:textId="16B3A088" w:rsidR="001D414F" w:rsidRDefault="001D414F" w:rsidP="006F148E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К</w:t>
            </w:r>
            <w:r w:rsidRPr="001D414F">
              <w:rPr>
                <w:bCs/>
                <w:sz w:val="20"/>
                <w:szCs w:val="20"/>
              </w:rPr>
              <w:t>онкурсный управляющий ООО СМЦ «Стиллайн» Жуйков Е.Н.</w:t>
            </w:r>
          </w:p>
          <w:p w14:paraId="2326D494" w14:textId="2BC31753" w:rsidR="00AD774A" w:rsidRPr="001F042A" w:rsidRDefault="00AD774A" w:rsidP="006F148E">
            <w:pPr>
              <w:rPr>
                <w:sz w:val="20"/>
                <w:szCs w:val="20"/>
              </w:rPr>
            </w:pPr>
            <w:r w:rsidRPr="00AD774A">
              <w:rPr>
                <w:sz w:val="20"/>
                <w:szCs w:val="20"/>
              </w:rPr>
              <w:t>630024, г. Новосибирск, ул. Сибиряков-Гвардейцев, д.50</w:t>
            </w:r>
          </w:p>
          <w:p w14:paraId="783F5837" w14:textId="1984F812" w:rsidR="006F148E" w:rsidRPr="001F042A" w:rsidRDefault="006F148E" w:rsidP="006F148E">
            <w:pPr>
              <w:rPr>
                <w:sz w:val="20"/>
                <w:szCs w:val="20"/>
              </w:rPr>
            </w:pPr>
            <w:r w:rsidRPr="001F042A">
              <w:rPr>
                <w:sz w:val="20"/>
                <w:szCs w:val="20"/>
              </w:rPr>
              <w:t xml:space="preserve">ИНН/КПП </w:t>
            </w:r>
            <w:r w:rsidR="00AD774A" w:rsidRPr="00AD774A">
              <w:rPr>
                <w:sz w:val="20"/>
                <w:szCs w:val="20"/>
              </w:rPr>
              <w:t>5403173750</w:t>
            </w:r>
            <w:r w:rsidR="00AD774A">
              <w:rPr>
                <w:sz w:val="20"/>
                <w:szCs w:val="20"/>
              </w:rPr>
              <w:t>/</w:t>
            </w:r>
            <w:r w:rsidR="00AD774A">
              <w:t xml:space="preserve"> </w:t>
            </w:r>
            <w:r w:rsidR="00AD774A" w:rsidRPr="00AD774A">
              <w:rPr>
                <w:sz w:val="20"/>
                <w:szCs w:val="20"/>
              </w:rPr>
              <w:t>540301001</w:t>
            </w:r>
          </w:p>
          <w:p w14:paraId="6CC7F0DC" w14:textId="4B06ED2D" w:rsidR="006F148E" w:rsidRPr="00A4109D" w:rsidRDefault="006F148E" w:rsidP="006F148E">
            <w:pPr>
              <w:rPr>
                <w:sz w:val="20"/>
                <w:szCs w:val="20"/>
              </w:rPr>
            </w:pPr>
            <w:r w:rsidRPr="00A4109D">
              <w:rPr>
                <w:sz w:val="20"/>
                <w:szCs w:val="20"/>
              </w:rPr>
              <w:t>Банковские реквизиты</w:t>
            </w:r>
            <w:r w:rsidR="00AD774A">
              <w:rPr>
                <w:sz w:val="20"/>
                <w:szCs w:val="20"/>
              </w:rPr>
              <w:t xml:space="preserve"> </w:t>
            </w:r>
            <w:r w:rsidR="00AD774A" w:rsidRPr="001D414F">
              <w:rPr>
                <w:bCs/>
                <w:sz w:val="20"/>
                <w:szCs w:val="20"/>
              </w:rPr>
              <w:t>ООО СМЦ «Стиллайн»</w:t>
            </w:r>
            <w:r w:rsidRPr="00A4109D">
              <w:rPr>
                <w:sz w:val="20"/>
                <w:szCs w:val="20"/>
              </w:rPr>
              <w:t xml:space="preserve">: </w:t>
            </w:r>
          </w:p>
          <w:p w14:paraId="4D700F79" w14:textId="02C00152" w:rsidR="00054FD7" w:rsidRPr="008C206A" w:rsidRDefault="00054FD7" w:rsidP="00054FD7">
            <w:pPr>
              <w:rPr>
                <w:sz w:val="20"/>
                <w:szCs w:val="20"/>
              </w:rPr>
            </w:pPr>
            <w:r w:rsidRPr="00A4109D">
              <w:rPr>
                <w:sz w:val="20"/>
                <w:szCs w:val="20"/>
              </w:rPr>
              <w:t>р/</w:t>
            </w:r>
            <w:r w:rsidRPr="008C206A">
              <w:rPr>
                <w:sz w:val="20"/>
                <w:szCs w:val="20"/>
              </w:rPr>
              <w:t xml:space="preserve">с </w:t>
            </w:r>
            <w:r w:rsidR="008C206A" w:rsidRPr="008C206A">
              <w:rPr>
                <w:sz w:val="20"/>
                <w:szCs w:val="20"/>
                <w:shd w:val="clear" w:color="auto" w:fill="FFFFFF"/>
              </w:rPr>
              <w:t>40702810423000009468</w:t>
            </w:r>
          </w:p>
          <w:p w14:paraId="5F0E6FFE" w14:textId="11362B25" w:rsidR="00054FD7" w:rsidRPr="00A4109D" w:rsidRDefault="00054FD7" w:rsidP="00054FD7">
            <w:pPr>
              <w:rPr>
                <w:sz w:val="20"/>
                <w:szCs w:val="20"/>
              </w:rPr>
            </w:pPr>
            <w:r w:rsidRPr="00A4109D">
              <w:rPr>
                <w:sz w:val="20"/>
                <w:szCs w:val="20"/>
              </w:rPr>
              <w:t xml:space="preserve">в </w:t>
            </w:r>
            <w:r w:rsidR="00A4109D" w:rsidRPr="00A4109D">
              <w:rPr>
                <w:sz w:val="20"/>
                <w:szCs w:val="20"/>
              </w:rPr>
              <w:t>Филиал "Новосибирский" АО "АЛЬФА-БАНК"</w:t>
            </w:r>
          </w:p>
          <w:p w14:paraId="47EB57B6" w14:textId="4FE4E99E" w:rsidR="00054FD7" w:rsidRPr="00A4109D" w:rsidRDefault="00054FD7" w:rsidP="00054FD7">
            <w:pPr>
              <w:rPr>
                <w:sz w:val="20"/>
                <w:szCs w:val="20"/>
              </w:rPr>
            </w:pPr>
            <w:r w:rsidRPr="00A4109D">
              <w:rPr>
                <w:sz w:val="20"/>
                <w:szCs w:val="20"/>
              </w:rPr>
              <w:t xml:space="preserve">к/с </w:t>
            </w:r>
            <w:r w:rsidR="00A4109D" w:rsidRPr="00A4109D">
              <w:rPr>
                <w:sz w:val="20"/>
                <w:szCs w:val="20"/>
              </w:rPr>
              <w:t>30101810600000000774</w:t>
            </w:r>
          </w:p>
          <w:p w14:paraId="2A90C54C" w14:textId="1038B54D" w:rsidR="00984DAE" w:rsidRPr="000F6468" w:rsidRDefault="00054FD7" w:rsidP="00054FD7">
            <w:pPr>
              <w:rPr>
                <w:sz w:val="20"/>
                <w:szCs w:val="20"/>
              </w:rPr>
            </w:pPr>
            <w:r w:rsidRPr="00A4109D">
              <w:rPr>
                <w:sz w:val="20"/>
                <w:szCs w:val="20"/>
              </w:rPr>
              <w:t xml:space="preserve">БИК </w:t>
            </w:r>
            <w:r w:rsidR="00A4109D" w:rsidRPr="00A4109D">
              <w:rPr>
                <w:sz w:val="20"/>
                <w:szCs w:val="20"/>
              </w:rPr>
              <w:t>045004774</w:t>
            </w:r>
          </w:p>
        </w:tc>
        <w:tc>
          <w:tcPr>
            <w:tcW w:w="4675" w:type="dxa"/>
          </w:tcPr>
          <w:p w14:paraId="0EEDC8D5" w14:textId="77777777" w:rsidR="00BA18D6" w:rsidRPr="000F6468" w:rsidRDefault="00BA18D6" w:rsidP="00BA18D6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Заявитель</w:t>
            </w:r>
            <w:r w:rsidRPr="000F6468">
              <w:rPr>
                <w:b/>
                <w:sz w:val="20"/>
                <w:szCs w:val="20"/>
              </w:rPr>
              <w:t>:</w:t>
            </w:r>
          </w:p>
          <w:p w14:paraId="533E4D26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1822865F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адрес</w:t>
            </w:r>
            <w:r w:rsidRPr="000F6468">
              <w:rPr>
                <w:color w:val="000000"/>
                <w:sz w:val="20"/>
                <w:szCs w:val="20"/>
              </w:rPr>
              <w:t xml:space="preserve">: </w:t>
            </w:r>
          </w:p>
          <w:p w14:paraId="7F899CA3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 xml:space="preserve">ИНН/КПП </w:t>
            </w:r>
          </w:p>
          <w:p w14:paraId="5D4B06E9" w14:textId="77777777" w:rsidR="00BA18D6" w:rsidRPr="000F6468" w:rsidRDefault="00BA18D6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ОГРН</w:t>
            </w:r>
          </w:p>
          <w:p w14:paraId="2254EF7D" w14:textId="77777777" w:rsidR="00BA18D6" w:rsidRPr="008C42CE" w:rsidRDefault="00BA18D6" w:rsidP="00BA18D6">
            <w:pPr>
              <w:rPr>
                <w:sz w:val="20"/>
                <w:szCs w:val="20"/>
              </w:rPr>
            </w:pPr>
            <w:r w:rsidRPr="008C42CE">
              <w:rPr>
                <w:sz w:val="20"/>
                <w:szCs w:val="20"/>
              </w:rPr>
              <w:t>Банковские реквизиты:</w:t>
            </w:r>
          </w:p>
          <w:p w14:paraId="2F7455E5" w14:textId="77777777" w:rsidR="005E6ABC" w:rsidRDefault="005E6ABC" w:rsidP="00BA18D6">
            <w:pPr>
              <w:rPr>
                <w:sz w:val="20"/>
                <w:szCs w:val="20"/>
              </w:rPr>
            </w:pPr>
          </w:p>
          <w:p w14:paraId="1D0FF09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78E4FEA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799C832B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04610D8C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1A517054" w14:textId="77777777" w:rsidR="00984DAE" w:rsidRDefault="00984DAE" w:rsidP="00BA18D6">
            <w:pPr>
              <w:rPr>
                <w:sz w:val="20"/>
                <w:szCs w:val="20"/>
              </w:rPr>
            </w:pPr>
          </w:p>
          <w:p w14:paraId="414F1065" w14:textId="77777777" w:rsidR="00984DAE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1134D048" w14:textId="77777777" w:rsidR="00984DAE" w:rsidRPr="002A2D88" w:rsidRDefault="00984DAE" w:rsidP="00984DAE">
            <w:pPr>
              <w:rPr>
                <w:sz w:val="20"/>
                <w:szCs w:val="20"/>
              </w:rPr>
            </w:pPr>
          </w:p>
        </w:tc>
      </w:tr>
      <w:tr w:rsidR="005E6ABC" w:rsidRPr="002A2D88" w14:paraId="223F0800" w14:textId="77777777" w:rsidTr="00711D5E">
        <w:trPr>
          <w:trHeight w:val="52"/>
          <w:jc w:val="center"/>
        </w:trPr>
        <w:tc>
          <w:tcPr>
            <w:tcW w:w="4895" w:type="dxa"/>
          </w:tcPr>
          <w:p w14:paraId="1E823A31" w14:textId="6C0D76AE" w:rsidR="00BA18D6" w:rsidRDefault="001D414F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Конкурсный управляющий</w:t>
            </w:r>
          </w:p>
          <w:p w14:paraId="5B8EE4F9" w14:textId="27C5CE00" w:rsidR="001D414F" w:rsidRPr="000F6468" w:rsidRDefault="001D414F" w:rsidP="00BA18D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ООО СМЦ «Стиллайн»</w:t>
            </w:r>
          </w:p>
          <w:p w14:paraId="04FF2466" w14:textId="77777777" w:rsidR="00BA18D6" w:rsidRDefault="00BA18D6" w:rsidP="00BA18D6">
            <w:pPr>
              <w:jc w:val="both"/>
              <w:rPr>
                <w:sz w:val="20"/>
                <w:szCs w:val="20"/>
              </w:rPr>
            </w:pPr>
          </w:p>
          <w:p w14:paraId="4B24122E" w14:textId="29ED6EB1" w:rsidR="005E6ABC" w:rsidRPr="000F6468" w:rsidRDefault="00BA18D6" w:rsidP="00E7486E">
            <w:pPr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</w:t>
            </w:r>
            <w:r w:rsidR="00054FD7">
              <w:t xml:space="preserve"> </w:t>
            </w:r>
            <w:r w:rsidR="001D414F">
              <w:rPr>
                <w:sz w:val="20"/>
                <w:szCs w:val="20"/>
              </w:rPr>
              <w:t>Жуйков Е.Н.</w:t>
            </w:r>
            <w:r w:rsidRPr="000F6468">
              <w:rPr>
                <w:sz w:val="20"/>
                <w:szCs w:val="20"/>
              </w:rPr>
              <w:t>/</w:t>
            </w:r>
          </w:p>
        </w:tc>
        <w:tc>
          <w:tcPr>
            <w:tcW w:w="4675" w:type="dxa"/>
          </w:tcPr>
          <w:p w14:paraId="41DA403C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[   ]</w:t>
            </w:r>
          </w:p>
          <w:p w14:paraId="6CDF093F" w14:textId="77777777" w:rsidR="00984DAE" w:rsidRPr="000F6468" w:rsidRDefault="00984DAE" w:rsidP="00984DAE">
            <w:pPr>
              <w:jc w:val="both"/>
              <w:rPr>
                <w:sz w:val="20"/>
                <w:szCs w:val="20"/>
              </w:rPr>
            </w:pPr>
          </w:p>
          <w:p w14:paraId="4372B2B8" w14:textId="77777777" w:rsidR="005E6ABC" w:rsidRPr="002A2D88" w:rsidRDefault="00984DAE" w:rsidP="00225D8E">
            <w:pPr>
              <w:widowControl w:val="0"/>
              <w:jc w:val="both"/>
              <w:rPr>
                <w:sz w:val="20"/>
                <w:szCs w:val="20"/>
              </w:rPr>
            </w:pPr>
            <w:r w:rsidRPr="000F6468">
              <w:rPr>
                <w:sz w:val="20"/>
                <w:szCs w:val="20"/>
              </w:rPr>
              <w:t>__________________ /[   ]/</w:t>
            </w:r>
          </w:p>
        </w:tc>
      </w:tr>
    </w:tbl>
    <w:p w14:paraId="6722A298" w14:textId="77777777" w:rsidR="00157E08" w:rsidRDefault="00157E08" w:rsidP="007B2DA2">
      <w:pPr>
        <w:widowControl w:val="0"/>
        <w:jc w:val="both"/>
        <w:rPr>
          <w:sz w:val="20"/>
          <w:szCs w:val="20"/>
        </w:rPr>
      </w:pPr>
    </w:p>
    <w:p w14:paraId="36C47CB5" w14:textId="77777777" w:rsidR="00984DAE" w:rsidRDefault="00984DAE" w:rsidP="00E7486E">
      <w:pPr>
        <w:rPr>
          <w:sz w:val="20"/>
          <w:szCs w:val="20"/>
        </w:rPr>
      </w:pPr>
    </w:p>
    <w:p w14:paraId="2AF0FD47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7A31583E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52133F5A" w14:textId="77777777" w:rsidR="00984DAE" w:rsidRDefault="00984DAE" w:rsidP="007B2DA2">
      <w:pPr>
        <w:widowControl w:val="0"/>
        <w:jc w:val="both"/>
        <w:rPr>
          <w:sz w:val="20"/>
          <w:szCs w:val="20"/>
        </w:rPr>
      </w:pPr>
    </w:p>
    <w:p w14:paraId="47725136" w14:textId="77777777" w:rsidR="00984DAE" w:rsidRPr="002A2D88" w:rsidRDefault="00984DAE" w:rsidP="007B2DA2">
      <w:pPr>
        <w:widowControl w:val="0"/>
        <w:jc w:val="both"/>
        <w:rPr>
          <w:sz w:val="20"/>
          <w:szCs w:val="20"/>
        </w:rPr>
      </w:pPr>
    </w:p>
    <w:p w14:paraId="07A26594" w14:textId="77777777" w:rsidR="00157E08" w:rsidRPr="002A2D88" w:rsidRDefault="00157E08" w:rsidP="007B2DA2">
      <w:pPr>
        <w:widowControl w:val="0"/>
        <w:jc w:val="both"/>
        <w:rPr>
          <w:sz w:val="20"/>
          <w:szCs w:val="20"/>
        </w:rPr>
      </w:pPr>
    </w:p>
    <w:sectPr w:rsidR="00157E08" w:rsidRPr="002A2D88" w:rsidSect="0027476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4276E" w14:textId="77777777" w:rsidR="00E7486E" w:rsidRDefault="00E7486E">
      <w:r>
        <w:separator/>
      </w:r>
    </w:p>
  </w:endnote>
  <w:endnote w:type="continuationSeparator" w:id="0">
    <w:p w14:paraId="67B933B2" w14:textId="77777777" w:rsidR="00E7486E" w:rsidRDefault="00E7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234ED" w14:textId="77777777" w:rsidR="00E7486E" w:rsidRDefault="00E7486E">
    <w:pPr>
      <w:pStyle w:val="aa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FD51580" w14:textId="77777777" w:rsidR="00E7486E" w:rsidRDefault="00E7486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393A" w14:textId="77777777" w:rsidR="00E7486E" w:rsidRDefault="00E7486E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793475" w14:textId="77777777" w:rsidR="00E7486E" w:rsidRDefault="00E7486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F93E3" w14:textId="77777777" w:rsidR="00E7486E" w:rsidRDefault="00E7486E">
      <w:r>
        <w:separator/>
      </w:r>
    </w:p>
  </w:footnote>
  <w:footnote w:type="continuationSeparator" w:id="0">
    <w:p w14:paraId="65E53F25" w14:textId="77777777" w:rsidR="00E7486E" w:rsidRDefault="00E74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3CCF9" w14:textId="77777777" w:rsidR="00E7486E" w:rsidRDefault="00E7486E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26B1F68" w14:textId="77777777" w:rsidR="00E7486E" w:rsidRDefault="00E7486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E82D4B" w14:textId="77777777" w:rsidR="00E7486E" w:rsidRPr="00274766" w:rsidRDefault="00E7486E">
    <w:pPr>
      <w:pStyle w:val="a8"/>
      <w:jc w:val="center"/>
      <w:rPr>
        <w:rFonts w:ascii="Calibri" w:hAnsi="Calibri" w:cs="Calibri"/>
      </w:rPr>
    </w:pPr>
    <w:r w:rsidRPr="00274766">
      <w:rPr>
        <w:rFonts w:ascii="Calibri" w:hAnsi="Calibri" w:cs="Calibri"/>
      </w:rPr>
      <w:fldChar w:fldCharType="begin"/>
    </w:r>
    <w:r w:rsidRPr="00274766">
      <w:rPr>
        <w:rFonts w:ascii="Calibri" w:hAnsi="Calibri" w:cs="Calibri"/>
      </w:rPr>
      <w:instrText>PAGE   \* MERGEFORMAT</w:instrText>
    </w:r>
    <w:r w:rsidRPr="00274766">
      <w:rPr>
        <w:rFonts w:ascii="Calibri" w:hAnsi="Calibri" w:cs="Calibri"/>
      </w:rPr>
      <w:fldChar w:fldCharType="separate"/>
    </w:r>
    <w:r w:rsidR="003D05E0">
      <w:rPr>
        <w:rFonts w:ascii="Calibri" w:hAnsi="Calibri" w:cs="Calibri"/>
        <w:noProof/>
      </w:rPr>
      <w:t>2</w:t>
    </w:r>
    <w:r w:rsidRPr="00274766">
      <w:rPr>
        <w:rFonts w:ascii="Calibri" w:hAnsi="Calibri" w:cs="Calibri"/>
      </w:rPr>
      <w:fldChar w:fldCharType="end"/>
    </w:r>
  </w:p>
  <w:p w14:paraId="621E61D9" w14:textId="77777777" w:rsidR="00E7486E" w:rsidRPr="00274766" w:rsidRDefault="00E7486E">
    <w:pPr>
      <w:pStyle w:val="a8"/>
      <w:rPr>
        <w:rFonts w:ascii="Calibri" w:hAnsi="Calibri" w:cs="Calibr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A3BB7" w14:textId="77777777" w:rsidR="00E7486E" w:rsidRDefault="00E7486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72CEB"/>
    <w:multiLevelType w:val="singleLevel"/>
    <w:tmpl w:val="2C66BC3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1" w15:restartNumberingAfterBreak="0">
    <w:nsid w:val="0CA374E5"/>
    <w:multiLevelType w:val="hybridMultilevel"/>
    <w:tmpl w:val="3470009C"/>
    <w:lvl w:ilvl="0" w:tplc="9EE07112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01D5BC4"/>
    <w:multiLevelType w:val="hybridMultilevel"/>
    <w:tmpl w:val="69208C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C31026"/>
    <w:multiLevelType w:val="singleLevel"/>
    <w:tmpl w:val="586C7AAC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" w:hAnsi="Courier" w:hint="default"/>
        <w:b/>
        <w:i/>
        <w:sz w:val="24"/>
        <w:u w:val="none"/>
      </w:rPr>
    </w:lvl>
  </w:abstractNum>
  <w:abstractNum w:abstractNumId="4" w15:restartNumberingAfterBreak="0">
    <w:nsid w:val="471E1C69"/>
    <w:multiLevelType w:val="multilevel"/>
    <w:tmpl w:val="38AA4542"/>
    <w:lvl w:ilvl="0">
      <w:start w:val="1"/>
      <w:numFmt w:val="decimal"/>
      <w:lvlText w:val="%1."/>
      <w:lvlJc w:val="left"/>
      <w:pPr>
        <w:tabs>
          <w:tab w:val="num" w:pos="1335"/>
        </w:tabs>
        <w:ind w:left="1335" w:hanging="13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2044"/>
        </w:tabs>
        <w:ind w:left="2044" w:hanging="13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753"/>
        </w:tabs>
        <w:ind w:left="2753" w:hanging="1335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462"/>
        </w:tabs>
        <w:ind w:left="3462" w:hanging="1335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4171"/>
        </w:tabs>
        <w:ind w:left="4171" w:hanging="1335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880"/>
        </w:tabs>
        <w:ind w:left="4880" w:hanging="1335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  <w:b/>
      </w:rPr>
    </w:lvl>
  </w:abstractNum>
  <w:abstractNum w:abstractNumId="5" w15:restartNumberingAfterBreak="0">
    <w:nsid w:val="78842D93"/>
    <w:multiLevelType w:val="hybridMultilevel"/>
    <w:tmpl w:val="9432DB98"/>
    <w:lvl w:ilvl="0" w:tplc="5F40B600">
      <w:start w:val="1"/>
      <w:numFmt w:val="bullet"/>
      <w:lvlText w:val=""/>
      <w:lvlJc w:val="left"/>
      <w:pPr>
        <w:tabs>
          <w:tab w:val="num" w:pos="2137"/>
        </w:tabs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Courier" w:hAnsi="Courier" w:hint="default"/>
          <w:b/>
          <w:i/>
          <w:sz w:val="24"/>
          <w:u w:val="none"/>
        </w:rPr>
      </w:lvl>
    </w:lvlOverride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defaultTabStop w:val="708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E08"/>
    <w:rsid w:val="00035934"/>
    <w:rsid w:val="000366DF"/>
    <w:rsid w:val="000511BA"/>
    <w:rsid w:val="00054FD7"/>
    <w:rsid w:val="00062ED6"/>
    <w:rsid w:val="00063E29"/>
    <w:rsid w:val="00066D0B"/>
    <w:rsid w:val="00084557"/>
    <w:rsid w:val="00085C72"/>
    <w:rsid w:val="00090146"/>
    <w:rsid w:val="000D0E9E"/>
    <w:rsid w:val="000E24EA"/>
    <w:rsid w:val="000F2348"/>
    <w:rsid w:val="00121103"/>
    <w:rsid w:val="00157E08"/>
    <w:rsid w:val="00192C2A"/>
    <w:rsid w:val="00193CA7"/>
    <w:rsid w:val="001D414F"/>
    <w:rsid w:val="001D59C3"/>
    <w:rsid w:val="001F1A53"/>
    <w:rsid w:val="0021067C"/>
    <w:rsid w:val="002247CE"/>
    <w:rsid w:val="00225D8E"/>
    <w:rsid w:val="00257631"/>
    <w:rsid w:val="0026426D"/>
    <w:rsid w:val="002645C1"/>
    <w:rsid w:val="00266C0C"/>
    <w:rsid w:val="00274766"/>
    <w:rsid w:val="002772F1"/>
    <w:rsid w:val="00291F7E"/>
    <w:rsid w:val="002A2D88"/>
    <w:rsid w:val="002C5BB9"/>
    <w:rsid w:val="002F0A20"/>
    <w:rsid w:val="002F6500"/>
    <w:rsid w:val="00313D1F"/>
    <w:rsid w:val="003352A2"/>
    <w:rsid w:val="003353B7"/>
    <w:rsid w:val="003626CB"/>
    <w:rsid w:val="00365014"/>
    <w:rsid w:val="003756FC"/>
    <w:rsid w:val="003805E5"/>
    <w:rsid w:val="00392DBB"/>
    <w:rsid w:val="003A0768"/>
    <w:rsid w:val="003B0CEB"/>
    <w:rsid w:val="003B1728"/>
    <w:rsid w:val="003B6396"/>
    <w:rsid w:val="003D05E0"/>
    <w:rsid w:val="00455F6E"/>
    <w:rsid w:val="00467345"/>
    <w:rsid w:val="004813BF"/>
    <w:rsid w:val="00495601"/>
    <w:rsid w:val="004A0EE1"/>
    <w:rsid w:val="004D03E2"/>
    <w:rsid w:val="004E531B"/>
    <w:rsid w:val="00504BBD"/>
    <w:rsid w:val="00517BB8"/>
    <w:rsid w:val="005279C2"/>
    <w:rsid w:val="00571985"/>
    <w:rsid w:val="005C5870"/>
    <w:rsid w:val="005E5F80"/>
    <w:rsid w:val="005E6ABC"/>
    <w:rsid w:val="00607D29"/>
    <w:rsid w:val="0061265D"/>
    <w:rsid w:val="00622C68"/>
    <w:rsid w:val="006657BD"/>
    <w:rsid w:val="00680AF7"/>
    <w:rsid w:val="00681C0B"/>
    <w:rsid w:val="00687BD2"/>
    <w:rsid w:val="00690101"/>
    <w:rsid w:val="006C1F80"/>
    <w:rsid w:val="006F148E"/>
    <w:rsid w:val="00711D5E"/>
    <w:rsid w:val="00712D4F"/>
    <w:rsid w:val="00713E28"/>
    <w:rsid w:val="00726938"/>
    <w:rsid w:val="00730BFC"/>
    <w:rsid w:val="00735B6B"/>
    <w:rsid w:val="0074075B"/>
    <w:rsid w:val="00770FF8"/>
    <w:rsid w:val="00790B9B"/>
    <w:rsid w:val="007B2DA2"/>
    <w:rsid w:val="007B6541"/>
    <w:rsid w:val="007C078C"/>
    <w:rsid w:val="00822DB1"/>
    <w:rsid w:val="008355D9"/>
    <w:rsid w:val="00845ED4"/>
    <w:rsid w:val="00887E51"/>
    <w:rsid w:val="008906B5"/>
    <w:rsid w:val="008B7004"/>
    <w:rsid w:val="008C206A"/>
    <w:rsid w:val="008D7248"/>
    <w:rsid w:val="00901F63"/>
    <w:rsid w:val="0093634B"/>
    <w:rsid w:val="00984DAE"/>
    <w:rsid w:val="009F6BC6"/>
    <w:rsid w:val="00A05D45"/>
    <w:rsid w:val="00A10C71"/>
    <w:rsid w:val="00A14CDC"/>
    <w:rsid w:val="00A30474"/>
    <w:rsid w:val="00A37344"/>
    <w:rsid w:val="00A37434"/>
    <w:rsid w:val="00A4109D"/>
    <w:rsid w:val="00A41C4C"/>
    <w:rsid w:val="00A60270"/>
    <w:rsid w:val="00AA1446"/>
    <w:rsid w:val="00AB0C7B"/>
    <w:rsid w:val="00AB6964"/>
    <w:rsid w:val="00AD774A"/>
    <w:rsid w:val="00AF02E4"/>
    <w:rsid w:val="00B13753"/>
    <w:rsid w:val="00B32343"/>
    <w:rsid w:val="00B37C4E"/>
    <w:rsid w:val="00B61158"/>
    <w:rsid w:val="00B8067C"/>
    <w:rsid w:val="00BA18D6"/>
    <w:rsid w:val="00BA6468"/>
    <w:rsid w:val="00BB1D4F"/>
    <w:rsid w:val="00BB4410"/>
    <w:rsid w:val="00BD4107"/>
    <w:rsid w:val="00C1046E"/>
    <w:rsid w:val="00C26683"/>
    <w:rsid w:val="00C55D2B"/>
    <w:rsid w:val="00C70194"/>
    <w:rsid w:val="00C80024"/>
    <w:rsid w:val="00C95CFD"/>
    <w:rsid w:val="00D036BA"/>
    <w:rsid w:val="00D35963"/>
    <w:rsid w:val="00D66DAE"/>
    <w:rsid w:val="00D76734"/>
    <w:rsid w:val="00D91EBE"/>
    <w:rsid w:val="00D96529"/>
    <w:rsid w:val="00DA73B6"/>
    <w:rsid w:val="00DB6000"/>
    <w:rsid w:val="00DC0CD2"/>
    <w:rsid w:val="00DC776B"/>
    <w:rsid w:val="00DD76B1"/>
    <w:rsid w:val="00DF031F"/>
    <w:rsid w:val="00DF47FA"/>
    <w:rsid w:val="00DF76C2"/>
    <w:rsid w:val="00E14888"/>
    <w:rsid w:val="00E60D66"/>
    <w:rsid w:val="00E7486E"/>
    <w:rsid w:val="00E9574A"/>
    <w:rsid w:val="00EA4219"/>
    <w:rsid w:val="00EA7B41"/>
    <w:rsid w:val="00EB1DEB"/>
    <w:rsid w:val="00ED2E14"/>
    <w:rsid w:val="00F05EE5"/>
    <w:rsid w:val="00F068D2"/>
    <w:rsid w:val="00F23D31"/>
    <w:rsid w:val="00F431F1"/>
    <w:rsid w:val="00F67B50"/>
    <w:rsid w:val="00F71047"/>
    <w:rsid w:val="00F81027"/>
    <w:rsid w:val="00F81CA0"/>
    <w:rsid w:val="00F92F6F"/>
    <w:rsid w:val="00F9488B"/>
    <w:rsid w:val="00F96922"/>
    <w:rsid w:val="00FA174E"/>
    <w:rsid w:val="00FA3048"/>
    <w:rsid w:val="00FA5D6B"/>
    <w:rsid w:val="00FC2BB1"/>
    <w:rsid w:val="00FF0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39A0BF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ind w:right="368"/>
      <w:jc w:val="center"/>
      <w:outlineLvl w:val="0"/>
    </w:pPr>
    <w:rPr>
      <w:b/>
      <w:sz w:val="26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ind w:right="368"/>
      <w:jc w:val="center"/>
    </w:pPr>
    <w:rPr>
      <w:b/>
      <w:szCs w:val="20"/>
    </w:rPr>
  </w:style>
  <w:style w:type="paragraph" w:styleId="a4">
    <w:name w:val="Body Text"/>
    <w:basedOn w:val="a"/>
    <w:semiHidden/>
    <w:pPr>
      <w:ind w:right="368"/>
      <w:jc w:val="both"/>
    </w:pPr>
    <w:rPr>
      <w:szCs w:val="20"/>
    </w:rPr>
  </w:style>
  <w:style w:type="paragraph" w:styleId="a5">
    <w:name w:val="Body Text Indent"/>
    <w:basedOn w:val="a"/>
    <w:link w:val="a6"/>
    <w:semiHidden/>
    <w:pPr>
      <w:tabs>
        <w:tab w:val="left" w:pos="8222"/>
      </w:tabs>
      <w:ind w:right="84" w:firstLine="709"/>
      <w:jc w:val="both"/>
    </w:pPr>
    <w:rPr>
      <w:sz w:val="26"/>
      <w:szCs w:val="20"/>
    </w:r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Indent 2"/>
    <w:basedOn w:val="a"/>
    <w:semiHidden/>
    <w:pPr>
      <w:ind w:right="85" w:firstLine="720"/>
      <w:jc w:val="both"/>
    </w:pPr>
    <w:rPr>
      <w:sz w:val="26"/>
      <w:szCs w:val="20"/>
    </w:rPr>
  </w:style>
  <w:style w:type="character" w:styleId="a7">
    <w:name w:val="page number"/>
    <w:basedOn w:val="a0"/>
    <w:semiHidden/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a">
    <w:name w:val="footer"/>
    <w:basedOn w:val="a"/>
    <w:semiHidden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b">
    <w:name w:val="Hyperlink"/>
    <w:semiHidden/>
    <w:rPr>
      <w:color w:val="0000FF"/>
      <w:u w:val="single"/>
    </w:rPr>
  </w:style>
  <w:style w:type="paragraph" w:styleId="3">
    <w:name w:val="Body Text Indent 3"/>
    <w:basedOn w:val="a"/>
    <w:link w:val="30"/>
    <w:semiHidden/>
    <w:pPr>
      <w:widowControl w:val="0"/>
      <w:ind w:firstLine="567"/>
      <w:jc w:val="both"/>
    </w:pPr>
  </w:style>
  <w:style w:type="paragraph" w:customStyle="1" w:styleId="Normal1">
    <w:name w:val="Normal1"/>
    <w:pPr>
      <w:widowControl w:val="0"/>
    </w:pPr>
    <w:rPr>
      <w:rFonts w:ascii="Antiqua" w:hAnsi="Antiqua"/>
      <w:sz w:val="24"/>
    </w:rPr>
  </w:style>
  <w:style w:type="character" w:customStyle="1" w:styleId="a9">
    <w:name w:val="Верхний колонтитул Знак"/>
    <w:link w:val="a8"/>
    <w:uiPriority w:val="99"/>
    <w:rsid w:val="00274766"/>
  </w:style>
  <w:style w:type="character" w:customStyle="1" w:styleId="10">
    <w:name w:val="Заголовок 1 Знак"/>
    <w:link w:val="1"/>
    <w:rsid w:val="00193CA7"/>
    <w:rPr>
      <w:b/>
      <w:sz w:val="26"/>
    </w:rPr>
  </w:style>
  <w:style w:type="character" w:customStyle="1" w:styleId="a6">
    <w:name w:val="Основной текст с отступом Знак"/>
    <w:link w:val="a5"/>
    <w:semiHidden/>
    <w:rsid w:val="00193CA7"/>
    <w:rPr>
      <w:sz w:val="26"/>
    </w:rPr>
  </w:style>
  <w:style w:type="character" w:customStyle="1" w:styleId="HTML0">
    <w:name w:val="Стандартный HTML Знак"/>
    <w:link w:val="HTML"/>
    <w:semiHidden/>
    <w:rsid w:val="00193CA7"/>
    <w:rPr>
      <w:rFonts w:ascii="Courier New" w:hAnsi="Courier New" w:cs="Courier New"/>
    </w:rPr>
  </w:style>
  <w:style w:type="character" w:customStyle="1" w:styleId="30">
    <w:name w:val="Основной текст с отступом 3 Знак"/>
    <w:link w:val="3"/>
    <w:semiHidden/>
    <w:rsid w:val="00193CA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113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W8tfg50Bb/SJWeS6ksHcLD1P0DXtHMp7iwNvHX5Eczg=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a4QNw4oXCMgELnmmTk8Tlkff+RYnUiM2OjgusSkmsBw=</DigestValue>
    </Reference>
  </SignedInfo>
  <SignatureValue>9VykRbiFvnc2zhXGpIwugoof59A+FJPi7v8Cv/YO/pn4WaF8gPgcgvOoVsYtn39X
5Z1mkiqRN+WPWiy3X3O5BQ==</SignatureValue>
  <KeyInfo>
    <X509Data>
      <X509Certificate>MIIM+jCCDKegAwIBAgIQNUviANGsjZtJi7D/grJQODAKBggqhQMHAQEDAjCCAYkx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orqy7mlzJ8JgAUimR8pSN/haofc=</DigestValue>
      </Reference>
      <Reference URI="/word/document.xml?ContentType=application/vnd.openxmlformats-officedocument.wordprocessingml.document.main+xml">
        <DigestMethod Algorithm="http://www.w3.org/2000/09/xmldsig#sha1"/>
        <DigestValue>7FOjG8a9zCMCG9UkL2qgFowL2DE=</DigestValue>
      </Reference>
      <Reference URI="/word/endnotes.xml?ContentType=application/vnd.openxmlformats-officedocument.wordprocessingml.endnotes+xml">
        <DigestMethod Algorithm="http://www.w3.org/2000/09/xmldsig#sha1"/>
        <DigestValue>JBupFHf2oQUdna5ed/oy/UNDfhc=</DigestValue>
      </Reference>
      <Reference URI="/word/fontTable.xml?ContentType=application/vnd.openxmlformats-officedocument.wordprocessingml.fontTable+xml">
        <DigestMethod Algorithm="http://www.w3.org/2000/09/xmldsig#sha1"/>
        <DigestValue>vzmcpeF87kguVjTF9WnKf5yaXHQ=</DigestValue>
      </Reference>
      <Reference URI="/word/footer1.xml?ContentType=application/vnd.openxmlformats-officedocument.wordprocessingml.footer+xml">
        <DigestMethod Algorithm="http://www.w3.org/2000/09/xmldsig#sha1"/>
        <DigestValue>eory6ATdRQEbei8reTkgA/05rdU=</DigestValue>
      </Reference>
      <Reference URI="/word/footer2.xml?ContentType=application/vnd.openxmlformats-officedocument.wordprocessingml.footer+xml">
        <DigestMethod Algorithm="http://www.w3.org/2000/09/xmldsig#sha1"/>
        <DigestValue>zOqbnpONhIOuaqBLvqYx/xV6D7g=</DigestValue>
      </Reference>
      <Reference URI="/word/footer3.xml?ContentType=application/vnd.openxmlformats-officedocument.wordprocessingml.footer+xml">
        <DigestMethod Algorithm="http://www.w3.org/2000/09/xmldsig#sha1"/>
        <DigestValue>ad7Xw8vyu7d73UKElV0/vtFkk/k=</DigestValue>
      </Reference>
      <Reference URI="/word/footnotes.xml?ContentType=application/vnd.openxmlformats-officedocument.wordprocessingml.footnotes+xml">
        <DigestMethod Algorithm="http://www.w3.org/2000/09/xmldsig#sha1"/>
        <DigestValue>Jrwn35hqnBE9DF2Qk6tD3xclnD4=</DigestValue>
      </Reference>
      <Reference URI="/word/header1.xml?ContentType=application/vnd.openxmlformats-officedocument.wordprocessingml.header+xml">
        <DigestMethod Algorithm="http://www.w3.org/2000/09/xmldsig#sha1"/>
        <DigestValue>43E6PIBK6YL2J7bKsyU5yViYZ94=</DigestValue>
      </Reference>
      <Reference URI="/word/header2.xml?ContentType=application/vnd.openxmlformats-officedocument.wordprocessingml.header+xml">
        <DigestMethod Algorithm="http://www.w3.org/2000/09/xmldsig#sha1"/>
        <DigestValue>FxyIhoF0fzhnrxHk8foVIyNmTEI=</DigestValue>
      </Reference>
      <Reference URI="/word/header3.xml?ContentType=application/vnd.openxmlformats-officedocument.wordprocessingml.header+xml">
        <DigestMethod Algorithm="http://www.w3.org/2000/09/xmldsig#sha1"/>
        <DigestValue>hvZOiZtojBLqyp7G9UFnBnSKN7Q=</DigestValue>
      </Reference>
      <Reference URI="/word/numbering.xml?ContentType=application/vnd.openxmlformats-officedocument.wordprocessingml.numbering+xml">
        <DigestMethod Algorithm="http://www.w3.org/2000/09/xmldsig#sha1"/>
        <DigestValue>YkwWXhMNs5OSw2zrZ2mKzwyJXas=</DigestValue>
      </Reference>
      <Reference URI="/word/settings.xml?ContentType=application/vnd.openxmlformats-officedocument.wordprocessingml.settings+xml">
        <DigestMethod Algorithm="http://www.w3.org/2000/09/xmldsig#sha1"/>
        <DigestValue>wwEoVSvDGt1Ff/2tyjwqd0KIvoM=</DigestValue>
      </Reference>
      <Reference URI="/word/styles.xml?ContentType=application/vnd.openxmlformats-officedocument.wordprocessingml.styles+xml">
        <DigestMethod Algorithm="http://www.w3.org/2000/09/xmldsig#sha1"/>
        <DigestValue>jK/aYczJx+0YhHDfyNf4ZKbWC9U=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vM21AYtMZJeUr0GXuFoO1LTg7aE=</DigestValue>
      </Reference>
    </Manifest>
    <SignatureProperties>
      <SignatureProperty Id="idSignatureTime" Target="#idPackageSignature">
        <mdssi:SignatureTime>
          <mdssi:Format>YYYY-MM-DDThh:mm:ssTZD</mdssi:Format>
          <mdssi:Value>2021-04-16T10:35:14Z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2021-04-16T10:35:14Z</xd:SigningTime>
          <xd:SigningCertificate>
            <xd:Cert>
              <xd:CertDigest>
                <DigestMethod Algorithm="http://www.w3.org/2000/09/xmldsig#sha1"/>
                <DigestValue>JR/d8aMLkxdSPWwpMBx6lJLNbVQ=</DigestValue>
              </xd:CertDigest>
              <xd:IssuerSerial>
                <X509IssuerName>CN="ООО ""КОМПАНИЯ ""ТЕНЗОР""", O="ООО ""КОМПАНИЯ ""ТЕНЗОР""", OU=Удостоверяющий центр, STREET="Московский проспект, д. 12", L=г. Ярославль, S=76 Ярославская область, C=RU, ИНН=007605016030, ОГРН=1027600787994, E=ca_tensor@tensor.ru</X509IssuerName>
                <X509SerialNumber>70843089930452049625411149122812137528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785</Words>
  <Characters>5556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2021-04-13T08:21:00Z</dcterms:created>
  <dcterms:modified xsi:type="dcterms:W3CDTF">2021-04-14T14:52:00Z</dcterms:modified>
</cp:coreProperties>
</file>