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CF18A" w14:textId="0BA7BFBA" w:rsidR="009247FF" w:rsidRPr="00791681" w:rsidRDefault="0059452E"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proofErr w:type="gramStart"/>
      <w:r w:rsidRPr="0059452E">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59452E">
        <w:rPr>
          <w:rFonts w:ascii="Times New Roman" w:hAnsi="Times New Roman" w:cs="Times New Roman"/>
          <w:color w:val="000000"/>
          <w:sz w:val="24"/>
          <w:szCs w:val="24"/>
        </w:rPr>
        <w:t>Гривцова</w:t>
      </w:r>
      <w:proofErr w:type="spellEnd"/>
      <w:r w:rsidRPr="0059452E">
        <w:rPr>
          <w:rFonts w:ascii="Times New Roman" w:hAnsi="Times New Roman" w:cs="Times New Roman"/>
          <w:color w:val="000000"/>
          <w:sz w:val="24"/>
          <w:szCs w:val="24"/>
        </w:rPr>
        <w:t>, д. 5, лит.</w:t>
      </w:r>
      <w:proofErr w:type="gramEnd"/>
      <w:r w:rsidRPr="0059452E">
        <w:rPr>
          <w:rFonts w:ascii="Times New Roman" w:hAnsi="Times New Roman" w:cs="Times New Roman"/>
          <w:color w:val="000000"/>
          <w:sz w:val="24"/>
          <w:szCs w:val="24"/>
        </w:rPr>
        <w:t xml:space="preserve"> </w:t>
      </w:r>
      <w:proofErr w:type="gramStart"/>
      <w:r w:rsidRPr="0059452E">
        <w:rPr>
          <w:rFonts w:ascii="Times New Roman" w:hAnsi="Times New Roman" w:cs="Times New Roman"/>
          <w:color w:val="000000"/>
          <w:sz w:val="24"/>
          <w:szCs w:val="24"/>
        </w:rPr>
        <w:t>В, (812)334-26-04, 8(800) 777-57-57, zamurueva@auction-house.ru),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Смоленской области от 07.02.2014  по делу №А62-7344/2013 конкурсным управляющим (ликвидатором) Открытым акционерным обществом «Смоленский Банк» (ОАО «Смоленский Банк») (адрес регистрации: 214000, Смоленская обл., г. Смоленск</w:t>
      </w:r>
      <w:proofErr w:type="gramEnd"/>
      <w:r w:rsidRPr="0059452E">
        <w:rPr>
          <w:rFonts w:ascii="Times New Roman" w:hAnsi="Times New Roman" w:cs="Times New Roman"/>
          <w:color w:val="000000"/>
          <w:sz w:val="24"/>
          <w:szCs w:val="24"/>
        </w:rPr>
        <w:t xml:space="preserve">, ул. </w:t>
      </w:r>
      <w:proofErr w:type="spellStart"/>
      <w:r w:rsidRPr="0059452E">
        <w:rPr>
          <w:rFonts w:ascii="Times New Roman" w:hAnsi="Times New Roman" w:cs="Times New Roman"/>
          <w:color w:val="000000"/>
          <w:sz w:val="24"/>
          <w:szCs w:val="24"/>
        </w:rPr>
        <w:t>Тенишевой</w:t>
      </w:r>
      <w:proofErr w:type="spellEnd"/>
      <w:r w:rsidRPr="0059452E">
        <w:rPr>
          <w:rFonts w:ascii="Times New Roman" w:hAnsi="Times New Roman" w:cs="Times New Roman"/>
          <w:color w:val="000000"/>
          <w:sz w:val="24"/>
          <w:szCs w:val="24"/>
        </w:rPr>
        <w:t>, д. 6А, ИНН 6732013898, ОГРН 1126700000558)</w:t>
      </w:r>
      <w:r w:rsidR="00B46A69" w:rsidRPr="00791681">
        <w:rPr>
          <w:rFonts w:ascii="Times New Roman" w:hAnsi="Times New Roman" w:cs="Times New Roman"/>
          <w:color w:val="000000"/>
          <w:sz w:val="24"/>
          <w:szCs w:val="24"/>
        </w:rPr>
        <w:t xml:space="preserve"> (далее – КУ) (далее – финансовая организация),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74951E11"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59452E">
        <w:rPr>
          <w:rFonts w:ascii="Times New Roman" w:hAnsi="Times New Roman" w:cs="Times New Roman"/>
          <w:b/>
          <w:bCs/>
          <w:color w:val="000000"/>
          <w:sz w:val="24"/>
          <w:szCs w:val="24"/>
        </w:rPr>
        <w:t>4, 9, 11, 13-30</w:t>
      </w:r>
      <w:r w:rsidRPr="00791681">
        <w:rPr>
          <w:rFonts w:ascii="Times New Roman" w:hAnsi="Times New Roman" w:cs="Times New Roman"/>
          <w:b/>
          <w:bCs/>
          <w:color w:val="000000"/>
          <w:sz w:val="24"/>
          <w:szCs w:val="24"/>
        </w:rPr>
        <w:t xml:space="preserve"> (далее - Торги);</w:t>
      </w:r>
    </w:p>
    <w:p w14:paraId="588DE7AE" w14:textId="3DE9B438"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посредством публичного предложения по лотам 1-3</w:t>
      </w:r>
      <w:r w:rsidR="0059452E">
        <w:rPr>
          <w:rFonts w:ascii="Times New Roman" w:hAnsi="Times New Roman" w:cs="Times New Roman"/>
          <w:b/>
          <w:bCs/>
          <w:color w:val="000000"/>
          <w:sz w:val="24"/>
          <w:szCs w:val="24"/>
        </w:rPr>
        <w:t>2</w:t>
      </w:r>
      <w:r w:rsidRPr="00791681">
        <w:rPr>
          <w:rFonts w:ascii="Times New Roman" w:hAnsi="Times New Roman" w:cs="Times New Roman"/>
          <w:b/>
          <w:bCs/>
          <w:color w:val="000000"/>
          <w:sz w:val="24"/>
          <w:szCs w:val="24"/>
        </w:rPr>
        <w:t xml:space="preserve"> (далее - Торги ППП).</w:t>
      </w:r>
    </w:p>
    <w:p w14:paraId="56FDE2B0" w14:textId="31B8836E" w:rsidR="009247FF" w:rsidRDefault="0059452E" w:rsidP="00F84C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452E">
        <w:rPr>
          <w:rFonts w:ascii="Times New Roman" w:hAnsi="Times New Roman" w:cs="Times New Roman"/>
          <w:color w:val="000000"/>
          <w:sz w:val="24"/>
          <w:szCs w:val="24"/>
        </w:rPr>
        <w:t xml:space="preserve">Предметом Торгов/Торгов ППП являются права требования к юридическим лицам ((в скобках указана в </w:t>
      </w:r>
      <w:proofErr w:type="spellStart"/>
      <w:r w:rsidRPr="0059452E">
        <w:rPr>
          <w:rFonts w:ascii="Times New Roman" w:hAnsi="Times New Roman" w:cs="Times New Roman"/>
          <w:color w:val="000000"/>
          <w:sz w:val="24"/>
          <w:szCs w:val="24"/>
        </w:rPr>
        <w:t>т.ч</w:t>
      </w:r>
      <w:proofErr w:type="spellEnd"/>
      <w:r w:rsidRPr="0059452E">
        <w:rPr>
          <w:rFonts w:ascii="Times New Roman" w:hAnsi="Times New Roman" w:cs="Times New Roman"/>
          <w:color w:val="000000"/>
          <w:sz w:val="24"/>
          <w:szCs w:val="24"/>
        </w:rPr>
        <w:t>. сумма долга) – начальная цена продажи лота):</w:t>
      </w:r>
      <w:r w:rsidR="009247FF" w:rsidRPr="00791681">
        <w:rPr>
          <w:rFonts w:ascii="Times New Roman" w:hAnsi="Times New Roman" w:cs="Times New Roman"/>
          <w:color w:val="000000"/>
          <w:sz w:val="24"/>
          <w:szCs w:val="24"/>
        </w:rPr>
        <w:t xml:space="preserve"> </w:t>
      </w:r>
    </w:p>
    <w:p w14:paraId="3E081618"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1 - ООО «</w:t>
      </w:r>
      <w:proofErr w:type="spellStart"/>
      <w:r>
        <w:t>Маркет</w:t>
      </w:r>
      <w:proofErr w:type="spellEnd"/>
      <w:r>
        <w:t>-Инвест» ИНН 7701399435 (реорганизация в форме присоединения к другому ЮЛ ООО «Гранд-Торг» ФК, ИНН 7729538255), КЛ 2581 от 30.07.2013, постановление Девятого ААС г. Москвы от 22.03.2018 по делу А40-158495/2014, отсутствует оригинал кредитного договора (1 164 918 904,12 руб.) - 552 841 643,84 руб.;</w:t>
      </w:r>
    </w:p>
    <w:p w14:paraId="57445EF3"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t>Лот 2 - ООО «</w:t>
      </w:r>
      <w:proofErr w:type="spellStart"/>
      <w:r>
        <w:t>РегионДомСтрой</w:t>
      </w:r>
      <w:proofErr w:type="spellEnd"/>
      <w:r>
        <w:t>», ИНН 6732023085, КД 61/13-КЛ от 13.09.2013, КД 62/13-КЛ от 13.09.2013, КД 60/13-КЛ от 13.09.2013, КД 13/12-КЛ от 28.03.2012, КД 14/12-КЛ от 28.03.2012, КД 4/13-КЛ от 24.01.2013, КД 55-КЛ от 30.09.2011, КД 12/12-КЛ от 28.03.2012, КД 66/12-КЛ от 19.12.2012, определение АС Смоленской обл. от 18.08.2015 по делу А62-427/2015</w:t>
      </w:r>
      <w:proofErr w:type="gramEnd"/>
      <w:r>
        <w:t xml:space="preserve"> о включении РТК (3-я очередь), постановление двадцатого ААС от 08.11.2017 по делу А62-427/2015 о включении в РТК (4-я очередь), находится в стадии банкротства, отсутствуют оригиналы кредитных договоров (634 998 996,89 руб.) - 464 443 987,40 руб.;</w:t>
      </w:r>
    </w:p>
    <w:p w14:paraId="74FB6E02"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t>Лот 3 - ООО «</w:t>
      </w:r>
      <w:proofErr w:type="spellStart"/>
      <w:r>
        <w:t>ТрансФинансКомпани</w:t>
      </w:r>
      <w:proofErr w:type="spellEnd"/>
      <w:r>
        <w:t>», ИНН 7728790075, КЛ 1902 от 25.04.2012, решение АС г. Москвы от 08.12.2014 по делу А40-120128/14, КЛ 2357 от 23.01.2013, решение АС г. Москвы от 27.11.2014 по делу А40-137055/14, КЛ 2406 от 07.03.2013, решение АС г. Москвы от 22.10.2014 по делу А40-115321/14, отсутствует оригинал кредитного договора (704 096 569,32 руб.) - 421 910 136,98 руб.;</w:t>
      </w:r>
      <w:proofErr w:type="gramEnd"/>
    </w:p>
    <w:p w14:paraId="6CB84BD8"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4 - ООО «Антарес», ИНН 7709887811, КЛ 2649 от 23.09.2013, решение АС г. Москвы от 26.11.2015 по делу А40-120121/14, отсутствует оригинал кредитного договора (328 316 235,75 руб.) - 328 316 235,75 руб.;</w:t>
      </w:r>
    </w:p>
    <w:p w14:paraId="754286E4"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t>Лот 5 - ООО «</w:t>
      </w:r>
      <w:proofErr w:type="spellStart"/>
      <w:r>
        <w:t>РесурсТехнологии</w:t>
      </w:r>
      <w:proofErr w:type="spellEnd"/>
      <w:r>
        <w:t>», ИНН 5005054658, КД 2109 от 27.08.2012, КД 1665 от 13.12.2011, КД 2594 от 02.08.2013, КД 2614 от 19.08.2013, КД 2417 от 22.03.2013, КД 1848 от 27.03.2012, решения АС Московской обл. от 14.04.2015, 11.12.2015, 03.08.2016, 03.11.2016, 22.12.2016 по делу А41-66168/14 о включении в РТК (3-я очередь), находится в стадии банкротства (325 499 888,39 руб.) - 42 910</w:t>
      </w:r>
      <w:proofErr w:type="gramEnd"/>
      <w:r>
        <w:t xml:space="preserve"> 101,66 руб.;</w:t>
      </w:r>
    </w:p>
    <w:p w14:paraId="143DC88D"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6 - ООО «</w:t>
      </w:r>
      <w:proofErr w:type="spellStart"/>
      <w:r>
        <w:t>Дарион</w:t>
      </w:r>
      <w:proofErr w:type="spellEnd"/>
      <w:r>
        <w:t>», ИНН 7701959038, КЛ 2692 от 14.10.2013, решение АС г. Москвы от 30.06.2016 по делу А40-158449/14 56-1309, отсутствует оригинал кредитного договора (313 178 809,36 руб.) - 230 627 105,75 руб.;</w:t>
      </w:r>
    </w:p>
    <w:p w14:paraId="2143761B"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7 - ООО «</w:t>
      </w:r>
      <w:proofErr w:type="spellStart"/>
      <w:r>
        <w:t>Коррадо</w:t>
      </w:r>
      <w:proofErr w:type="spellEnd"/>
      <w:r>
        <w:t>», ИНН 7718855710, КЛ 2159 от 25.09.2012, решение АС г. Москвы от 20.04.2017 по делу А40-158456/14-171-1111, отсутствует оригинал кредитного договора (302 736 396,22 руб.) - 217 967 069,32 руб.;</w:t>
      </w:r>
    </w:p>
    <w:p w14:paraId="3416BC15"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8 - ООО «ИННОТЕК», ИНН 7734643583, КЛ 1852 от 29.03.2012, решение АС г. Москвы от 21.11.2016 по делу А40-115300/14-47-939, отсутствует оригинал кредитного договора (278 205 023,84 руб.) - 202 843 134,25 руб.;</w:t>
      </w:r>
    </w:p>
    <w:p w14:paraId="673A3609"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9 - ООО «</w:t>
      </w:r>
      <w:proofErr w:type="spellStart"/>
      <w:r>
        <w:t>Талицкий</w:t>
      </w:r>
      <w:proofErr w:type="spellEnd"/>
      <w:r>
        <w:t xml:space="preserve"> кирпич», ИНН 4804005084, КЛ 1109 от 27.09.2010, решение АС г. Москвы от 12.01.2017 по делу А40-148505/16 97-1177, отсутствует оригинал кредитного договора (247 443 289,33 руб.) - 247 443 289,33 руб.;</w:t>
      </w:r>
    </w:p>
    <w:p w14:paraId="3F37F141"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 10 - ООО «Капитал-Инвест», ИНН 7713718608, постановление 09АП-3695/2015 девятого ААС г. Москвы от 31.01.2017 по делу А40-120118/14, отсутствует оригинал кредитного договора (191 364 926,86 руб.) - 166 060 124,57 руб.;</w:t>
      </w:r>
    </w:p>
    <w:p w14:paraId="602F195C"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11 - ООО «Отель Менеджмент</w:t>
      </w:r>
      <w:proofErr w:type="gramStart"/>
      <w:r>
        <w:t xml:space="preserve"> К</w:t>
      </w:r>
      <w:proofErr w:type="gramEnd"/>
      <w:r>
        <w:t>о», ИНН 7720696666, КД 2453 от 26.04.2013, решение АС г. Москвы от 30.04.2015 по делу А40-38221/15, КД 2242 от 12.11.2012, решение АС г. Москвы от 30.04.2015 по делу А40-41334/15, отсутствует оригинал кредитного договора (27 238 466,07 руб.) - 27 238 466,07 руб.;</w:t>
      </w:r>
    </w:p>
    <w:p w14:paraId="09ECDAF5"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12 - ООО «Развитие», ИНН 7713208974, КД 951 от 06.05.2013, определение АС г. Москвы от 05.10.2016 по делу А40-47756/15-178-155 «Б» о включении в РТК (3-я очередь), находится в стадии банкротства (40 525 532,89 руб.) - 14 350 660,28 руб.;</w:t>
      </w:r>
    </w:p>
    <w:p w14:paraId="5E989822"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13 - ООО «</w:t>
      </w:r>
      <w:proofErr w:type="spellStart"/>
      <w:r>
        <w:t>Агродеталь</w:t>
      </w:r>
      <w:proofErr w:type="spellEnd"/>
      <w:r>
        <w:t>», ИНН 6730049095 (солидарно с ООО «Агро Ресурс» ИНН 7713766760), КЛ 38-КЛ от 08.10.2010, решение Ленинского районного суда г. Смоленска от 30.03.2018 по делу 2-184/2018 (7 160 003,15 руб.) - 7 160 003,15 руб.;</w:t>
      </w:r>
    </w:p>
    <w:p w14:paraId="1F1133DC"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14 - ООО «Комплект-Сервис» ИНН 7713684719, Никишов Сергей Петрович (поручители по КД ООО «</w:t>
      </w:r>
      <w:proofErr w:type="gramStart"/>
      <w:r>
        <w:t>Офис-групп</w:t>
      </w:r>
      <w:proofErr w:type="gramEnd"/>
      <w:r>
        <w:t>», ИНН 7716588555), КД 2382 от 18.02.2013, решение Тверского районного суда г. Москвы по делу 2-5327/2013 от 01.12.2014 (1 027 115,61 руб.) - 1 027 115,61 руб.;</w:t>
      </w:r>
    </w:p>
    <w:p w14:paraId="71FF3AC9"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15 - ООО «</w:t>
      </w:r>
      <w:proofErr w:type="spellStart"/>
      <w:r>
        <w:t>СтартИнвест</w:t>
      </w:r>
      <w:proofErr w:type="spellEnd"/>
      <w:r>
        <w:t>», ИНН 7707717109, КЛ 1280 от 11.03.2011, КЛ 2380 от 18.02.2013, решение АС г. Москвы от 09.04.2018 по делу А40-111064/17-69-1006 (34 177 126,48 руб.) - 34 177 126,48 руб.;</w:t>
      </w:r>
    </w:p>
    <w:p w14:paraId="677F363D"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16 - ООО «</w:t>
      </w:r>
      <w:proofErr w:type="spellStart"/>
      <w:r>
        <w:t>Интер</w:t>
      </w:r>
      <w:proofErr w:type="spellEnd"/>
      <w:r>
        <w:t xml:space="preserve">-Д», ИНН 7714798412, КЛ 1585 от 03.11.2011, решение АС г. Москвы от 23.06.2020 по делу А40-292098/19-137-2380. </w:t>
      </w:r>
      <w:proofErr w:type="gramStart"/>
      <w:r>
        <w:t>ИП окончено актом о невозможности взыскания 26.12.2017 г. (ИЛ утерян.</w:t>
      </w:r>
      <w:proofErr w:type="gramEnd"/>
      <w:r>
        <w:t xml:space="preserve"> </w:t>
      </w:r>
      <w:proofErr w:type="gramStart"/>
      <w:r>
        <w:t>Планируется получение справки об утрате и восстановление срока через суд, вместе с подачей заявления на дубликат) (106 169 256,74 руб.) - 106 169 256,74 руб.;</w:t>
      </w:r>
      <w:proofErr w:type="gramEnd"/>
    </w:p>
    <w:p w14:paraId="1650C0DE"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17 - ООО «Комплексные энергетические решения», ИНН 7806344070, определение АС г. Санкт-Петербурга и Ленинградской обл. от 25.10.2018 по делу А56-103383/2017/тр.59 о включении в РТК (3-я очередь), находится в стадии банкротства (202 544 465,75 руб.) - 202 544 465,75 руб.;</w:t>
      </w:r>
    </w:p>
    <w:p w14:paraId="3303BE0B"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18 - ООО «</w:t>
      </w:r>
      <w:proofErr w:type="spellStart"/>
      <w:r>
        <w:t>Плодторгсервис</w:t>
      </w:r>
      <w:proofErr w:type="spellEnd"/>
      <w:r>
        <w:t>», ИНН 6714034038, КД 46/13-КЛ от 15.07.2013, определение АС Смоленской обл. от 14.11.2019 по делу А62-4365-1/2019 о включении в РТК (3-я очередь), находится в стадии банкротства (25 735 904,88 руб.) - 25 735 904,88 руб.;</w:t>
      </w:r>
    </w:p>
    <w:p w14:paraId="319E8B15"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19 - ООО «Караван», ИНН 6730067305 (солидарно с ООО «</w:t>
      </w:r>
      <w:proofErr w:type="spellStart"/>
      <w:r>
        <w:t>Дейра</w:t>
      </w:r>
      <w:proofErr w:type="spellEnd"/>
      <w:r>
        <w:t>», ИНН 6730076067), КД 4264 от 15.12.2011, решение АС Смоленской обл. от 14.06.2019 по делу А62-10776/2018 (14 729 290,20 руб.) - 14 729 290,20 руб.;</w:t>
      </w:r>
    </w:p>
    <w:p w14:paraId="2A4A6B5D"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20 - ООО «</w:t>
      </w:r>
      <w:proofErr w:type="spellStart"/>
      <w:r>
        <w:t>Элегиум</w:t>
      </w:r>
      <w:proofErr w:type="spellEnd"/>
      <w:r>
        <w:t xml:space="preserve">», ИНН 7718821359, определение АС </w:t>
      </w:r>
      <w:proofErr w:type="gramStart"/>
      <w:r>
        <w:t>Смоленской</w:t>
      </w:r>
      <w:proofErr w:type="gramEnd"/>
      <w:r>
        <w:t xml:space="preserve"> обл. от 23.12.2016 по делу А62-7344/2013 (19 602 000,00 руб.) - 19 602 000,00 руб.;</w:t>
      </w:r>
    </w:p>
    <w:p w14:paraId="0405943F"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21 - ООО «</w:t>
      </w:r>
      <w:proofErr w:type="spellStart"/>
      <w:r>
        <w:t>Лайн</w:t>
      </w:r>
      <w:proofErr w:type="spellEnd"/>
      <w:r>
        <w:t>-Р», ИНН 1655325636 (реорганизация в форме присоединения к другому ЮЛ ООО ПСК «Альтернатива», ИНН 7743888318), определение АС Смоленской обл. от 09.06.2015 по делу А62-7344/2013 (6 383 048,57 руб.) - 6 383 048,57 руб.;</w:t>
      </w:r>
    </w:p>
    <w:p w14:paraId="6514F6F9"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22 - ООО «Венеция», ИНН 7733899078, определение АС </w:t>
      </w:r>
      <w:proofErr w:type="gramStart"/>
      <w:r>
        <w:t>Смоленской</w:t>
      </w:r>
      <w:proofErr w:type="gramEnd"/>
      <w:r>
        <w:t xml:space="preserve"> обл. от 16.09.2016 по делу А62-7344/2013 (5 999 551,60 руб.) - 5 999 551,60 руб.;</w:t>
      </w:r>
    </w:p>
    <w:p w14:paraId="7053903C"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23 - ООО «</w:t>
      </w:r>
      <w:proofErr w:type="spellStart"/>
      <w:r>
        <w:t>Техноком</w:t>
      </w:r>
      <w:proofErr w:type="spellEnd"/>
      <w:r>
        <w:t xml:space="preserve"> Групп», ИНН 7710428315, определение АС </w:t>
      </w:r>
      <w:proofErr w:type="gramStart"/>
      <w:r>
        <w:t>Смоленской</w:t>
      </w:r>
      <w:proofErr w:type="gramEnd"/>
      <w:r>
        <w:t xml:space="preserve"> обл. от 20.02.2017 по делу А62-7344/2013 (89 402 000,00 руб.) - 89 402 000,00 руб.;</w:t>
      </w:r>
    </w:p>
    <w:p w14:paraId="50D14F92"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24 - ООО «</w:t>
      </w:r>
      <w:proofErr w:type="spellStart"/>
      <w:r>
        <w:t>РуИмпорт</w:t>
      </w:r>
      <w:proofErr w:type="spellEnd"/>
      <w:r>
        <w:t xml:space="preserve">», ИНН 7718895223, определение АС </w:t>
      </w:r>
      <w:proofErr w:type="gramStart"/>
      <w:r>
        <w:t>Смоленской</w:t>
      </w:r>
      <w:proofErr w:type="gramEnd"/>
      <w:r>
        <w:t xml:space="preserve"> обл. от 27.01.2017 по делу А62-7344/2013 (7 002 000,00 руб.) - 7 002 000,00 руб.;</w:t>
      </w:r>
    </w:p>
    <w:p w14:paraId="08E684F6"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25 - ООО ПСК Евразия, ИНН 5030075669, определение АС </w:t>
      </w:r>
      <w:proofErr w:type="gramStart"/>
      <w:r>
        <w:t>Смоленской</w:t>
      </w:r>
      <w:proofErr w:type="gramEnd"/>
      <w:r>
        <w:t xml:space="preserve"> обл. от 07.03.2017 по делу А62-7344/2013 (3 748 000,00 руб.) - 3 748 000,00 руб.;</w:t>
      </w:r>
    </w:p>
    <w:p w14:paraId="0E877A95"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26 - ООО «</w:t>
      </w:r>
      <w:proofErr w:type="spellStart"/>
      <w:r>
        <w:t>Стройцентр</w:t>
      </w:r>
      <w:proofErr w:type="spellEnd"/>
      <w:r>
        <w:t xml:space="preserve">», ИНН 7725708788, определение АС </w:t>
      </w:r>
      <w:proofErr w:type="gramStart"/>
      <w:r>
        <w:t>Смоленской</w:t>
      </w:r>
      <w:proofErr w:type="gramEnd"/>
      <w:r>
        <w:t xml:space="preserve"> обл. от 29.11.2016 по делу А62-7344/2013 (26 863 980,00 руб.) - 26 863 980,00 руб.;</w:t>
      </w:r>
    </w:p>
    <w:p w14:paraId="7E7655DB"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27 - ООО «Конт», ИНН 7707812948, определение АС </w:t>
      </w:r>
      <w:proofErr w:type="gramStart"/>
      <w:r>
        <w:t>Смоленской</w:t>
      </w:r>
      <w:proofErr w:type="gramEnd"/>
      <w:r>
        <w:t xml:space="preserve"> обл. от 27.01.2017 по делу А62-7344/2013 (25 763 858,00 руб.) - 25 763 858,00 руб.;</w:t>
      </w:r>
    </w:p>
    <w:p w14:paraId="1CC8A773"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 28 - ЗО «</w:t>
      </w:r>
      <w:proofErr w:type="spellStart"/>
      <w:r>
        <w:t>Славтранс</w:t>
      </w:r>
      <w:proofErr w:type="spellEnd"/>
      <w:r>
        <w:t xml:space="preserve">-Сервис», ИНН 5030038917, определения АС </w:t>
      </w:r>
      <w:proofErr w:type="gramStart"/>
      <w:r>
        <w:t>Смоленской</w:t>
      </w:r>
      <w:proofErr w:type="gramEnd"/>
      <w:r>
        <w:t xml:space="preserve"> обл. от 04.04.2017 по делу А62-7344/2013 (22 067 000,00 руб.) - 22 067 000,00 руб.;</w:t>
      </w:r>
    </w:p>
    <w:p w14:paraId="58CCA80A"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29 - ООО «Десна-Холдинг», ИНН 5030039364, определение АС </w:t>
      </w:r>
      <w:proofErr w:type="gramStart"/>
      <w:r>
        <w:t>Смоленской</w:t>
      </w:r>
      <w:proofErr w:type="gramEnd"/>
      <w:r>
        <w:t xml:space="preserve"> обл. от 03.04.2017 по делу А62-7344/2013 (4 496 000,00 руб.) - 4 496 000,00 руб.;</w:t>
      </w:r>
    </w:p>
    <w:p w14:paraId="3E57697D"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30 - ООО «Мастерская светотехники», ИНН 7709846364, определение АС Смоленской обл. от 02.12.2016 по делу А62-7344/2013 (1 836 000,00 руб.) - 1 836 000,00 руб.;</w:t>
      </w:r>
    </w:p>
    <w:p w14:paraId="3A76C2CB" w14:textId="77777777" w:rsidR="00F84C83"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t>Лот 31 - ЗАО «РТА», ИНН 6731076447 (ЗАО «</w:t>
      </w:r>
      <w:proofErr w:type="spellStart"/>
      <w:r>
        <w:t>РегионТрансАвто</w:t>
      </w:r>
      <w:proofErr w:type="spellEnd"/>
      <w:r>
        <w:t>»), КД 28-КЛ от 02.06.2011, КД 11/13-КЛ от 22.02.2013, КД 8-КД от 11.03.2011, КД 19-КД от 27.04.2011, определения АС Смоленской обл. от 21.04.2014 и от 20.06.2014 по делу А62-6773/2013 о включении в РТК (3-я очередь), находится в стадии банкротства, отсутствуют оригиналы кредитных договоров (182 343 452,05 руб.) - 124 452 274,39 руб.;</w:t>
      </w:r>
      <w:proofErr w:type="gramEnd"/>
    </w:p>
    <w:p w14:paraId="64EE6A07" w14:textId="36BC960B" w:rsidR="00B46A69" w:rsidRPr="00791681" w:rsidRDefault="00F84C83" w:rsidP="00F84C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t>Лот 32 - ООО «СКСМ», ИНН 6732020447 (ООО «Смоленский комбинат строительных материалов»), КД 10/12-КД от 29.03.2012, КД 44/13-КД от 23.08.2013, КД 17/13-КД от 25.04.2013, КД 29/13-КЛ от 19.06.2013, КД 36/13-КД от 24.07.2013, определение АС Смоленской обл. от 06.06.2014 по делу А62-6771/2013 о включении в РТК (3-я очередь), находится в стадии банкротства, отсутствуют оригиналы кредитных договоров</w:t>
      </w:r>
      <w:proofErr w:type="gramEnd"/>
      <w:r>
        <w:t xml:space="preserve"> (</w:t>
      </w:r>
      <w:proofErr w:type="gramStart"/>
      <w:r>
        <w:t>143 003 065</w:t>
      </w:r>
      <w:r>
        <w:t>,04 руб.) - 100 102 145,53 руб.</w:t>
      </w:r>
      <w:proofErr w:type="gramEnd"/>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6"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703DBED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59452E" w:rsidRPr="0059452E">
        <w:rPr>
          <w:rFonts w:ascii="Times New Roman CYR" w:hAnsi="Times New Roman CYR" w:cs="Times New Roman CYR"/>
          <w:color w:val="000000"/>
        </w:rPr>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32FC1963"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59452E" w:rsidRPr="0059452E">
        <w:rPr>
          <w:b/>
        </w:rPr>
        <w:t>0</w:t>
      </w:r>
      <w:r w:rsidR="0059452E">
        <w:rPr>
          <w:b/>
        </w:rPr>
        <w:t>2</w:t>
      </w:r>
      <w:r w:rsidR="0059452E" w:rsidRPr="0059452E">
        <w:rPr>
          <w:b/>
        </w:rPr>
        <w:t xml:space="preserve"> марта 2021 г.</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7"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66333DD6"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 случае</w:t>
      </w:r>
      <w:proofErr w:type="gramStart"/>
      <w:r w:rsidRPr="00791681">
        <w:rPr>
          <w:color w:val="000000"/>
        </w:rPr>
        <w:t>,</w:t>
      </w:r>
      <w:proofErr w:type="gramEnd"/>
      <w:r w:rsidRPr="00791681">
        <w:rPr>
          <w:color w:val="000000"/>
        </w:rPr>
        <w:t xml:space="preserve"> если по итогам Торгов, назначенных на </w:t>
      </w:r>
      <w:r w:rsidR="0059452E" w:rsidRPr="0059452E">
        <w:rPr>
          <w:color w:val="000000"/>
        </w:rPr>
        <w:t>0</w:t>
      </w:r>
      <w:r w:rsidR="0059452E">
        <w:rPr>
          <w:color w:val="000000"/>
        </w:rPr>
        <w:t>2</w:t>
      </w:r>
      <w:r w:rsidR="0059452E" w:rsidRPr="0059452E">
        <w:rPr>
          <w:color w:val="000000"/>
        </w:rPr>
        <w:t xml:space="preserve"> марта 2021 </w:t>
      </w:r>
      <w:r w:rsidR="00243BE2" w:rsidRPr="00791681">
        <w:rPr>
          <w:color w:val="000000"/>
        </w:rPr>
        <w:t>г</w:t>
      </w:r>
      <w:r w:rsidRPr="00791681">
        <w:rPr>
          <w:color w:val="000000"/>
        </w:rPr>
        <w:t xml:space="preserve">., лоты не реализованы, то в 14:00 часов по московскому времени </w:t>
      </w:r>
      <w:r w:rsidR="0059452E" w:rsidRPr="0059452E">
        <w:rPr>
          <w:b/>
        </w:rPr>
        <w:t xml:space="preserve">19 апреля 2021 </w:t>
      </w:r>
      <w:r w:rsidR="00243BE2" w:rsidRPr="00791681">
        <w:rPr>
          <w:b/>
        </w:rPr>
        <w:t>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5C675EBD"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59452E" w:rsidRPr="0059452E">
        <w:t>18 января 2021</w:t>
      </w:r>
      <w:r w:rsidR="0059452E">
        <w:t xml:space="preserve"> </w:t>
      </w:r>
      <w:r w:rsidR="00243BE2" w:rsidRPr="00791681">
        <w:t>г</w:t>
      </w:r>
      <w:r w:rsidRPr="00791681">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59452E" w:rsidRPr="0059452E">
        <w:t xml:space="preserve">09 марта 2021 </w:t>
      </w:r>
      <w:r w:rsidR="00243BE2" w:rsidRPr="00791681">
        <w:t>г</w:t>
      </w:r>
      <w:r w:rsidRPr="00791681">
        <w:t>.</w:t>
      </w:r>
      <w:r w:rsidRPr="00791681">
        <w:rPr>
          <w:color w:val="000000"/>
        </w:rPr>
        <w:t xml:space="preserve"> Прием заявок на участие в Торгах и задатков прекращается в 14:00 часов по</w:t>
      </w:r>
      <w:proofErr w:type="gramEnd"/>
      <w:r w:rsidRPr="00791681">
        <w:rPr>
          <w:color w:val="000000"/>
        </w:rPr>
        <w:t xml:space="preserve"> </w:t>
      </w:r>
      <w:proofErr w:type="gramStart"/>
      <w:r w:rsidRPr="00791681">
        <w:rPr>
          <w:color w:val="000000"/>
        </w:rPr>
        <w:t>московскому</w:t>
      </w:r>
      <w:proofErr w:type="gramEnd"/>
      <w:r w:rsidRPr="00791681">
        <w:rPr>
          <w:color w:val="000000"/>
        </w:rPr>
        <w:t xml:space="preserve"> времени за 5 (Пять) календарных дней до даты проведения соответствующих Торгов.</w:t>
      </w:r>
    </w:p>
    <w:p w14:paraId="75A3CF5B" w14:textId="629632DA"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 </w:t>
      </w:r>
      <w:r w:rsidR="0059452E">
        <w:rPr>
          <w:b/>
          <w:color w:val="000000"/>
        </w:rPr>
        <w:t>4</w:t>
      </w:r>
      <w:r w:rsidR="002002A1" w:rsidRPr="00791681">
        <w:rPr>
          <w:b/>
          <w:color w:val="000000"/>
        </w:rPr>
        <w:t xml:space="preserve">, </w:t>
      </w:r>
      <w:r w:rsidR="0059452E">
        <w:rPr>
          <w:b/>
          <w:color w:val="000000"/>
        </w:rPr>
        <w:t>9</w:t>
      </w:r>
      <w:r w:rsidR="002002A1" w:rsidRPr="00791681">
        <w:rPr>
          <w:b/>
          <w:color w:val="000000"/>
        </w:rPr>
        <w:t xml:space="preserve">, </w:t>
      </w:r>
      <w:r w:rsidR="0059452E">
        <w:rPr>
          <w:b/>
          <w:color w:val="000000"/>
        </w:rPr>
        <w:t>11, 13-30</w:t>
      </w:r>
      <w:r w:rsidRPr="00791681">
        <w:rPr>
          <w:color w:val="000000"/>
        </w:rPr>
        <w:t>, не реализованные на повторных Торгах, а также</w:t>
      </w:r>
      <w:r w:rsidR="002002A1" w:rsidRPr="00791681">
        <w:rPr>
          <w:b/>
          <w:color w:val="000000"/>
        </w:rPr>
        <w:t xml:space="preserve"> лоты 1-</w:t>
      </w:r>
      <w:r w:rsidR="0059452E">
        <w:rPr>
          <w:b/>
          <w:color w:val="000000"/>
        </w:rPr>
        <w:t>3</w:t>
      </w:r>
      <w:r w:rsidR="002002A1" w:rsidRPr="00791681">
        <w:rPr>
          <w:b/>
          <w:color w:val="000000"/>
        </w:rPr>
        <w:t xml:space="preserve">, </w:t>
      </w:r>
      <w:r w:rsidR="0059452E">
        <w:rPr>
          <w:b/>
          <w:color w:val="000000"/>
        </w:rPr>
        <w:t>5</w:t>
      </w:r>
      <w:r w:rsidR="002002A1" w:rsidRPr="00791681">
        <w:rPr>
          <w:b/>
          <w:color w:val="000000"/>
        </w:rPr>
        <w:t>-</w:t>
      </w:r>
      <w:r w:rsidR="0059452E">
        <w:rPr>
          <w:b/>
          <w:color w:val="000000"/>
        </w:rPr>
        <w:t>8</w:t>
      </w:r>
      <w:r w:rsidR="002002A1" w:rsidRPr="00791681">
        <w:rPr>
          <w:b/>
          <w:color w:val="000000"/>
        </w:rPr>
        <w:t>,</w:t>
      </w:r>
      <w:r w:rsidR="0059452E">
        <w:rPr>
          <w:b/>
          <w:color w:val="000000"/>
        </w:rPr>
        <w:t xml:space="preserve"> 10, 12,</w:t>
      </w:r>
      <w:r w:rsidR="002002A1" w:rsidRPr="00791681">
        <w:rPr>
          <w:b/>
          <w:color w:val="000000"/>
        </w:rPr>
        <w:t xml:space="preserve"> </w:t>
      </w:r>
      <w:r w:rsidR="0059452E">
        <w:rPr>
          <w:b/>
          <w:color w:val="000000"/>
        </w:rPr>
        <w:t>3</w:t>
      </w:r>
      <w:r w:rsidR="002002A1" w:rsidRPr="00791681">
        <w:rPr>
          <w:b/>
          <w:color w:val="000000"/>
        </w:rPr>
        <w:t>1-</w:t>
      </w:r>
      <w:r w:rsidR="0059452E">
        <w:rPr>
          <w:b/>
          <w:color w:val="000000"/>
        </w:rPr>
        <w:t>32</w:t>
      </w:r>
      <w:r w:rsidRPr="00791681">
        <w:rPr>
          <w:color w:val="000000"/>
        </w:rPr>
        <w:t>, выставляются на Торги ППП.</w:t>
      </w:r>
    </w:p>
    <w:p w14:paraId="2856BB37" w14:textId="403D75E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59452E">
        <w:rPr>
          <w:b/>
        </w:rPr>
        <w:t>22</w:t>
      </w:r>
      <w:r w:rsidRPr="00791681">
        <w:rPr>
          <w:b/>
        </w:rPr>
        <w:t xml:space="preserve"> </w:t>
      </w:r>
      <w:r w:rsidR="0059452E">
        <w:rPr>
          <w:b/>
        </w:rPr>
        <w:t>апреля</w:t>
      </w:r>
      <w:r w:rsidRPr="00791681">
        <w:rPr>
          <w:b/>
        </w:rPr>
        <w:t xml:space="preserve"> </w:t>
      </w:r>
      <w:r w:rsidR="002643BE">
        <w:rPr>
          <w:b/>
        </w:rPr>
        <w:t>202</w:t>
      </w:r>
      <w:r w:rsidR="0059452E">
        <w:rPr>
          <w:b/>
        </w:rPr>
        <w:t>1</w:t>
      </w:r>
      <w:r w:rsidR="00243BE2" w:rsidRPr="00791681">
        <w:rPr>
          <w:b/>
        </w:rPr>
        <w:t xml:space="preserve"> г</w:t>
      </w:r>
      <w:r w:rsidRPr="00791681">
        <w:rPr>
          <w:b/>
        </w:rPr>
        <w:t>.</w:t>
      </w:r>
      <w:r w:rsidRPr="00791681">
        <w:rPr>
          <w:b/>
          <w:bCs/>
          <w:color w:val="000000"/>
        </w:rPr>
        <w:t xml:space="preserve"> по </w:t>
      </w:r>
      <w:r w:rsidR="0059452E">
        <w:rPr>
          <w:b/>
          <w:bCs/>
          <w:color w:val="000000"/>
        </w:rPr>
        <w:t>08</w:t>
      </w:r>
      <w:r w:rsidRPr="00791681">
        <w:rPr>
          <w:b/>
        </w:rPr>
        <w:t xml:space="preserve"> </w:t>
      </w:r>
      <w:r w:rsidR="0059452E">
        <w:rPr>
          <w:b/>
        </w:rPr>
        <w:t>августа</w:t>
      </w:r>
      <w:r w:rsidRPr="00791681">
        <w:rPr>
          <w:b/>
        </w:rPr>
        <w:t xml:space="preserve"> </w:t>
      </w:r>
      <w:r w:rsidR="002643BE">
        <w:rPr>
          <w:b/>
        </w:rPr>
        <w:t>202</w:t>
      </w:r>
      <w:r w:rsidR="0059452E">
        <w:rPr>
          <w:b/>
        </w:rPr>
        <w:t>1</w:t>
      </w:r>
      <w:r w:rsidR="00243BE2" w:rsidRPr="00791681">
        <w:rPr>
          <w:b/>
        </w:rPr>
        <w:t xml:space="preserve"> г</w:t>
      </w:r>
      <w:r w:rsidRPr="00791681">
        <w:rPr>
          <w:b/>
        </w:rPr>
        <w:t>.</w:t>
      </w:r>
    </w:p>
    <w:p w14:paraId="2258E8DA" w14:textId="64C693D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59452E">
        <w:t>22</w:t>
      </w:r>
      <w:r w:rsidRPr="00791681">
        <w:t xml:space="preserve"> </w:t>
      </w:r>
      <w:r w:rsidR="0059452E">
        <w:t>апреля</w:t>
      </w:r>
      <w:r w:rsidRPr="00791681">
        <w:t xml:space="preserve"> 20</w:t>
      </w:r>
      <w:r w:rsidR="00E1326B">
        <w:t>2</w:t>
      </w:r>
      <w:r w:rsidR="0059452E">
        <w:t>1</w:t>
      </w:r>
      <w:r w:rsidR="00E1326B">
        <w:t xml:space="preserve"> </w:t>
      </w:r>
      <w:r w:rsidRPr="00791681">
        <w:t>г</w:t>
      </w:r>
      <w:r w:rsidRPr="00791681">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791681">
        <w:rPr>
          <w:color w:val="000000"/>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w:t>
      </w:r>
      <w:r w:rsidRPr="00791681">
        <w:rPr>
          <w:color w:val="000000"/>
        </w:rPr>
        <w:lastRenderedPageBreak/>
        <w:t>часов по московскому времени последнего дня соответствующего периода понижения цены продажи лотов.</w:t>
      </w:r>
      <w:proofErr w:type="gramEnd"/>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 xml:space="preserve">Начальные цены продажи лотов на Торгах ППП устанавливаются равными начальным ценам продажи лотов на повторных </w:t>
      </w:r>
      <w:r w:rsidRPr="00BC46DE">
        <w:rPr>
          <w:color w:val="000000"/>
        </w:rPr>
        <w:t>Торгах</w:t>
      </w:r>
      <w:r w:rsidR="009247FF" w:rsidRPr="00BC46DE">
        <w:rPr>
          <w:color w:val="000000"/>
        </w:rPr>
        <w:t>:</w:t>
      </w:r>
    </w:p>
    <w:p w14:paraId="2CD5571A" w14:textId="3C06DDAE" w:rsidR="005A3746" w:rsidRPr="00BC46DE" w:rsidRDefault="005A374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C46DE">
        <w:rPr>
          <w:b/>
          <w:color w:val="000000"/>
        </w:rPr>
        <w:t>Для лотов 1, 2:</w:t>
      </w:r>
    </w:p>
    <w:p w14:paraId="36AE0170"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22 апреля 2021 г. по 06 июня 2021 г. - в размере начальной цены продажи лотов;</w:t>
      </w:r>
    </w:p>
    <w:p w14:paraId="4C79E4B4"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07 июня 2021 г. по 13 июня 2021 г. - в размере 97,00% от начальной цены продажи лотов;</w:t>
      </w:r>
    </w:p>
    <w:p w14:paraId="7B479E03"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14 июня 2021 г. по 20 июня 2021 г. - в размере 94,00% от начальной цены продажи лотов;</w:t>
      </w:r>
    </w:p>
    <w:p w14:paraId="0585C404"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21 июня 2021 г. по 27 июня 2021 г. - в размере 91,00% от начальной цены продажи лотов;</w:t>
      </w:r>
    </w:p>
    <w:p w14:paraId="77BD88B8"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28 июня 2021 г. по 04 июля 2021 г. - в размере 88,00% от начальной цены продажи лотов;</w:t>
      </w:r>
    </w:p>
    <w:p w14:paraId="3D32EEAF"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05 июля 2021 г. по 11 июля 2021 г. - в размере 85,00% от начальной цены продажи лотов;</w:t>
      </w:r>
    </w:p>
    <w:p w14:paraId="65FB8285"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12 июля 2021 г. по 18 июля 2021 г. - в размере 82,00% от начальной цены продажи лотов;</w:t>
      </w:r>
    </w:p>
    <w:p w14:paraId="7CCB0513"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19 июля 2021 г. по 25 июля 2021 г. - в размере 79,00% от начальной цены продажи лотов;</w:t>
      </w:r>
    </w:p>
    <w:p w14:paraId="138EA52A"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26 июля 2021 г. по 01 августа 2021 г. - в размере 76,00% от начальной цены продажи лотов;</w:t>
      </w:r>
    </w:p>
    <w:p w14:paraId="076E9E2A" w14:textId="7CACA1D9" w:rsid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 xml:space="preserve">с 02 августа 2021 г. по 08 августа 2021 г. - в размере 73,00% </w:t>
      </w:r>
      <w:r>
        <w:rPr>
          <w:rFonts w:ascii="Times New Roman" w:hAnsi="Times New Roman" w:cs="Times New Roman"/>
          <w:color w:val="000000"/>
          <w:sz w:val="24"/>
          <w:szCs w:val="24"/>
        </w:rPr>
        <w:t>от начальной цены продажи лотов.</w:t>
      </w:r>
    </w:p>
    <w:p w14:paraId="700B4D98" w14:textId="29691E08"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BC46DE">
        <w:rPr>
          <w:rFonts w:ascii="Times New Roman" w:hAnsi="Times New Roman" w:cs="Times New Roman"/>
          <w:b/>
          <w:color w:val="000000"/>
          <w:sz w:val="24"/>
          <w:szCs w:val="24"/>
        </w:rPr>
        <w:t>Для лотов 3-5, 9, 11-30:</w:t>
      </w:r>
    </w:p>
    <w:p w14:paraId="57F27CD1"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22 апреля 2021 г. по 06 июня 2021 г. - в размере начальной цены продажи лотов;</w:t>
      </w:r>
    </w:p>
    <w:p w14:paraId="0CAB3C30"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07 июня 2021 г. по 13 июня 2021 г. - в размере 95,00% от начальной цены продажи лотов;</w:t>
      </w:r>
    </w:p>
    <w:p w14:paraId="2030C43F"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14 июня 2021 г. по 20 июня 2021 г. - в размере 90,00% от начальной цены продажи лотов;</w:t>
      </w:r>
    </w:p>
    <w:p w14:paraId="09E57151"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21 июня 2021 г. по 27 июня 2021 г. - в размере 85,00% от начальной цены продажи лотов;</w:t>
      </w:r>
    </w:p>
    <w:p w14:paraId="4238EE64"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28 июня 2021 г. по 04 июля 2021 г. - в размере 80,00% от начальной цены продажи лотов;</w:t>
      </w:r>
    </w:p>
    <w:p w14:paraId="1D1E547D"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05 июля 2021 г. по 11 июля 2021 г. - в размере 75,00% от начальной цены продажи лотов;</w:t>
      </w:r>
    </w:p>
    <w:p w14:paraId="2F9BF0F0"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12 июля 2021 г. по 18 июля 2021 г. - в размере 70,00% от начальной цены продажи лотов;</w:t>
      </w:r>
    </w:p>
    <w:p w14:paraId="0C770381"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19 июля 2021 г. по 25 июля 2021 г. - в размере 65,00% от начальной цены продажи лотов;</w:t>
      </w:r>
    </w:p>
    <w:p w14:paraId="4CCE16F2"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26 июля 2021 г. по 01 августа 2021 г. - в размере 60,00% от начальной цены продажи лотов;</w:t>
      </w:r>
    </w:p>
    <w:p w14:paraId="40B1EB41" w14:textId="0E979708" w:rsid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02 августа 2021 г. по 08 августа 2021 г. - в размере 55,00% от</w:t>
      </w:r>
      <w:r>
        <w:rPr>
          <w:rFonts w:ascii="Times New Roman" w:hAnsi="Times New Roman" w:cs="Times New Roman"/>
          <w:color w:val="000000"/>
          <w:sz w:val="24"/>
          <w:szCs w:val="24"/>
        </w:rPr>
        <w:t xml:space="preserve"> начальной цены продажи лотов.</w:t>
      </w:r>
    </w:p>
    <w:p w14:paraId="1B39AC66" w14:textId="041D513F"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BC46DE">
        <w:rPr>
          <w:rFonts w:ascii="Times New Roman" w:hAnsi="Times New Roman" w:cs="Times New Roman"/>
          <w:b/>
          <w:color w:val="000000"/>
          <w:sz w:val="24"/>
          <w:szCs w:val="24"/>
        </w:rPr>
        <w:t>Для лотов 6, 7, 10:</w:t>
      </w:r>
    </w:p>
    <w:p w14:paraId="35B043E7"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22 апреля 2021 г. по 06 июня 2021 г. - в размере начальной цены продажи лотов;</w:t>
      </w:r>
    </w:p>
    <w:p w14:paraId="4629BAAD"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07 июня 2021 г. по 13 июня 2021 г. - в размере 93,50% от начальной цены продажи лотов;</w:t>
      </w:r>
    </w:p>
    <w:p w14:paraId="49EB5CCF"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14 июня 2021 г. по 20 июня 2021 г. - в размере 87,00% от начальной цены продажи лотов;</w:t>
      </w:r>
    </w:p>
    <w:p w14:paraId="6554427F"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21 июня 2021 г. по 27 июня 2021 г. - в размере 80,50% от начальной цены продажи лотов;</w:t>
      </w:r>
    </w:p>
    <w:p w14:paraId="6C87DF0C"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28 июня 2021 г. по 04 июля 2021 г. - в размере 74,00% от начальной цены продажи лотов;</w:t>
      </w:r>
    </w:p>
    <w:p w14:paraId="3384B231"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05 июля 2021 г. по 11 июля 2021 г. - в размере 67,50% от начальной цены продажи лотов;</w:t>
      </w:r>
    </w:p>
    <w:p w14:paraId="04B4CBC2"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12 июля 2021 г. по 18 июля 2021 г. - в размере 61,00% от начальной цены продажи лотов;</w:t>
      </w:r>
    </w:p>
    <w:p w14:paraId="26F98FAB"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19 июля 2021 г. по 25 июля 2021 г. - в размере 54,50% от начальной цены продажи лотов;</w:t>
      </w:r>
    </w:p>
    <w:p w14:paraId="4F0963D1"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26 июля 2021 г. по 01 августа 2021 г. - в размере 48,00% от начальной цены продажи лотов;</w:t>
      </w:r>
    </w:p>
    <w:p w14:paraId="26CE9B9F" w14:textId="79929A29" w:rsid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 xml:space="preserve">с 02 августа 2021 г. по 08 августа 2021 г. - в размере 41,50% </w:t>
      </w:r>
      <w:r>
        <w:rPr>
          <w:rFonts w:ascii="Times New Roman" w:hAnsi="Times New Roman" w:cs="Times New Roman"/>
          <w:color w:val="000000"/>
          <w:sz w:val="24"/>
          <w:szCs w:val="24"/>
        </w:rPr>
        <w:t>от начальной цены продажи лотов.</w:t>
      </w:r>
    </w:p>
    <w:p w14:paraId="72F69A83" w14:textId="5D52F735"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BC46DE">
        <w:rPr>
          <w:rFonts w:ascii="Times New Roman" w:hAnsi="Times New Roman" w:cs="Times New Roman"/>
          <w:b/>
          <w:color w:val="000000"/>
          <w:sz w:val="24"/>
          <w:szCs w:val="24"/>
        </w:rPr>
        <w:t>Для лота 8:</w:t>
      </w:r>
    </w:p>
    <w:p w14:paraId="7AB33E98"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22 апреля 2021 г. по 06 июня 2021 г. - в размере начальной цены продажи лота;</w:t>
      </w:r>
    </w:p>
    <w:p w14:paraId="49753C7D"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07 июня 2021 г. по 13 июня 2021 г. - в размере 93,00% от начальной цены продажи лота;</w:t>
      </w:r>
    </w:p>
    <w:p w14:paraId="319E5736"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14 июня 2021 г. по 20 июня 2021 г. - в размере 86,00% от начальной цены продажи лота;</w:t>
      </w:r>
    </w:p>
    <w:p w14:paraId="22847741"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21 июня 2021 г. по 27 июня 2021 г. - в размере 79,00% от начальной цены продажи лота;</w:t>
      </w:r>
    </w:p>
    <w:p w14:paraId="4EDFBAC6"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28 июня 2021 г. по 04 июля 2021 г. - в размере 72,00% от начальной цены продажи лота;</w:t>
      </w:r>
    </w:p>
    <w:p w14:paraId="780D26AD"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05 июля 2021 г. по 11 июля 2021 г. - в размере 65,00% от начальной цены продажи лота;</w:t>
      </w:r>
    </w:p>
    <w:p w14:paraId="2B91B881"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12 июля 2021 г. по 18 июля 2021 г. - в размере 58,00% от начальной цены продажи лота;</w:t>
      </w:r>
    </w:p>
    <w:p w14:paraId="105FF7DF"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lastRenderedPageBreak/>
        <w:t>с 19 июля 2021 г. по 25 июля 2021 г. - в размере 51,00% от начальной цены продажи лота;</w:t>
      </w:r>
    </w:p>
    <w:p w14:paraId="4CB4D2AB"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26 июля 2021 г. по 01 августа 2021 г. - в размере 44,00% от начальной цены продажи лота;</w:t>
      </w:r>
    </w:p>
    <w:p w14:paraId="53DDDF42" w14:textId="4E6E9A2B"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02 августа 2021 г. по 08 августа 2021 г. - в размере 37,00%</w:t>
      </w:r>
      <w:r>
        <w:rPr>
          <w:rFonts w:ascii="Times New Roman" w:hAnsi="Times New Roman" w:cs="Times New Roman"/>
          <w:color w:val="000000"/>
          <w:sz w:val="24"/>
          <w:szCs w:val="24"/>
        </w:rPr>
        <w:t xml:space="preserve"> от начальной цены продажи лота.</w:t>
      </w:r>
    </w:p>
    <w:p w14:paraId="08311082" w14:textId="5AD40F22"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BC46DE">
        <w:rPr>
          <w:rFonts w:ascii="Times New Roman" w:hAnsi="Times New Roman" w:cs="Times New Roman"/>
          <w:b/>
          <w:color w:val="000000"/>
          <w:sz w:val="24"/>
          <w:szCs w:val="24"/>
        </w:rPr>
        <w:t>Для лотов 31, 32:</w:t>
      </w:r>
    </w:p>
    <w:p w14:paraId="3B02F98F"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22 апреля 2021 г. по 06 июня 2021 г. - в размере начальной цены продажи лотов;</w:t>
      </w:r>
    </w:p>
    <w:p w14:paraId="7C2CA5EF"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07 июня 2021 г. по 13 июня 2021 г. - в размере 91,50% от начальной цены продажи лотов;</w:t>
      </w:r>
    </w:p>
    <w:p w14:paraId="57E6AA7F"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14 июня 2021 г. по 20 июня 2021 г. - в размере 83,00% от начальной цены продажи лотов;</w:t>
      </w:r>
    </w:p>
    <w:p w14:paraId="4727C0E6"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21 июня 2021 г. по 27 июня 2021 г. - в размере 74,50% от начальной цены продажи лотов;</w:t>
      </w:r>
    </w:p>
    <w:p w14:paraId="5B200D92"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28 июня 2021 г. по 04 июля 2021 г. - в размере 66,00% от начальной цены продажи лотов;</w:t>
      </w:r>
    </w:p>
    <w:p w14:paraId="77B587F5"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05 июля 2021 г. по 11 июля 2021 г. - в размере 57,50% от начальной цены продажи лотов;</w:t>
      </w:r>
    </w:p>
    <w:p w14:paraId="0A2DADC1"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12 июля 2021 г. по 18 июля 2021 г. - в размере 49,00% от начальной цены продажи лотов;</w:t>
      </w:r>
    </w:p>
    <w:p w14:paraId="156F8062"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19 июля 2021 г. по 25 июля 2021 г. - в размере 40,50% от начальной цены продажи лотов;</w:t>
      </w:r>
    </w:p>
    <w:p w14:paraId="719CFD13" w14:textId="77777777" w:rsidR="00BC46DE" w:rsidRP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26 июля 2021 г. по 01 августа 2021 г. - в размере 32,00% от начальной цены продажи лотов;</w:t>
      </w:r>
    </w:p>
    <w:p w14:paraId="52E29DFF" w14:textId="379114F5" w:rsidR="00BC46DE" w:rsidRDefault="00BC46DE"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DE">
        <w:rPr>
          <w:rFonts w:ascii="Times New Roman" w:hAnsi="Times New Roman" w:cs="Times New Roman"/>
          <w:color w:val="000000"/>
          <w:sz w:val="24"/>
          <w:szCs w:val="24"/>
        </w:rPr>
        <w:t>с 02 августа 2021 г. по 08 августа 2021 г. - в размере 23,50% от</w:t>
      </w:r>
      <w:r>
        <w:rPr>
          <w:rFonts w:ascii="Times New Roman" w:hAnsi="Times New Roman" w:cs="Times New Roman"/>
          <w:color w:val="000000"/>
          <w:sz w:val="24"/>
          <w:szCs w:val="24"/>
        </w:rPr>
        <w:t xml:space="preserve"> начальной цены продажи лотов.</w:t>
      </w:r>
    </w:p>
    <w:p w14:paraId="72B9DB0C" w14:textId="39B662A3" w:rsidR="005E4CB0" w:rsidRPr="00791681" w:rsidRDefault="005E4CB0" w:rsidP="00BC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791681">
        <w:rPr>
          <w:rFonts w:ascii="Times New Roman" w:hAnsi="Times New Roman" w:cs="Times New Roman"/>
          <w:sz w:val="24"/>
          <w:szCs w:val="24"/>
        </w:rPr>
        <w:t xml:space="preserve"> </w:t>
      </w:r>
      <w:proofErr w:type="gramStart"/>
      <w:r w:rsidRPr="00791681">
        <w:rPr>
          <w:rFonts w:ascii="Times New Roman" w:hAnsi="Times New Roman" w:cs="Times New Roman"/>
          <w:sz w:val="24"/>
          <w:szCs w:val="24"/>
        </w:rPr>
        <w:t>участии</w:t>
      </w:r>
      <w:proofErr w:type="gramEnd"/>
      <w:r w:rsidRPr="00791681">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791681">
        <w:rPr>
          <w:rFonts w:ascii="Times New Roman" w:hAnsi="Times New Roman" w:cs="Times New Roman"/>
          <w:color w:val="000000"/>
          <w:sz w:val="24"/>
          <w:szCs w:val="24"/>
        </w:rPr>
        <w:t>ОТ</w:t>
      </w:r>
      <w:proofErr w:type="gramEnd"/>
      <w:r w:rsidRPr="00791681">
        <w:rPr>
          <w:rFonts w:ascii="Times New Roman" w:hAnsi="Times New Roman" w:cs="Times New Roman"/>
          <w:color w:val="000000"/>
          <w:sz w:val="24"/>
          <w:szCs w:val="24"/>
        </w:rPr>
        <w:t xml:space="preserve">: </w:t>
      </w:r>
      <w:proofErr w:type="gramStart"/>
      <w:r w:rsidRPr="00791681">
        <w:rPr>
          <w:rFonts w:ascii="Times New Roman" w:hAnsi="Times New Roman" w:cs="Times New Roman"/>
          <w:color w:val="000000"/>
          <w:sz w:val="24"/>
          <w:szCs w:val="24"/>
        </w:rPr>
        <w:t>получатель</w:t>
      </w:r>
      <w:proofErr w:type="gramEnd"/>
      <w:r w:rsidRPr="00791681">
        <w:rPr>
          <w:rFonts w:ascii="Times New Roman" w:hAnsi="Times New Roman" w:cs="Times New Roman"/>
          <w:color w:val="000000"/>
          <w:sz w:val="24"/>
          <w:szCs w:val="24"/>
        </w:rPr>
        <w:t xml:space="preserve">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w:t>
      </w:r>
      <w:proofErr w:type="gramStart"/>
      <w:r w:rsidR="006A20DF" w:rsidRPr="00791681">
        <w:rPr>
          <w:rFonts w:ascii="Times New Roman" w:hAnsi="Times New Roman" w:cs="Times New Roman"/>
          <w:color w:val="000000"/>
          <w:sz w:val="24"/>
          <w:szCs w:val="24"/>
        </w:rPr>
        <w:t>р</w:t>
      </w:r>
      <w:proofErr w:type="gramEnd"/>
      <w:r w:rsidR="006A20DF" w:rsidRPr="00791681">
        <w:rPr>
          <w:rFonts w:ascii="Times New Roman" w:hAnsi="Times New Roman" w:cs="Times New Roman"/>
          <w:color w:val="000000"/>
          <w:sz w:val="24"/>
          <w:szCs w:val="24"/>
        </w:rPr>
        <w:t>/с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w:t>
      </w:r>
      <w:proofErr w:type="gramStart"/>
      <w:r w:rsidR="00BC3590" w:rsidRPr="00791681">
        <w:rPr>
          <w:rFonts w:ascii="Times New Roman" w:hAnsi="Times New Roman" w:cs="Times New Roman"/>
          <w:b/>
          <w:color w:val="000000"/>
          <w:sz w:val="24"/>
          <w:szCs w:val="24"/>
        </w:rPr>
        <w:t xml:space="preserve"> ....</w:t>
      </w:r>
      <w:proofErr w:type="gramEnd"/>
      <w:r w:rsidR="00BC3590" w:rsidRPr="00791681">
        <w:rPr>
          <w:rFonts w:ascii="Times New Roman" w:hAnsi="Times New Roman" w:cs="Times New Roman"/>
          <w:b/>
          <w:color w:val="000000"/>
          <w:sz w:val="24"/>
          <w:szCs w:val="24"/>
        </w:rPr>
        <w:t>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791681">
        <w:rPr>
          <w:rFonts w:ascii="Times New Roman" w:hAnsi="Times New Roman" w:cs="Times New Roman"/>
          <w:color w:val="000000"/>
          <w:sz w:val="24"/>
          <w:szCs w:val="24"/>
        </w:rPr>
        <w:t>ОТ</w:t>
      </w:r>
      <w:proofErr w:type="gramEnd"/>
      <w:r w:rsidRPr="00791681">
        <w:rPr>
          <w:rFonts w:ascii="Times New Roman" w:hAnsi="Times New Roman" w:cs="Times New Roman"/>
          <w:color w:val="000000"/>
          <w:sz w:val="24"/>
          <w:szCs w:val="24"/>
        </w:rPr>
        <w:t>.</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791681">
        <w:rPr>
          <w:rFonts w:ascii="Times New Roman" w:hAnsi="Times New Roman" w:cs="Times New Roman"/>
          <w:sz w:val="24"/>
          <w:szCs w:val="24"/>
        </w:rPr>
        <w:t>ОТ</w:t>
      </w:r>
      <w:proofErr w:type="gramEnd"/>
      <w:r w:rsidRPr="00791681">
        <w:rPr>
          <w:rFonts w:ascii="Times New Roman" w:hAnsi="Times New Roman" w:cs="Times New Roman"/>
          <w:sz w:val="24"/>
          <w:szCs w:val="24"/>
        </w:rPr>
        <w:t xml:space="preserve"> рассматривает </w:t>
      </w:r>
      <w:proofErr w:type="gramStart"/>
      <w:r w:rsidRPr="00791681">
        <w:rPr>
          <w:rFonts w:ascii="Times New Roman" w:hAnsi="Times New Roman" w:cs="Times New Roman"/>
          <w:sz w:val="24"/>
          <w:szCs w:val="24"/>
        </w:rPr>
        <w:t>предоставленные</w:t>
      </w:r>
      <w:proofErr w:type="gramEnd"/>
      <w:r w:rsidRPr="00791681">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w:t>
      </w:r>
      <w:r w:rsidRPr="00791681">
        <w:rPr>
          <w:rFonts w:ascii="Times New Roman" w:hAnsi="Times New Roman" w:cs="Times New Roman"/>
          <w:sz w:val="24"/>
          <w:szCs w:val="24"/>
        </w:rPr>
        <w:lastRenderedPageBreak/>
        <w:t xml:space="preserve">настоящем сообщении, и по результатам принимает решение о допуске или отказе в допуске Заявителя к участию в Торгах (Торгах ППП). </w:t>
      </w:r>
      <w:proofErr w:type="spellStart"/>
      <w:proofErr w:type="gramStart"/>
      <w:r w:rsidRPr="00791681">
        <w:rPr>
          <w:rFonts w:ascii="Times New Roman" w:hAnsi="Times New Roman" w:cs="Times New Roman"/>
          <w:sz w:val="24"/>
          <w:szCs w:val="24"/>
        </w:rPr>
        <w:t>Непоступление</w:t>
      </w:r>
      <w:proofErr w:type="spellEnd"/>
      <w:r w:rsidRPr="00791681">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791681">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791681">
        <w:rPr>
          <w:rFonts w:ascii="Times New Roman" w:hAnsi="Times New Roman" w:cs="Times New Roman"/>
          <w:color w:val="000000"/>
          <w:sz w:val="24"/>
          <w:szCs w:val="24"/>
        </w:rPr>
        <w:t>ОТ</w:t>
      </w:r>
      <w:proofErr w:type="gramEnd"/>
      <w:r w:rsidRPr="00791681">
        <w:rPr>
          <w:rFonts w:ascii="Times New Roman" w:hAnsi="Times New Roman" w:cs="Times New Roman"/>
          <w:color w:val="000000"/>
          <w:sz w:val="24"/>
          <w:szCs w:val="24"/>
        </w:rPr>
        <w:t>,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w:t>
      </w:r>
      <w:proofErr w:type="gramStart"/>
      <w:r w:rsidRPr="00791681">
        <w:rPr>
          <w:rFonts w:ascii="Times New Roman" w:hAnsi="Times New Roman" w:cs="Times New Roman"/>
          <w:color w:val="000000"/>
          <w:sz w:val="24"/>
          <w:szCs w:val="24"/>
        </w:rPr>
        <w:t>,</w:t>
      </w:r>
      <w:proofErr w:type="gramEnd"/>
      <w:r w:rsidRPr="00791681">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w:t>
      </w:r>
      <w:proofErr w:type="gramStart"/>
      <w:r w:rsidRPr="00791681">
        <w:rPr>
          <w:rFonts w:ascii="Times New Roman" w:hAnsi="Times New Roman" w:cs="Times New Roman"/>
          <w:color w:val="000000"/>
          <w:sz w:val="24"/>
          <w:szCs w:val="24"/>
        </w:rPr>
        <w:t>,</w:t>
      </w:r>
      <w:proofErr w:type="gramEnd"/>
      <w:r w:rsidRPr="00791681">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91681">
        <w:rPr>
          <w:rFonts w:ascii="Times New Roman" w:hAnsi="Times New Roman" w:cs="Times New Roman"/>
          <w:color w:val="000000"/>
          <w:sz w:val="24"/>
          <w:szCs w:val="24"/>
        </w:rPr>
        <w:t>С даты определения</w:t>
      </w:r>
      <w:proofErr w:type="gramEnd"/>
      <w:r w:rsidRPr="00791681">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791681">
        <w:rPr>
          <w:rFonts w:ascii="Times New Roman" w:hAnsi="Times New Roman" w:cs="Times New Roman"/>
          <w:color w:val="000000"/>
          <w:sz w:val="24"/>
          <w:szCs w:val="24"/>
        </w:rPr>
        <w:t>ОТ</w:t>
      </w:r>
      <w:proofErr w:type="gramEnd"/>
      <w:r w:rsidRPr="00791681">
        <w:rPr>
          <w:rFonts w:ascii="Times New Roman" w:hAnsi="Times New Roman" w:cs="Times New Roman"/>
          <w:color w:val="000000"/>
          <w:sz w:val="24"/>
          <w:szCs w:val="24"/>
        </w:rPr>
        <w:t>,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КУ в течение 5 (Пять) дней </w:t>
      </w:r>
      <w:proofErr w:type="gramStart"/>
      <w:r w:rsidRPr="00791681">
        <w:rPr>
          <w:rFonts w:ascii="Times New Roman" w:hAnsi="Times New Roman" w:cs="Times New Roman"/>
          <w:color w:val="000000"/>
          <w:sz w:val="24"/>
          <w:szCs w:val="24"/>
        </w:rPr>
        <w:t>с даты подписания</w:t>
      </w:r>
      <w:proofErr w:type="gramEnd"/>
      <w:r w:rsidRPr="00791681">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w:t>
      </w:r>
      <w:proofErr w:type="gramStart"/>
      <w:r w:rsidRPr="00791681">
        <w:rPr>
          <w:rFonts w:ascii="Times New Roman" w:hAnsi="Times New Roman" w:cs="Times New Roman"/>
          <w:color w:val="000000"/>
          <w:sz w:val="24"/>
          <w:szCs w:val="24"/>
        </w:rPr>
        <w:t>с даты направления</w:t>
      </w:r>
      <w:proofErr w:type="gramEnd"/>
      <w:r w:rsidRPr="00791681">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791681">
        <w:rPr>
          <w:rFonts w:ascii="Times New Roman" w:hAnsi="Times New Roman" w:cs="Times New Roman"/>
          <w:color w:val="000000"/>
          <w:sz w:val="24"/>
          <w:szCs w:val="24"/>
        </w:rPr>
        <w:t>Неподписание</w:t>
      </w:r>
      <w:proofErr w:type="spellEnd"/>
      <w:r w:rsidRPr="00791681">
        <w:rPr>
          <w:rFonts w:ascii="Times New Roman" w:hAnsi="Times New Roman" w:cs="Times New Roman"/>
          <w:color w:val="000000"/>
          <w:sz w:val="24"/>
          <w:szCs w:val="24"/>
        </w:rPr>
        <w:t xml:space="preserve"> Договора в течение 5 (Пять) дней </w:t>
      </w:r>
      <w:proofErr w:type="gramStart"/>
      <w:r w:rsidRPr="00791681">
        <w:rPr>
          <w:rFonts w:ascii="Times New Roman" w:hAnsi="Times New Roman" w:cs="Times New Roman"/>
          <w:color w:val="000000"/>
          <w:sz w:val="24"/>
          <w:szCs w:val="24"/>
        </w:rPr>
        <w:t>с даты</w:t>
      </w:r>
      <w:proofErr w:type="gramEnd"/>
      <w:r w:rsidRPr="00791681">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791681">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791681">
        <w:rPr>
          <w:rFonts w:ascii="Times New Roman" w:hAnsi="Times New Roman" w:cs="Times New Roman"/>
          <w:color w:val="000000"/>
          <w:sz w:val="24"/>
          <w:szCs w:val="24"/>
        </w:rPr>
        <w:t>,</w:t>
      </w:r>
      <w:proofErr w:type="gramEnd"/>
      <w:r w:rsidRPr="00791681">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w:t>
      </w:r>
      <w:r w:rsidRPr="00791681">
        <w:rPr>
          <w:rFonts w:ascii="Times New Roman" w:hAnsi="Times New Roman" w:cs="Times New Roman"/>
          <w:color w:val="000000"/>
          <w:sz w:val="24"/>
          <w:szCs w:val="24"/>
        </w:rPr>
        <w:lastRenderedPageBreak/>
        <w:t>(Торги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91681">
        <w:rPr>
          <w:rFonts w:ascii="Times New Roman" w:hAnsi="Times New Roman" w:cs="Times New Roman"/>
          <w:color w:val="000000"/>
          <w:sz w:val="24"/>
          <w:szCs w:val="24"/>
        </w:rPr>
        <w:t>ОТ</w:t>
      </w:r>
      <w:proofErr w:type="gramEnd"/>
      <w:r w:rsidRPr="00791681">
        <w:rPr>
          <w:rFonts w:ascii="Times New Roman" w:hAnsi="Times New Roman" w:cs="Times New Roman"/>
          <w:color w:val="000000"/>
          <w:sz w:val="24"/>
          <w:szCs w:val="24"/>
        </w:rPr>
        <w:t xml:space="preserve"> вправе отказаться </w:t>
      </w:r>
      <w:proofErr w:type="gramStart"/>
      <w:r w:rsidRPr="00791681">
        <w:rPr>
          <w:rFonts w:ascii="Times New Roman" w:hAnsi="Times New Roman" w:cs="Times New Roman"/>
          <w:color w:val="000000"/>
          <w:sz w:val="24"/>
          <w:szCs w:val="24"/>
        </w:rPr>
        <w:t>от</w:t>
      </w:r>
      <w:proofErr w:type="gramEnd"/>
      <w:r w:rsidRPr="00791681">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6210674C" w14:textId="61C1D8BC" w:rsidR="0059452E" w:rsidRDefault="00102FAF"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proofErr w:type="gramStart"/>
      <w:r w:rsidRPr="00102FAF">
        <w:rPr>
          <w:rFonts w:ascii="Times New Roman" w:hAnsi="Times New Roman" w:cs="Times New Roman"/>
          <w:color w:val="000000"/>
          <w:sz w:val="24"/>
          <w:szCs w:val="24"/>
        </w:rPr>
        <w:t xml:space="preserve">Информацию о реализуемом имуществе </w:t>
      </w:r>
      <w:r w:rsidR="005E4CB0" w:rsidRPr="00791681">
        <w:rPr>
          <w:rFonts w:ascii="Times New Roman" w:hAnsi="Times New Roman" w:cs="Times New Roman"/>
          <w:color w:val="000000"/>
          <w:sz w:val="24"/>
          <w:szCs w:val="24"/>
        </w:rPr>
        <w:t>можно получить у КУ</w:t>
      </w:r>
      <w:r w:rsidR="0059452E">
        <w:rPr>
          <w:rFonts w:ascii="Times New Roman" w:hAnsi="Times New Roman" w:cs="Times New Roman"/>
          <w:color w:val="000000"/>
          <w:sz w:val="24"/>
          <w:szCs w:val="24"/>
        </w:rPr>
        <w:t>:</w:t>
      </w:r>
      <w:r w:rsidR="005E4CB0" w:rsidRPr="00791681">
        <w:rPr>
          <w:rFonts w:ascii="Times New Roman" w:hAnsi="Times New Roman" w:cs="Times New Roman"/>
          <w:color w:val="000000"/>
          <w:sz w:val="24"/>
          <w:szCs w:val="24"/>
        </w:rPr>
        <w:t xml:space="preserve"> </w:t>
      </w:r>
      <w:r w:rsidR="0059452E" w:rsidRPr="0059452E">
        <w:rPr>
          <w:rFonts w:ascii="Times New Roman" w:hAnsi="Times New Roman" w:cs="Times New Roman"/>
          <w:color w:val="000000"/>
          <w:sz w:val="24"/>
          <w:szCs w:val="24"/>
          <w:shd w:val="clear" w:color="auto" w:fill="FFFFFF"/>
        </w:rPr>
        <w:t xml:space="preserve">с 09:00 до 18:00 </w:t>
      </w:r>
      <w:r w:rsidR="0059452E">
        <w:rPr>
          <w:rFonts w:ascii="Times New Roman" w:hAnsi="Times New Roman" w:cs="Times New Roman"/>
          <w:color w:val="000000"/>
          <w:sz w:val="24"/>
          <w:szCs w:val="24"/>
          <w:shd w:val="clear" w:color="auto" w:fill="FFFFFF"/>
        </w:rPr>
        <w:t>часов в будние дни по</w:t>
      </w:r>
      <w:r w:rsidR="0059452E" w:rsidRPr="0059452E">
        <w:rPr>
          <w:rFonts w:ascii="Times New Roman" w:hAnsi="Times New Roman" w:cs="Times New Roman"/>
          <w:color w:val="000000"/>
          <w:sz w:val="24"/>
          <w:szCs w:val="24"/>
          <w:shd w:val="clear" w:color="auto" w:fill="FFFFFF"/>
        </w:rPr>
        <w:t xml:space="preserve"> тел. 8(4</w:t>
      </w:r>
      <w:r w:rsidR="0059452E">
        <w:rPr>
          <w:rFonts w:ascii="Times New Roman" w:hAnsi="Times New Roman" w:cs="Times New Roman"/>
          <w:color w:val="000000"/>
          <w:sz w:val="24"/>
          <w:szCs w:val="24"/>
          <w:shd w:val="clear" w:color="auto" w:fill="FFFFFF"/>
        </w:rPr>
        <w:t>812</w:t>
      </w:r>
      <w:r w:rsidR="0059452E" w:rsidRPr="0059452E">
        <w:rPr>
          <w:rFonts w:ascii="Times New Roman" w:hAnsi="Times New Roman" w:cs="Times New Roman"/>
          <w:color w:val="000000"/>
          <w:sz w:val="24"/>
          <w:szCs w:val="24"/>
          <w:shd w:val="clear" w:color="auto" w:fill="FFFFFF"/>
        </w:rPr>
        <w:t>)</w:t>
      </w:r>
      <w:r w:rsidR="0059452E">
        <w:rPr>
          <w:rFonts w:ascii="Times New Roman" w:hAnsi="Times New Roman" w:cs="Times New Roman"/>
          <w:color w:val="000000"/>
          <w:sz w:val="24"/>
          <w:szCs w:val="24"/>
          <w:shd w:val="clear" w:color="auto" w:fill="FFFFFF"/>
        </w:rPr>
        <w:t>206-700</w:t>
      </w:r>
      <w:r w:rsidR="0059452E" w:rsidRPr="0059452E">
        <w:rPr>
          <w:rFonts w:ascii="Times New Roman" w:hAnsi="Times New Roman" w:cs="Times New Roman"/>
          <w:color w:val="000000"/>
          <w:sz w:val="24"/>
          <w:szCs w:val="24"/>
          <w:shd w:val="clear" w:color="auto" w:fill="FFFFFF"/>
        </w:rPr>
        <w:t xml:space="preserve">, доб. </w:t>
      </w:r>
      <w:r w:rsidR="0059452E">
        <w:rPr>
          <w:rFonts w:ascii="Times New Roman" w:hAnsi="Times New Roman" w:cs="Times New Roman"/>
          <w:color w:val="000000"/>
          <w:sz w:val="24"/>
          <w:szCs w:val="24"/>
          <w:shd w:val="clear" w:color="auto" w:fill="FFFFFF"/>
        </w:rPr>
        <w:t>1253</w:t>
      </w:r>
      <w:r w:rsidR="0059452E" w:rsidRPr="0059452E">
        <w:rPr>
          <w:rFonts w:ascii="Times New Roman" w:hAnsi="Times New Roman" w:cs="Times New Roman"/>
          <w:color w:val="000000"/>
          <w:sz w:val="24"/>
          <w:szCs w:val="24"/>
          <w:shd w:val="clear" w:color="auto" w:fill="FFFFFF"/>
        </w:rPr>
        <w:t xml:space="preserve">, а также у ОТ: тел. 8 (812)334-20-50 (с 9.00 до 18.00 по Московскому времени в будние дни), </w:t>
      </w:r>
      <w:hyperlink r:id="rId8" w:history="1">
        <w:r w:rsidR="0059452E" w:rsidRPr="00862EB3">
          <w:rPr>
            <w:rStyle w:val="a4"/>
            <w:rFonts w:ascii="Times New Roman" w:hAnsi="Times New Roman"/>
            <w:sz w:val="24"/>
            <w:szCs w:val="24"/>
            <w:shd w:val="clear" w:color="auto" w:fill="FFFFFF"/>
          </w:rPr>
          <w:t>informmsk@auction-house.ru</w:t>
        </w:r>
      </w:hyperlink>
      <w:r w:rsidR="0059452E">
        <w:rPr>
          <w:rFonts w:ascii="Times New Roman" w:hAnsi="Times New Roman" w:cs="Times New Roman"/>
          <w:color w:val="000000"/>
          <w:sz w:val="24"/>
          <w:szCs w:val="24"/>
          <w:shd w:val="clear" w:color="auto" w:fill="FFFFFF"/>
        </w:rPr>
        <w:t xml:space="preserve"> (по лотам </w:t>
      </w:r>
      <w:r w:rsidR="00A918C0">
        <w:rPr>
          <w:rFonts w:ascii="Times New Roman" w:hAnsi="Times New Roman" w:cs="Times New Roman"/>
          <w:color w:val="000000"/>
          <w:sz w:val="24"/>
          <w:szCs w:val="24"/>
          <w:shd w:val="clear" w:color="auto" w:fill="FFFFFF"/>
        </w:rPr>
        <w:t>1, 3-12,</w:t>
      </w:r>
      <w:bookmarkStart w:id="0" w:name="_GoBack"/>
      <w:bookmarkEnd w:id="0"/>
      <w:r w:rsidR="00A918C0">
        <w:rPr>
          <w:rFonts w:ascii="Times New Roman" w:hAnsi="Times New Roman" w:cs="Times New Roman"/>
          <w:color w:val="000000"/>
          <w:sz w:val="24"/>
          <w:szCs w:val="24"/>
          <w:shd w:val="clear" w:color="auto" w:fill="FFFFFF"/>
        </w:rPr>
        <w:t>14-17,</w:t>
      </w:r>
      <w:r w:rsidR="00184088">
        <w:rPr>
          <w:rFonts w:ascii="Times New Roman" w:hAnsi="Times New Roman" w:cs="Times New Roman"/>
          <w:color w:val="000000"/>
          <w:sz w:val="24"/>
          <w:szCs w:val="24"/>
          <w:shd w:val="clear" w:color="auto" w:fill="FFFFFF"/>
        </w:rPr>
        <w:t xml:space="preserve"> </w:t>
      </w:r>
      <w:r w:rsidR="00A918C0">
        <w:rPr>
          <w:rFonts w:ascii="Times New Roman" w:hAnsi="Times New Roman" w:cs="Times New Roman"/>
          <w:color w:val="000000"/>
          <w:sz w:val="24"/>
          <w:szCs w:val="24"/>
          <w:shd w:val="clear" w:color="auto" w:fill="FFFFFF"/>
        </w:rPr>
        <w:t>20-31);</w:t>
      </w:r>
      <w:proofErr w:type="gramEnd"/>
      <w:r w:rsidR="00A918C0">
        <w:rPr>
          <w:rFonts w:ascii="Times New Roman" w:hAnsi="Times New Roman" w:cs="Times New Roman"/>
          <w:color w:val="000000"/>
          <w:sz w:val="24"/>
          <w:szCs w:val="24"/>
          <w:shd w:val="clear" w:color="auto" w:fill="FFFFFF"/>
        </w:rPr>
        <w:t xml:space="preserve"> </w:t>
      </w:r>
      <w:r w:rsidR="00A918C0" w:rsidRPr="00A918C0">
        <w:rPr>
          <w:rFonts w:ascii="Times New Roman" w:hAnsi="Times New Roman" w:cs="Times New Roman"/>
          <w:color w:val="000000"/>
          <w:sz w:val="24"/>
          <w:szCs w:val="24"/>
          <w:shd w:val="clear" w:color="auto" w:fill="FFFFFF"/>
        </w:rPr>
        <w:t>mfrad@auction-house.ru</w:t>
      </w:r>
      <w:r w:rsidR="00A918C0">
        <w:rPr>
          <w:rFonts w:ascii="Times New Roman" w:hAnsi="Times New Roman" w:cs="Times New Roman"/>
          <w:color w:val="000000"/>
          <w:sz w:val="24"/>
          <w:szCs w:val="24"/>
          <w:shd w:val="clear" w:color="auto" w:fill="FFFFFF"/>
        </w:rPr>
        <w:t>, 8(495)234-04-00, доб. 324/346 (по лотам 2,13,18,19,32)</w:t>
      </w:r>
      <w:r w:rsidR="0059452E" w:rsidRPr="0059452E">
        <w:rPr>
          <w:rFonts w:ascii="Times New Roman" w:hAnsi="Times New Roman" w:cs="Times New Roman"/>
          <w:color w:val="000000"/>
          <w:sz w:val="24"/>
          <w:szCs w:val="24"/>
          <w:shd w:val="clear" w:color="auto" w:fill="FFFFFF"/>
        </w:rPr>
        <w:t>.</w:t>
      </w:r>
    </w:p>
    <w:p w14:paraId="45D20236" w14:textId="2A57B351" w:rsidR="000F097C" w:rsidRPr="000F097C" w:rsidRDefault="000F097C"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F097C">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(495) 725-31-15, доб. 33-33, электронной почте </w:t>
      </w:r>
      <w:hyperlink r:id="rId9" w:history="1">
        <w:r w:rsidRPr="000F097C">
          <w:rPr>
            <w:rFonts w:ascii="Times New Roman" w:hAnsi="Times New Roman" w:cs="Times New Roman"/>
            <w:sz w:val="24"/>
            <w:szCs w:val="24"/>
          </w:rPr>
          <w:t>infocenter@asv.org.ru</w:t>
        </w:r>
      </w:hyperlink>
      <w:r w:rsidRPr="000F097C">
        <w:rPr>
          <w:rFonts w:ascii="Times New Roman" w:hAnsi="Times New Roman" w:cs="Times New Roman"/>
          <w:color w:val="000000"/>
          <w:sz w:val="24"/>
          <w:szCs w:val="24"/>
        </w:rPr>
        <w:t xml:space="preserve">, или на сайте </w:t>
      </w:r>
      <w:hyperlink r:id="rId10" w:history="1">
        <w:r w:rsidRPr="000F097C">
          <w:rPr>
            <w:rStyle w:val="a4"/>
            <w:rFonts w:ascii="Times New Roman" w:hAnsi="Times New Roman"/>
            <w:sz w:val="24"/>
            <w:szCs w:val="24"/>
          </w:rPr>
          <w:t>https://www.torgiasv.ru</w:t>
        </w:r>
      </w:hyperlink>
      <w:r w:rsidRPr="000F097C">
        <w:rPr>
          <w:rFonts w:ascii="Times New Roman" w:hAnsi="Times New Roman" w:cs="Times New Roman"/>
          <w:color w:val="000000"/>
          <w:sz w:val="24"/>
          <w:szCs w:val="24"/>
        </w:rPr>
        <w:t>/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791681">
        <w:rPr>
          <w:rFonts w:ascii="Times New Roman" w:hAnsi="Times New Roman" w:cs="Times New Roman"/>
          <w:color w:val="000000"/>
          <w:sz w:val="24"/>
          <w:szCs w:val="24"/>
        </w:rPr>
        <w:t>Гривцова</w:t>
      </w:r>
      <w:proofErr w:type="spellEnd"/>
      <w:r w:rsidRPr="00791681">
        <w:rPr>
          <w:rFonts w:ascii="Times New Roman" w:hAnsi="Times New Roman" w:cs="Times New Roman"/>
          <w:color w:val="000000"/>
          <w:sz w:val="24"/>
          <w:szCs w:val="24"/>
        </w:rPr>
        <w:t xml:space="preserve">,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A1"/>
    <w:rsid w:val="000F097C"/>
    <w:rsid w:val="00102FAF"/>
    <w:rsid w:val="0015099D"/>
    <w:rsid w:val="00184088"/>
    <w:rsid w:val="001F039D"/>
    <w:rsid w:val="002002A1"/>
    <w:rsid w:val="00243BE2"/>
    <w:rsid w:val="0026109D"/>
    <w:rsid w:val="002643BE"/>
    <w:rsid w:val="00467D6B"/>
    <w:rsid w:val="004A3B01"/>
    <w:rsid w:val="0059452E"/>
    <w:rsid w:val="005A3746"/>
    <w:rsid w:val="005C1A18"/>
    <w:rsid w:val="005E4CB0"/>
    <w:rsid w:val="005F1F68"/>
    <w:rsid w:val="006A20DF"/>
    <w:rsid w:val="007229EA"/>
    <w:rsid w:val="00791681"/>
    <w:rsid w:val="00865FD7"/>
    <w:rsid w:val="009247FF"/>
    <w:rsid w:val="00A918C0"/>
    <w:rsid w:val="00B015AA"/>
    <w:rsid w:val="00B07D8B"/>
    <w:rsid w:val="00B46A69"/>
    <w:rsid w:val="00B92635"/>
    <w:rsid w:val="00BC3590"/>
    <w:rsid w:val="00BC46DE"/>
    <w:rsid w:val="00C11EFF"/>
    <w:rsid w:val="00CB7E08"/>
    <w:rsid w:val="00D62667"/>
    <w:rsid w:val="00D7592D"/>
    <w:rsid w:val="00E1326B"/>
    <w:rsid w:val="00E614D3"/>
    <w:rsid w:val="00F063CA"/>
    <w:rsid w:val="00F8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6510">
      <w:bodyDiv w:val="1"/>
      <w:marLeft w:val="0"/>
      <w:marRight w:val="0"/>
      <w:marTop w:val="0"/>
      <w:marBottom w:val="0"/>
      <w:divBdr>
        <w:top w:val="none" w:sz="0" w:space="0" w:color="auto"/>
        <w:left w:val="none" w:sz="0" w:space="0" w:color="auto"/>
        <w:bottom w:val="none" w:sz="0" w:space="0" w:color="auto"/>
        <w:right w:val="none" w:sz="0" w:space="0" w:color="auto"/>
      </w:divBdr>
    </w:div>
    <w:div w:id="187181954">
      <w:bodyDiv w:val="1"/>
      <w:marLeft w:val="0"/>
      <w:marRight w:val="0"/>
      <w:marTop w:val="0"/>
      <w:marBottom w:val="0"/>
      <w:divBdr>
        <w:top w:val="none" w:sz="0" w:space="0" w:color="auto"/>
        <w:left w:val="none" w:sz="0" w:space="0" w:color="auto"/>
        <w:bottom w:val="none" w:sz="0" w:space="0" w:color="auto"/>
        <w:right w:val="none" w:sz="0" w:space="0" w:color="auto"/>
      </w:divBdr>
    </w:div>
    <w:div w:id="504049918">
      <w:bodyDiv w:val="1"/>
      <w:marLeft w:val="0"/>
      <w:marRight w:val="0"/>
      <w:marTop w:val="0"/>
      <w:marBottom w:val="0"/>
      <w:divBdr>
        <w:top w:val="none" w:sz="0" w:space="0" w:color="auto"/>
        <w:left w:val="none" w:sz="0" w:space="0" w:color="auto"/>
        <w:bottom w:val="none" w:sz="0" w:space="0" w:color="auto"/>
        <w:right w:val="none" w:sz="0" w:space="0" w:color="auto"/>
      </w:divBdr>
    </w:div>
    <w:div w:id="1249387519">
      <w:bodyDiv w:val="1"/>
      <w:marLeft w:val="0"/>
      <w:marRight w:val="0"/>
      <w:marTop w:val="0"/>
      <w:marBottom w:val="0"/>
      <w:divBdr>
        <w:top w:val="none" w:sz="0" w:space="0" w:color="auto"/>
        <w:left w:val="none" w:sz="0" w:space="0" w:color="auto"/>
        <w:bottom w:val="none" w:sz="0" w:space="0" w:color="auto"/>
        <w:right w:val="none" w:sz="0" w:space="0" w:color="auto"/>
      </w:divBdr>
    </w:div>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 w:id="1740327128">
      <w:bodyDiv w:val="1"/>
      <w:marLeft w:val="0"/>
      <w:marRight w:val="0"/>
      <w:marTop w:val="0"/>
      <w:marBottom w:val="0"/>
      <w:divBdr>
        <w:top w:val="none" w:sz="0" w:space="0" w:color="auto"/>
        <w:left w:val="none" w:sz="0" w:space="0" w:color="auto"/>
        <w:bottom w:val="none" w:sz="0" w:space="0" w:color="auto"/>
        <w:right w:val="none" w:sz="0" w:space="0" w:color="auto"/>
      </w:divBdr>
    </w:div>
    <w:div w:id="1805536341">
      <w:bodyDiv w:val="1"/>
      <w:marLeft w:val="0"/>
      <w:marRight w:val="0"/>
      <w:marTop w:val="0"/>
      <w:marBottom w:val="0"/>
      <w:divBdr>
        <w:top w:val="none" w:sz="0" w:space="0" w:color="auto"/>
        <w:left w:val="none" w:sz="0" w:space="0" w:color="auto"/>
        <w:bottom w:val="none" w:sz="0" w:space="0" w:color="auto"/>
        <w:right w:val="none" w:sz="0" w:space="0" w:color="auto"/>
      </w:divBdr>
    </w:div>
    <w:div w:id="2001997941">
      <w:bodyDiv w:val="1"/>
      <w:marLeft w:val="0"/>
      <w:marRight w:val="0"/>
      <w:marTop w:val="0"/>
      <w:marBottom w:val="0"/>
      <w:divBdr>
        <w:top w:val="none" w:sz="0" w:space="0" w:color="auto"/>
        <w:left w:val="none" w:sz="0" w:space="0" w:color="auto"/>
        <w:bottom w:val="none" w:sz="0" w:space="0" w:color="auto"/>
        <w:right w:val="none" w:sz="0" w:space="0" w:color="auto"/>
      </w:divBdr>
    </w:div>
    <w:div w:id="2015523714">
      <w:bodyDiv w:val="1"/>
      <w:marLeft w:val="0"/>
      <w:marRight w:val="0"/>
      <w:marTop w:val="0"/>
      <w:marBottom w:val="0"/>
      <w:divBdr>
        <w:top w:val="none" w:sz="0" w:space="0" w:color="auto"/>
        <w:left w:val="none" w:sz="0" w:space="0" w:color="auto"/>
        <w:bottom w:val="none" w:sz="0" w:space="0" w:color="auto"/>
        <w:right w:val="none" w:sz="0" w:space="0" w:color="auto"/>
      </w:divBdr>
    </w:div>
    <w:div w:id="20840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openxmlformats.org/officeDocument/2006/relationships/fontTable" Target="fontTable.xml"/><Relationship Id="rId5" Type="http://schemas.openxmlformats.org/officeDocument/2006/relationships/hyperlink" Target="http://www.asv.org.ru" TargetMode="External"/><Relationship Id="rId10" Type="http://schemas.openxmlformats.org/officeDocument/2006/relationships/hyperlink" Target="https://www.torgiasv.ru" TargetMode="External"/><Relationship Id="rId4" Type="http://schemas.openxmlformats.org/officeDocument/2006/relationships/webSettings" Target="webSettings.xml"/><Relationship Id="rId9" Type="http://schemas.openxmlformats.org/officeDocument/2006/relationships/hyperlink" Target="mailto:infocenter@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3800</Words>
  <Characters>20708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15</cp:revision>
  <dcterms:created xsi:type="dcterms:W3CDTF">2019-07-23T07:40:00Z</dcterms:created>
  <dcterms:modified xsi:type="dcterms:W3CDTF">2020-12-30T14:47:00Z</dcterms:modified>
</cp:coreProperties>
</file>