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A1F22">
        <w:rPr>
          <w:rFonts w:ascii="Times New Roman" w:hAnsi="Times New Roman" w:cs="Times New Roman"/>
          <w:sz w:val="18"/>
          <w:szCs w:val="18"/>
        </w:rPr>
        <w:t xml:space="preserve">г. Омск                                                                                                                                                              </w:t>
      </w:r>
      <w:r w:rsidR="00591052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="00591052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591052">
        <w:rPr>
          <w:rFonts w:ascii="Times New Roman" w:hAnsi="Times New Roman" w:cs="Times New Roman"/>
          <w:sz w:val="18"/>
          <w:szCs w:val="18"/>
        </w:rPr>
        <w:t>____» _________ 20</w:t>
      </w:r>
      <w:r w:rsidR="00591052" w:rsidRPr="00591052">
        <w:rPr>
          <w:rFonts w:ascii="Times New Roman" w:hAnsi="Times New Roman" w:cs="Times New Roman"/>
          <w:sz w:val="18"/>
          <w:szCs w:val="18"/>
        </w:rPr>
        <w:t>2</w:t>
      </w:r>
      <w:r w:rsidR="00FB3A67" w:rsidRPr="00FB3A67">
        <w:rPr>
          <w:rFonts w:ascii="Times New Roman" w:hAnsi="Times New Roman" w:cs="Times New Roman"/>
          <w:sz w:val="18"/>
          <w:szCs w:val="18"/>
        </w:rPr>
        <w:t>1</w:t>
      </w:r>
      <w:r w:rsidRPr="004A1F2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5ECB" w:rsidRPr="00F91D31" w:rsidRDefault="00385ECB" w:rsidP="00DB4BAB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F91D31">
        <w:rPr>
          <w:b/>
          <w:sz w:val="18"/>
          <w:szCs w:val="18"/>
        </w:rPr>
        <w:t xml:space="preserve">«Организатор торгов» - </w:t>
      </w:r>
      <w:r w:rsidR="00591052">
        <w:rPr>
          <w:sz w:val="18"/>
          <w:szCs w:val="18"/>
        </w:rPr>
        <w:t xml:space="preserve">конкурсный управляющий </w:t>
      </w:r>
      <w:r w:rsidR="00591052" w:rsidRPr="00591052">
        <w:rPr>
          <w:sz w:val="18"/>
          <w:szCs w:val="18"/>
        </w:rPr>
        <w:t>ООО «</w:t>
      </w:r>
      <w:proofErr w:type="spellStart"/>
      <w:r w:rsidR="00591052" w:rsidRPr="00591052">
        <w:rPr>
          <w:sz w:val="18"/>
          <w:szCs w:val="18"/>
        </w:rPr>
        <w:t>Сибагрохолдинг</w:t>
      </w:r>
      <w:proofErr w:type="spellEnd"/>
      <w:r w:rsidR="00591052" w:rsidRPr="00591052">
        <w:rPr>
          <w:sz w:val="18"/>
          <w:szCs w:val="18"/>
        </w:rPr>
        <w:t>» (644516, Омская обл., Омский р-н, п. Ключи, ул. Берёзовая, 2М, ОГРН 1045507036651, ИНН 5504097086)</w:t>
      </w:r>
      <w:r w:rsidR="00460206">
        <w:rPr>
          <w:sz w:val="18"/>
          <w:szCs w:val="18"/>
        </w:rPr>
        <w:t xml:space="preserve"> Свекров Павел Валерьевич</w:t>
      </w:r>
      <w:r w:rsidRPr="00F91D31">
        <w:rPr>
          <w:sz w:val="18"/>
          <w:szCs w:val="18"/>
        </w:rPr>
        <w:t>, действующий на основании</w:t>
      </w:r>
      <w:r w:rsidR="00591052" w:rsidRPr="00591052">
        <w:rPr>
          <w:sz w:val="18"/>
          <w:szCs w:val="18"/>
        </w:rPr>
        <w:t xml:space="preserve"> </w:t>
      </w:r>
      <w:r w:rsidR="00591052">
        <w:rPr>
          <w:sz w:val="18"/>
          <w:szCs w:val="18"/>
        </w:rPr>
        <w:t>о</w:t>
      </w:r>
      <w:r w:rsidR="00591052" w:rsidRPr="00591052">
        <w:rPr>
          <w:sz w:val="18"/>
          <w:szCs w:val="18"/>
        </w:rPr>
        <w:t>пределени</w:t>
      </w:r>
      <w:r w:rsidR="00591052">
        <w:rPr>
          <w:sz w:val="18"/>
          <w:szCs w:val="18"/>
        </w:rPr>
        <w:t>я</w:t>
      </w:r>
      <w:r w:rsidR="002C09E2" w:rsidRPr="002C09E2">
        <w:rPr>
          <w:sz w:val="18"/>
          <w:szCs w:val="18"/>
        </w:rPr>
        <w:t xml:space="preserve"> </w:t>
      </w:r>
      <w:r w:rsidR="002C09E2">
        <w:rPr>
          <w:sz w:val="18"/>
          <w:szCs w:val="18"/>
        </w:rPr>
        <w:t>Арбитражного суда Омской области</w:t>
      </w:r>
      <w:r w:rsidR="00591052" w:rsidRPr="00591052">
        <w:rPr>
          <w:sz w:val="18"/>
          <w:szCs w:val="18"/>
        </w:rPr>
        <w:t xml:space="preserve"> от 05.09.19 г. по делу № А46-368/</w:t>
      </w:r>
      <w:proofErr w:type="gramStart"/>
      <w:r w:rsidR="00591052" w:rsidRPr="00591052">
        <w:rPr>
          <w:sz w:val="18"/>
          <w:szCs w:val="18"/>
        </w:rPr>
        <w:t>2017</w:t>
      </w:r>
      <w:r w:rsidRPr="00F91D31">
        <w:rPr>
          <w:color w:val="000000"/>
          <w:sz w:val="18"/>
          <w:szCs w:val="18"/>
        </w:rPr>
        <w:t xml:space="preserve"> </w:t>
      </w:r>
      <w:r w:rsidRPr="00F91D31">
        <w:rPr>
          <w:sz w:val="18"/>
          <w:szCs w:val="18"/>
        </w:rPr>
        <w:t xml:space="preserve"> с</w:t>
      </w:r>
      <w:proofErr w:type="gramEnd"/>
      <w:r w:rsidRPr="00F91D31">
        <w:rPr>
          <w:sz w:val="18"/>
          <w:szCs w:val="18"/>
        </w:rPr>
        <w:t xml:space="preserve"> одной стороны, и </w:t>
      </w:r>
    </w:p>
    <w:p w:rsidR="00385ECB" w:rsidRPr="00E8467A" w:rsidRDefault="00385ECB" w:rsidP="00DB4BA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91D31">
        <w:rPr>
          <w:b/>
          <w:sz w:val="18"/>
          <w:szCs w:val="18"/>
        </w:rPr>
        <w:t xml:space="preserve">«Заявитель» </w:t>
      </w:r>
      <w:r w:rsidRPr="00F91D31">
        <w:rPr>
          <w:sz w:val="18"/>
          <w:szCs w:val="18"/>
        </w:rPr>
        <w:t xml:space="preserve">- ____________________________, в лице __________________________, </w:t>
      </w:r>
      <w:proofErr w:type="spellStart"/>
      <w:r w:rsidRPr="00F91D31">
        <w:rPr>
          <w:sz w:val="18"/>
          <w:szCs w:val="18"/>
        </w:rPr>
        <w:t>действующ</w:t>
      </w:r>
      <w:proofErr w:type="spellEnd"/>
      <w:r w:rsidRPr="00F91D31">
        <w:rPr>
          <w:sz w:val="18"/>
          <w:szCs w:val="18"/>
        </w:rPr>
        <w:t>__ на основании</w:t>
      </w:r>
      <w:r w:rsidRPr="00E8467A">
        <w:rPr>
          <w:sz w:val="18"/>
          <w:szCs w:val="18"/>
        </w:rPr>
        <w:t xml:space="preserve"> _________________________________________________, с другой стороны, совместно именуемые </w:t>
      </w:r>
      <w:r w:rsidRPr="00E8467A">
        <w:rPr>
          <w:b/>
          <w:sz w:val="18"/>
          <w:szCs w:val="18"/>
        </w:rPr>
        <w:t>«Стороны»</w:t>
      </w:r>
      <w:r w:rsidRPr="00E8467A">
        <w:rPr>
          <w:sz w:val="18"/>
          <w:szCs w:val="18"/>
        </w:rPr>
        <w:t>, заключили настоящий договор о нижеследующем: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385ECB" w:rsidRPr="004A1F22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1.1. Предметом настоящего договора является внесение Заявителем задатка для участия в открытых торгах в форме аукциона по продаже имущества, принадлежащего </w:t>
      </w:r>
      <w:r w:rsidRPr="00E8467A">
        <w:rPr>
          <w:sz w:val="18"/>
          <w:szCs w:val="18"/>
        </w:rPr>
        <w:t>ООО «</w:t>
      </w:r>
      <w:proofErr w:type="spellStart"/>
      <w:r w:rsidR="00591052">
        <w:rPr>
          <w:sz w:val="18"/>
          <w:szCs w:val="18"/>
        </w:rPr>
        <w:t>Сибагрохолдинг</w:t>
      </w:r>
      <w:proofErr w:type="spellEnd"/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 xml:space="preserve">, а именно </w:t>
      </w:r>
      <w:proofErr w:type="gramStart"/>
      <w:r w:rsidRPr="004A1F22">
        <w:rPr>
          <w:sz w:val="18"/>
          <w:szCs w:val="18"/>
        </w:rPr>
        <w:t xml:space="preserve">Лота </w:t>
      </w:r>
      <w:r w:rsidRPr="00AE2133">
        <w:rPr>
          <w:sz w:val="18"/>
          <w:szCs w:val="18"/>
          <w:highlight w:val="yellow"/>
        </w:rPr>
        <w:t>.</w:t>
      </w:r>
      <w:proofErr w:type="gramEnd"/>
    </w:p>
    <w:p w:rsidR="00385ECB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1.</w:t>
      </w:r>
      <w:r>
        <w:rPr>
          <w:sz w:val="18"/>
          <w:szCs w:val="18"/>
        </w:rPr>
        <w:t>1.1</w:t>
      </w:r>
      <w:r w:rsidRPr="004A1F22">
        <w:rPr>
          <w:sz w:val="18"/>
          <w:szCs w:val="18"/>
        </w:rPr>
        <w:t xml:space="preserve">. Задаток установлен в размере </w:t>
      </w:r>
      <w:r>
        <w:rPr>
          <w:b/>
          <w:color w:val="000000"/>
          <w:sz w:val="18"/>
          <w:szCs w:val="18"/>
        </w:rPr>
        <w:t>____</w:t>
      </w:r>
      <w:proofErr w:type="gramStart"/>
      <w:r>
        <w:rPr>
          <w:b/>
          <w:color w:val="000000"/>
          <w:sz w:val="18"/>
          <w:szCs w:val="18"/>
        </w:rPr>
        <w:t xml:space="preserve">_ </w:t>
      </w:r>
      <w:r w:rsidRPr="004A1F22">
        <w:rPr>
          <w:b/>
          <w:color w:val="000000"/>
          <w:sz w:val="18"/>
          <w:szCs w:val="18"/>
        </w:rPr>
        <w:t xml:space="preserve"> </w:t>
      </w:r>
      <w:r w:rsidRPr="004A1F22"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_________</w:t>
      </w:r>
      <w:r w:rsidRPr="004A1F22">
        <w:rPr>
          <w:sz w:val="18"/>
          <w:szCs w:val="18"/>
        </w:rPr>
        <w:t>) рубл</w:t>
      </w:r>
      <w:r>
        <w:rPr>
          <w:sz w:val="18"/>
          <w:szCs w:val="18"/>
        </w:rPr>
        <w:t>ей</w:t>
      </w:r>
      <w:r w:rsidRPr="004A1F22">
        <w:rPr>
          <w:sz w:val="18"/>
          <w:szCs w:val="18"/>
        </w:rPr>
        <w:t xml:space="preserve"> </w:t>
      </w:r>
      <w:r>
        <w:rPr>
          <w:sz w:val="18"/>
          <w:szCs w:val="18"/>
        </w:rPr>
        <w:t>____</w:t>
      </w:r>
      <w:r w:rsidRPr="004A1F22">
        <w:rPr>
          <w:sz w:val="18"/>
          <w:szCs w:val="18"/>
        </w:rPr>
        <w:t xml:space="preserve"> копеек, что соответствует 10 (десяти) % от начальной цены Лота №</w:t>
      </w:r>
      <w:r>
        <w:rPr>
          <w:sz w:val="18"/>
          <w:szCs w:val="18"/>
        </w:rPr>
        <w:t>__</w:t>
      </w:r>
      <w:r w:rsidRPr="004A1F22">
        <w:rPr>
          <w:sz w:val="18"/>
          <w:szCs w:val="18"/>
        </w:rPr>
        <w:t xml:space="preserve">. 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2.1. Внесение задатка осуществляется путем перечисления денежных средств на банковский счет должника, указанный в разделе 6 настоящего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 При внесении задатка Заявитель обязуется указать в платежном поручении в назначении платежа: «Задаток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proofErr w:type="spellStart"/>
      <w:r w:rsidR="00591052">
        <w:rPr>
          <w:sz w:val="18"/>
          <w:szCs w:val="18"/>
        </w:rPr>
        <w:t>Сибагрохолдинг</w:t>
      </w:r>
      <w:proofErr w:type="spellEnd"/>
      <w:r w:rsidRPr="00E8467A">
        <w:rPr>
          <w:sz w:val="18"/>
          <w:szCs w:val="18"/>
        </w:rPr>
        <w:t>»</w:t>
      </w:r>
      <w:r>
        <w:rPr>
          <w:sz w:val="18"/>
          <w:szCs w:val="18"/>
        </w:rPr>
        <w:t xml:space="preserve"> за Лот № ____</w:t>
      </w:r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Указание </w:t>
      </w:r>
      <w:proofErr w:type="spellStart"/>
      <w:r w:rsidRPr="004A1F22">
        <w:rPr>
          <w:sz w:val="18"/>
          <w:szCs w:val="18"/>
        </w:rPr>
        <w:t>вышеобозначенной</w:t>
      </w:r>
      <w:proofErr w:type="spellEnd"/>
      <w:r w:rsidRPr="004A1F22">
        <w:rPr>
          <w:sz w:val="18"/>
          <w:szCs w:val="18"/>
        </w:rPr>
        <w:t xml:space="preserve"> информации является обязательным, при нарушении данных условий для Заявителя наступают последствия, указанные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2.2.1-2.2.3 п.2.2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2.2.1.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>
        <w:rPr>
          <w:sz w:val="18"/>
          <w:szCs w:val="18"/>
        </w:rPr>
        <w:t>Сибирский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уведомления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2.2.2. При отсутствии в платежном поручении об оплате задатка информации, позволяющей Организатору торгов однозначно установить за какой лот поступил задаток, деньги подлежат возврату в порядке, оговоренном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 п. 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2.2.3. 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2.3. Внесение задатка допускается только Заявителем и/или лицом, действующим по поручению и за счет Заявителя. 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2.4. Датой внесения задатка является дата зачисления денежных средств, уплаченных Заявителем, на расчетный счет Организатора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2.5. Документом, подтверждающим поступление задатка, является расчетный документ, содержащий штамп и календарный штемпель даты провода расчетного документа по лицевому счету (платежное поручение с отметкой банка о списании денежных средств).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 xml:space="preserve">2.6. Сумма внесенного Заявителем задатка в случае признания Заявителя победителем торгов должна быть зачислена конкурсным управляющим должника в счет оплаты цены договора купли-продажи. </w:t>
      </w:r>
    </w:p>
    <w:p w:rsidR="00385ECB" w:rsidRPr="00216D5F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D5F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3.2. Суммы задатков, внесенные Заявителями, возвращаются им, кроме победителя торгов и участника, предложившего вторую по сравнению с Победителем наивысшую цену имущества, в течение пяти банковских дней с момента утверждения организатором торгов Протокола о подведении итогов аукциона. Заявителю, предложившему вторую по сравнению с победителем наивысшую цену имущества (далее - второй участник), задаток возвращается в течение трех банковских дней с момента заключения договора купли-продажи имущества между Продавцом и Победителем торгов, либо в течение трех банковских дней с момента прямого отказа второго участника от предоставленного права на заключение договора купли-продажи имущества или истечения срока, установленного для реализации такого права.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Возврат денежных средств производится Организатором торгов в порядке п. 3.8 договора.</w:t>
      </w:r>
      <w:bookmarkStart w:id="0" w:name="_GoBack"/>
      <w:bookmarkEnd w:id="0"/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 внесенный таким Заявителем задаток возвращается в течение в течение 5 (пяти) рабочих дней со дня принятия решения по процедуре допуска.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и если продавец отказался от сделки, то внесенный задаток заявителю не возвращается. 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4" w:history="1">
        <w:r w:rsidRPr="004A1F22">
          <w:rPr>
            <w:rStyle w:val="a3"/>
            <w:sz w:val="18"/>
            <w:szCs w:val="18"/>
            <w:shd w:val="clear" w:color="auto" w:fill="FFFFFF"/>
          </w:rPr>
          <w:t>www.fedresurs.ru</w:t>
        </w:r>
      </w:hyperlink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 xml:space="preserve">и </w:t>
      </w:r>
      <w:hyperlink r:id="rId5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AE2133">
          <w:rPr>
            <w:rStyle w:val="a3"/>
          </w:rPr>
          <w:t>.</w:t>
        </w:r>
        <w:r w:rsidRPr="00247EFB">
          <w:rPr>
            <w:rStyle w:val="a3"/>
            <w:lang w:val="en-US"/>
          </w:rPr>
          <w:t>r</w:t>
        </w:r>
        <w:r w:rsidRPr="00247EFB">
          <w:rPr>
            <w:rStyle w:val="a3"/>
          </w:rPr>
          <w:t>u</w:t>
        </w:r>
      </w:hyperlink>
      <w:r w:rsidRPr="004A1F22">
        <w:rPr>
          <w:sz w:val="18"/>
          <w:szCs w:val="18"/>
          <w:shd w:val="clear" w:color="auto" w:fill="FFFFFF"/>
        </w:rPr>
        <w:t>,</w:t>
      </w:r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>несогласие победителя с условиями сделки (внесение необоснованных корректировок), является уклонением от подписания договора.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 xml:space="preserve">3.6. </w:t>
      </w:r>
      <w:r w:rsidRPr="004A1F22">
        <w:rPr>
          <w:sz w:val="18"/>
          <w:szCs w:val="18"/>
        </w:rPr>
        <w:t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lastRenderedPageBreak/>
        <w:t>3.7. 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3.8.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3.9. Задаток, внесенный победителем торгов, засчитывается в счет оплаты приобретаемого имущества (пункт 2.6. настоящего договора).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1F22">
        <w:rPr>
          <w:sz w:val="18"/>
          <w:szCs w:val="18"/>
        </w:rPr>
        <w:t>3.10. Н</w:t>
      </w:r>
      <w:r w:rsidRPr="004A1F22">
        <w:rPr>
          <w:bCs/>
          <w:sz w:val="18"/>
          <w:szCs w:val="18"/>
        </w:rPr>
        <w:t>а денежные средства, перечисленные Заявителем на расчетный счет Организатора торгов в счет оплаты задатка, проценты не начисляются. Возврату подлежит сумма, равная сумме, внесенной Заявителем в качестве задатка.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 xml:space="preserve">4. Срок действия договора. Разрешение споров 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4.1. Настоящий договор вступает в силу со дня его подписания сторонами и действует до полного исполнения сторонами его условий.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4.2. Споры, которые могут возникнуть при исполнении условий настоящего договора, разрешаются в суде.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5. Заключительные положения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>5.1. 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(</w:t>
      </w:r>
      <w:hyperlink r:id="rId6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247EFB">
          <w:rPr>
            <w:rStyle w:val="a3"/>
          </w:rPr>
          <w:t>.</w:t>
        </w:r>
        <w:proofErr w:type="spellStart"/>
        <w:r w:rsidRPr="00247EFB">
          <w:rPr>
            <w:rStyle w:val="a3"/>
          </w:rPr>
          <w:t>ru</w:t>
        </w:r>
        <w:proofErr w:type="spellEnd"/>
      </w:hyperlink>
      <w:r w:rsidRPr="004A1F22">
        <w:rPr>
          <w:sz w:val="18"/>
          <w:szCs w:val="18"/>
          <w:shd w:val="clear" w:color="auto" w:fill="FFFFFF"/>
        </w:rPr>
        <w:t>), все условия сделки приняты. Заявитель понимает, какие обязательства обеспечиваются задатком, а также при каких обстоятельствах сумма внесенного задатка не возвращается Заявителю.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>5.2. В</w:t>
      </w:r>
      <w:r w:rsidRPr="004A1F22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(</w:t>
      </w:r>
      <w:hyperlink r:id="rId7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247EFB">
          <w:rPr>
            <w:rStyle w:val="a3"/>
          </w:rPr>
          <w:t>.</w:t>
        </w:r>
        <w:proofErr w:type="spellStart"/>
        <w:r w:rsidRPr="00247EFB">
          <w:rPr>
            <w:rStyle w:val="a3"/>
          </w:rPr>
          <w:t>ru</w:t>
        </w:r>
        <w:proofErr w:type="spellEnd"/>
      </w:hyperlink>
      <w:r w:rsidRPr="004A1F22">
        <w:rPr>
          <w:sz w:val="18"/>
          <w:szCs w:val="18"/>
          <w:shd w:val="clear" w:color="auto" w:fill="FFFFFF"/>
        </w:rPr>
        <w:t>),</w:t>
      </w:r>
      <w:r w:rsidRPr="004A1F22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5.3. Настоящий договор составлен в 2 (двух) идентичных экземплярах, имеющих равную юридическую силу, по одному экземпляру для каждой из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5.4.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6. Адреса, банковские реквизиты и подписи сторон</w:t>
      </w:r>
    </w:p>
    <w:p w:rsidR="00385ECB" w:rsidRPr="004A1F22" w:rsidRDefault="00385ECB" w:rsidP="00DB4B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85ECB" w:rsidRPr="004A1F22" w:rsidTr="00EF2587">
        <w:tc>
          <w:tcPr>
            <w:tcW w:w="4672" w:type="dxa"/>
          </w:tcPr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«Организатор торгов»</w:t>
            </w:r>
          </w:p>
          <w:p w:rsidR="00385ECB" w:rsidRPr="00E8467A" w:rsidRDefault="00385ECB" w:rsidP="00EF2587">
            <w:pPr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Конкурсный управляющий</w:t>
            </w:r>
          </w:p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ООО «</w:t>
            </w:r>
            <w:proofErr w:type="spellStart"/>
            <w:r w:rsidR="00591052">
              <w:rPr>
                <w:b/>
                <w:sz w:val="18"/>
                <w:szCs w:val="18"/>
              </w:rPr>
              <w:t>Сибагрохолдинг</w:t>
            </w:r>
            <w:proofErr w:type="spellEnd"/>
            <w:r w:rsidRPr="00E8467A">
              <w:rPr>
                <w:b/>
                <w:sz w:val="18"/>
                <w:szCs w:val="18"/>
              </w:rPr>
              <w:t>»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Default="00114CBC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644070, г. Омск, ул. Куйбышева, д. 43, офис 308</w:t>
            </w:r>
          </w:p>
          <w:p w:rsidR="00114CBC" w:rsidRPr="00572082" w:rsidRDefault="00114CBC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082">
              <w:rPr>
                <w:b/>
                <w:sz w:val="18"/>
                <w:szCs w:val="18"/>
              </w:rPr>
              <w:t>Реквизиты счета:</w:t>
            </w:r>
          </w:p>
          <w:p w:rsidR="00385ECB" w:rsidRPr="00936202" w:rsidRDefault="00385ECB" w:rsidP="00936202">
            <w:pPr>
              <w:jc w:val="both"/>
              <w:rPr>
                <w:sz w:val="18"/>
                <w:szCs w:val="18"/>
              </w:rPr>
            </w:pPr>
            <w:r w:rsidRPr="00936202">
              <w:rPr>
                <w:sz w:val="18"/>
                <w:szCs w:val="18"/>
              </w:rPr>
              <w:t>ООО «</w:t>
            </w:r>
            <w:proofErr w:type="spellStart"/>
            <w:r w:rsidR="00591052">
              <w:rPr>
                <w:sz w:val="18"/>
                <w:szCs w:val="18"/>
              </w:rPr>
              <w:t>Сибагрохолдинг</w:t>
            </w:r>
            <w:proofErr w:type="spellEnd"/>
            <w:r w:rsidRPr="00936202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ИНН 5528014709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КПП 552801001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 xml:space="preserve">ОГРН </w:t>
            </w:r>
            <w:r w:rsidR="00591052" w:rsidRPr="00591052">
              <w:rPr>
                <w:sz w:val="18"/>
                <w:szCs w:val="18"/>
              </w:rPr>
              <w:t>1045507036651</w:t>
            </w:r>
          </w:p>
          <w:p w:rsidR="00385ECB" w:rsidRPr="00AE2133" w:rsidRDefault="00591052" w:rsidP="00AE21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 </w:t>
            </w:r>
            <w:r w:rsidR="00114CBC" w:rsidRPr="00114CBC">
              <w:rPr>
                <w:sz w:val="18"/>
                <w:szCs w:val="18"/>
              </w:rPr>
              <w:t>40702810709000002002</w:t>
            </w:r>
          </w:p>
          <w:p w:rsidR="00385ECB" w:rsidRPr="00AE2133" w:rsidRDefault="00114CBC" w:rsidP="00AE21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 w:rsidRPr="00114CBC">
              <w:rPr>
                <w:sz w:val="18"/>
                <w:szCs w:val="18"/>
              </w:rPr>
              <w:t>30101810900000000822</w:t>
            </w:r>
          </w:p>
          <w:p w:rsidR="00114CBC" w:rsidRDefault="00114CBC" w:rsidP="00AE2133">
            <w:pPr>
              <w:jc w:val="both"/>
              <w:rPr>
                <w:sz w:val="18"/>
                <w:szCs w:val="18"/>
              </w:rPr>
            </w:pPr>
            <w:r w:rsidRPr="00114CBC">
              <w:rPr>
                <w:sz w:val="18"/>
                <w:szCs w:val="18"/>
              </w:rPr>
              <w:t>в Омский РФ АО «</w:t>
            </w:r>
            <w:proofErr w:type="spellStart"/>
            <w:r w:rsidRPr="00114CBC">
              <w:rPr>
                <w:sz w:val="18"/>
                <w:szCs w:val="18"/>
              </w:rPr>
              <w:t>Россельхозбанк</w:t>
            </w:r>
            <w:proofErr w:type="spellEnd"/>
            <w:r w:rsidRPr="00114CBC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БИК</w:t>
            </w:r>
            <w:r w:rsidR="00114CBC">
              <w:rPr>
                <w:sz w:val="18"/>
                <w:szCs w:val="18"/>
              </w:rPr>
              <w:t xml:space="preserve"> </w:t>
            </w:r>
            <w:r w:rsidR="00114CBC" w:rsidRPr="00114CBC">
              <w:rPr>
                <w:sz w:val="18"/>
                <w:szCs w:val="18"/>
              </w:rPr>
              <w:t>045209822</w:t>
            </w:r>
          </w:p>
          <w:p w:rsidR="00385ECB" w:rsidRPr="00572082" w:rsidRDefault="00385ECB" w:rsidP="00936202">
            <w:pPr>
              <w:jc w:val="both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F2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 П.В. Свекров</w:t>
            </w: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3" w:type="dxa"/>
          </w:tcPr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A1F22">
              <w:rPr>
                <w:b/>
                <w:sz w:val="18"/>
                <w:szCs w:val="18"/>
              </w:rPr>
              <w:t>«Заявитель»</w:t>
            </w:r>
          </w:p>
        </w:tc>
      </w:tr>
    </w:tbl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Default="00385ECB"/>
    <w:sectPr w:rsidR="00385ECB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AB"/>
    <w:rsid w:val="0004079A"/>
    <w:rsid w:val="00114CBC"/>
    <w:rsid w:val="00216D5F"/>
    <w:rsid w:val="002466ED"/>
    <w:rsid w:val="00247EFB"/>
    <w:rsid w:val="002752E8"/>
    <w:rsid w:val="002C09E2"/>
    <w:rsid w:val="003045D0"/>
    <w:rsid w:val="00385CDC"/>
    <w:rsid w:val="00385ECB"/>
    <w:rsid w:val="00435A03"/>
    <w:rsid w:val="00460206"/>
    <w:rsid w:val="004A1F22"/>
    <w:rsid w:val="00572082"/>
    <w:rsid w:val="00591052"/>
    <w:rsid w:val="00931E63"/>
    <w:rsid w:val="00936202"/>
    <w:rsid w:val="009E4957"/>
    <w:rsid w:val="00AE2133"/>
    <w:rsid w:val="00B03CE3"/>
    <w:rsid w:val="00DB4BAB"/>
    <w:rsid w:val="00E8467A"/>
    <w:rsid w:val="00EF2587"/>
    <w:rsid w:val="00EF2DBC"/>
    <w:rsid w:val="00F91D31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6F4CD-F125-4DDB-A95C-D5D42F4F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DB4B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2D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F2DB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fedresur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10</cp:revision>
  <cp:lastPrinted>2017-05-16T16:06:00Z</cp:lastPrinted>
  <dcterms:created xsi:type="dcterms:W3CDTF">2017-05-16T16:16:00Z</dcterms:created>
  <dcterms:modified xsi:type="dcterms:W3CDTF">2021-01-16T13:43:00Z</dcterms:modified>
</cp:coreProperties>
</file>