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781"/>
        <w:gridCol w:w="299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0F69B4C8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19EBFBC8" w14:textId="77777777" w:rsidR="00343652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43652">
        <w:rPr>
          <w:rFonts w:ascii="Verdana" w:hAnsi="Verdana"/>
          <w:b/>
          <w:sz w:val="20"/>
        </w:rPr>
        <w:t xml:space="preserve"> </w:t>
      </w:r>
    </w:p>
    <w:p w14:paraId="68360818" w14:textId="21502018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73E1C2F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</w:t>
      </w:r>
      <w:r w:rsidR="0034365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32C6180A" w:rsidR="00CC3B0A" w:rsidRPr="00343652" w:rsidRDefault="00343652" w:rsidP="00A131F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E56E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Приват-Лизинг</w:t>
            </w: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1759A01F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F51" w:rsidRPr="00C97F51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7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3"/>
            </w:tblGrid>
            <w:tr w:rsidR="00C97F51" w:rsidRPr="00C97F51" w14:paraId="319E45D0" w14:textId="77777777" w:rsidTr="00E4737D">
              <w:tc>
                <w:tcPr>
                  <w:tcW w:w="7443" w:type="dxa"/>
                </w:tcPr>
                <w:p w14:paraId="12DFDFED" w14:textId="77777777" w:rsidR="00645BF6" w:rsidRPr="00C97F51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C3E1CE4" w14:textId="77777777" w:rsidTr="00E4737D">
              <w:tc>
                <w:tcPr>
                  <w:tcW w:w="7443" w:type="dxa"/>
                </w:tcPr>
                <w:p w14:paraId="1FE917AD" w14:textId="50C7E277" w:rsidR="00645BF6" w:rsidRPr="00C97F51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C97F51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1FBE1C55" w14:textId="77777777" w:rsidR="00B83979" w:rsidRPr="00C97F51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C97F51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______________</w:t>
            </w:r>
            <w:r w:rsidR="004E64E2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2C4A3881" w14:textId="77777777" w:rsidR="00CC31CE" w:rsidRPr="00C97F51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C97F51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C97F51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О</w:t>
            </w:r>
            <w:r w:rsidR="00FD367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ГРНИП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____________________,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_»_</w:t>
            </w:r>
            <w:proofErr w:type="gramEnd"/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C97F5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C97F51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037562D" w14:textId="0D1E0E2A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именуемый в дальнейшем «</w:t>
      </w:r>
      <w:r w:rsidR="00857300"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Покупатель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с другой стороны, совместно именуемые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«Стороны»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а каждый в отдельности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«Сторона»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</w:p>
    <w:p w14:paraId="5620C745" w14:textId="7804BE6D" w:rsidR="00F56FF3" w:rsidRDefault="00C43480" w:rsidP="00C43480">
      <w:pPr>
        <w:spacing w:after="120"/>
        <w:jc w:val="both"/>
        <w:rPr>
          <w:rFonts w:ascii="Verdana" w:hAnsi="Verdana"/>
          <w:sz w:val="20"/>
          <w:szCs w:val="20"/>
        </w:rPr>
      </w:pPr>
      <w:r w:rsidRPr="00224F8A">
        <w:rPr>
          <w:rFonts w:ascii="Verdana" w:hAnsi="Verdana"/>
          <w:sz w:val="20"/>
          <w:szCs w:val="20"/>
        </w:rPr>
        <w:t xml:space="preserve">на основании </w:t>
      </w:r>
      <w:r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  <w:r>
        <w:rPr>
          <w:rFonts w:ascii="Verdana" w:hAnsi="Verdana" w:cs="Tms Rmn"/>
          <w:sz w:val="20"/>
          <w:szCs w:val="20"/>
        </w:rPr>
        <w:t xml:space="preserve"> </w:t>
      </w:r>
      <w:r w:rsidRPr="00397628">
        <w:rPr>
          <w:rFonts w:ascii="Verdana" w:hAnsi="Verdana"/>
          <w:sz w:val="20"/>
          <w:szCs w:val="20"/>
        </w:rPr>
        <w:t>№______ от _________</w:t>
      </w:r>
      <w:r w:rsidRPr="00397628">
        <w:rPr>
          <w:rFonts w:ascii="Verdana" w:hAnsi="Verdana"/>
          <w:i/>
          <w:sz w:val="20"/>
          <w:szCs w:val="20"/>
        </w:rPr>
        <w:t xml:space="preserve"> </w:t>
      </w:r>
      <w:r w:rsidRPr="00224F8A">
        <w:rPr>
          <w:rFonts w:ascii="Verdana" w:hAnsi="Verdana"/>
          <w:sz w:val="20"/>
          <w:szCs w:val="20"/>
        </w:rPr>
        <w:t xml:space="preserve">заключили настоящий договор </w:t>
      </w:r>
      <w:r w:rsidRPr="00EC4CB6">
        <w:rPr>
          <w:rFonts w:ascii="Verdana" w:hAnsi="Verdana"/>
          <w:sz w:val="20"/>
        </w:rPr>
        <w:t>купли-продажи недвижимого имущества</w:t>
      </w:r>
      <w:r w:rsidRPr="00224F8A">
        <w:rPr>
          <w:rFonts w:ascii="Verdana" w:hAnsi="Verdana"/>
          <w:sz w:val="20"/>
          <w:szCs w:val="20"/>
        </w:rPr>
        <w:t xml:space="preserve"> о нижеследующем (далее – </w:t>
      </w:r>
      <w:r>
        <w:rPr>
          <w:rFonts w:ascii="Verdana" w:hAnsi="Verdana"/>
          <w:sz w:val="20"/>
          <w:szCs w:val="20"/>
        </w:rPr>
        <w:t>«</w:t>
      </w:r>
      <w:r w:rsidRPr="001842EE">
        <w:rPr>
          <w:rFonts w:ascii="Verdana" w:hAnsi="Verdana"/>
          <w:b/>
          <w:sz w:val="20"/>
          <w:szCs w:val="20"/>
        </w:rPr>
        <w:t>Договор</w:t>
      </w:r>
      <w:r>
        <w:rPr>
          <w:rFonts w:ascii="Verdana" w:hAnsi="Verdana"/>
          <w:sz w:val="20"/>
          <w:szCs w:val="20"/>
        </w:rPr>
        <w:t>»</w:t>
      </w:r>
      <w:r w:rsidRPr="00224F8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690A66D0" w14:textId="77777777" w:rsidR="00C43480" w:rsidRPr="00C43480" w:rsidRDefault="00C43480" w:rsidP="00C43480">
      <w:pPr>
        <w:spacing w:after="120"/>
        <w:jc w:val="both"/>
        <w:rPr>
          <w:rFonts w:ascii="Verdana" w:hAnsi="Verdana"/>
          <w:sz w:val="20"/>
          <w:szCs w:val="20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020433A2" w:rsidR="00D911F0" w:rsidRPr="008509DF" w:rsidRDefault="00BD7FC5" w:rsidP="00F36310">
      <w:pPr>
        <w:pStyle w:val="ConsNormal"/>
        <w:widowControl/>
        <w:numPr>
          <w:ilvl w:val="1"/>
          <w:numId w:val="2"/>
        </w:numPr>
        <w:tabs>
          <w:tab w:val="left" w:pos="142"/>
          <w:tab w:val="left" w:pos="567"/>
          <w:tab w:val="left" w:pos="1134"/>
        </w:tabs>
        <w:ind w:left="142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A8387E">
        <w:rPr>
          <w:rFonts w:ascii="Verdana" w:hAnsi="Verdana" w:cs="Times New Roman"/>
        </w:rPr>
        <w:t xml:space="preserve"> имущество, в том числе:</w:t>
      </w:r>
      <w:r w:rsidR="00171986" w:rsidRPr="008509DF">
        <w:rPr>
          <w:rFonts w:ascii="Verdana" w:hAnsi="Verdana" w:cs="Times New Roman"/>
        </w:rPr>
        <w:t xml:space="preserve">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43652" w:rsidRPr="008509DF" w14:paraId="0FA4695C" w14:textId="77777777" w:rsidTr="00000CA8">
        <w:tc>
          <w:tcPr>
            <w:tcW w:w="9355" w:type="dxa"/>
            <w:shd w:val="clear" w:color="auto" w:fill="auto"/>
          </w:tcPr>
          <w:tbl>
            <w:tblPr>
              <w:tblStyle w:val="ac"/>
              <w:tblW w:w="9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3"/>
            </w:tblGrid>
            <w:tr w:rsidR="00343652" w:rsidRPr="00645BF6" w14:paraId="12920EA7" w14:textId="77777777" w:rsidTr="00E4737D">
              <w:tc>
                <w:tcPr>
                  <w:tcW w:w="9813" w:type="dxa"/>
                </w:tcPr>
                <w:p w14:paraId="4E7B931E" w14:textId="508394B9" w:rsidR="007B5617" w:rsidRPr="00784E7A" w:rsidRDefault="00A131FA" w:rsidP="00E56EC4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right="39"/>
                    <w:jc w:val="both"/>
                    <w:rPr>
                      <w:rFonts w:ascii="Verdana" w:hAnsi="Verdana"/>
                    </w:rPr>
                  </w:pPr>
                  <w:r w:rsidRPr="00784E7A">
                    <w:rPr>
                      <w:rFonts w:ascii="Verdana" w:hAnsi="Verdana"/>
                    </w:rPr>
                    <w:t>Помещение, назначение: нежилое помещение</w:t>
                  </w:r>
                  <w:r w:rsidR="00343652" w:rsidRPr="00784E7A">
                    <w:rPr>
                      <w:rFonts w:ascii="Verdana" w:hAnsi="Verdana"/>
                    </w:rPr>
                    <w:t xml:space="preserve">, кадастровый номер </w:t>
                  </w:r>
                  <w:r w:rsidR="008E25E0" w:rsidRPr="00784E7A">
                    <w:rPr>
                      <w:rFonts w:ascii="Verdana" w:hAnsi="Verdana"/>
                    </w:rPr>
                    <w:t>77:</w:t>
                  </w:r>
                  <w:r w:rsidRPr="00784E7A">
                    <w:rPr>
                      <w:rFonts w:ascii="Verdana" w:hAnsi="Verdana"/>
                    </w:rPr>
                    <w:t>0</w:t>
                  </w:r>
                  <w:r w:rsidR="00E56EC4" w:rsidRPr="00784E7A">
                    <w:rPr>
                      <w:rFonts w:ascii="Verdana" w:hAnsi="Verdana"/>
                    </w:rPr>
                    <w:t>9</w:t>
                  </w:r>
                  <w:r w:rsidRPr="00784E7A">
                    <w:rPr>
                      <w:rFonts w:ascii="Verdana" w:hAnsi="Verdana"/>
                    </w:rPr>
                    <w:t>:000</w:t>
                  </w:r>
                  <w:r w:rsidR="00E56EC4" w:rsidRPr="00784E7A">
                    <w:rPr>
                      <w:rFonts w:ascii="Verdana" w:hAnsi="Verdana"/>
                    </w:rPr>
                    <w:t>3020:6308</w:t>
                  </w:r>
                  <w:r w:rsidR="00343652" w:rsidRPr="00784E7A">
                    <w:rPr>
                      <w:rFonts w:ascii="Verdana" w:hAnsi="Verdana"/>
                    </w:rPr>
                    <w:t xml:space="preserve">, общей площадью </w:t>
                  </w:r>
                  <w:r w:rsidR="00E56EC4" w:rsidRPr="00784E7A">
                    <w:rPr>
                      <w:rFonts w:ascii="Verdana" w:hAnsi="Verdana"/>
                    </w:rPr>
                    <w:t>4 717,7</w:t>
                  </w:r>
                  <w:r w:rsidR="00343652" w:rsidRPr="00784E7A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43652" w:rsidRPr="00784E7A">
                    <w:rPr>
                      <w:rFonts w:ascii="Verdana" w:hAnsi="Verdana"/>
                    </w:rPr>
                    <w:t>кв.м</w:t>
                  </w:r>
                  <w:proofErr w:type="spellEnd"/>
                  <w:r w:rsidR="00343652" w:rsidRPr="00784E7A">
                    <w:rPr>
                      <w:rFonts w:ascii="Verdana" w:hAnsi="Verdana"/>
                    </w:rPr>
                    <w:t xml:space="preserve">., адрес (местонахождение): </w:t>
                  </w:r>
                  <w:r w:rsidR="00E56EC4" w:rsidRPr="00784E7A">
                    <w:rPr>
                      <w:rFonts w:ascii="Verdana" w:hAnsi="Verdana"/>
                    </w:rPr>
                    <w:t>г. Москва, ул. Космонавта Волкова, д. 14</w:t>
                  </w:r>
                  <w:r w:rsidR="00000CA8" w:rsidRPr="00784E7A">
                    <w:rPr>
                      <w:rFonts w:ascii="Verdana" w:hAnsi="Verdana"/>
                    </w:rPr>
                    <w:t xml:space="preserve"> (далее именуемое – </w:t>
                  </w:r>
                  <w:r w:rsidR="00E56EC4" w:rsidRPr="00784E7A">
                    <w:rPr>
                      <w:rFonts w:ascii="Verdana" w:hAnsi="Verdana"/>
                    </w:rPr>
                    <w:t>Недвижимое имущество)</w:t>
                  </w:r>
                  <w:r w:rsidR="007B5617" w:rsidRPr="00784E7A">
                    <w:rPr>
                      <w:rFonts w:ascii="Verdana" w:hAnsi="Verdana"/>
                    </w:rPr>
                    <w:t>.</w:t>
                  </w:r>
                </w:p>
                <w:p w14:paraId="7C6C59C4" w14:textId="725725E5" w:rsidR="007B5617" w:rsidRPr="00784E7A" w:rsidRDefault="007B5620" w:rsidP="00AF64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NewRomanPSMT"/>
                      <w:sz w:val="20"/>
                      <w:szCs w:val="20"/>
                    </w:rPr>
                  </w:pPr>
                  <w:r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</w:t>
                  </w:r>
                  <w:r w:rsidR="00AD5D33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движимое</w:t>
                  </w:r>
                  <w:r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имущество расположено в нежилом здании с кадаст</w:t>
                  </w:r>
                  <w:r w:rsidR="00E56EC4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ровым номером 77:09:0004023:1022</w:t>
                  </w:r>
                  <w:r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7B5617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земельном участке с кадастровым номером 77:</w:t>
                  </w:r>
                  <w:r w:rsidR="00E56EC4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09:0004023:63</w:t>
                  </w:r>
                  <w:r w:rsidR="007B5617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адрес земельного участка: установлено относительно ориентира, расположенного в границах участка, почтовый адрес ориентира: </w:t>
                  </w:r>
                  <w:r w:rsidR="00E56EC4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г. Москва, ул. Космонавта Волкова, вл. 14</w:t>
                  </w:r>
                  <w:r w:rsidR="007B5617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площадь земельного участка:</w:t>
                  </w:r>
                  <w:r w:rsidR="00E56EC4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6 115 +/- 27 </w:t>
                  </w:r>
                  <w:proofErr w:type="spellStart"/>
                  <w:r w:rsidR="00E56EC4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E56EC4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7B5617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категория земель: земли населенных пунктов, вид разрешенного использования: </w:t>
                  </w:r>
                  <w:r w:rsidR="00E56EC4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>легкая промышленность (6.3) (земельные участки, предназначенные для размещения</w:t>
                  </w:r>
                  <w:r w:rsidR="00AF6421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 xml:space="preserve"> </w:t>
                  </w:r>
                  <w:r w:rsidR="00E56EC4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>производственных и административных зданий, строе</w:t>
                  </w:r>
                  <w:r w:rsidR="00AF6421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 xml:space="preserve">ний, сооружений промышленности, </w:t>
                  </w:r>
                  <w:r w:rsidR="00E56EC4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>коммунального хозяйства, материально-технического, продовольственного снабжения,</w:t>
                  </w:r>
                  <w:r w:rsidR="00AF6421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 xml:space="preserve"> </w:t>
                  </w:r>
                  <w:r w:rsidR="00E56EC4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 xml:space="preserve">сбыта и заготовок (1.2.9)); деловое </w:t>
                  </w:r>
                  <w:r w:rsidR="00E56EC4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lastRenderedPageBreak/>
                    <w:t>управление (4.1) (зем</w:t>
                  </w:r>
                  <w:r w:rsidR="00AF6421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 xml:space="preserve">ельные участки, предназначенные </w:t>
                  </w:r>
                  <w:r w:rsidR="00E56EC4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 xml:space="preserve">для размещения офисных зданий делового и коммерческого </w:t>
                  </w:r>
                  <w:r w:rsidR="00AF6421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 xml:space="preserve">назначения (1.2.7)); банковская </w:t>
                  </w:r>
                  <w:r w:rsidR="00E56EC4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>и страховая деятельность (4.5) (земельные участки, предназна</w:t>
                  </w:r>
                  <w:r w:rsidR="00AF6421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 xml:space="preserve">ченные для размещения </w:t>
                  </w:r>
                  <w:r w:rsidR="00E56EC4" w:rsidRPr="00784E7A">
                    <w:rPr>
                      <w:rFonts w:ascii="Verdana" w:hAnsi="Verdana" w:cs="TimesNewRomanPSMT"/>
                      <w:sz w:val="20"/>
                      <w:szCs w:val="20"/>
                    </w:rPr>
                    <w:t>офисных зданий делового и коммерческого назначения (1.2.7))</w:t>
                  </w:r>
                  <w:r w:rsidR="001714E1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7B5617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(далее – «Земельный участок»).</w:t>
                  </w:r>
                  <w:r w:rsidR="001714E1" w:rsidRPr="00784E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Вид фактического использования недвижимого имущества – сдача в аренду.</w:t>
                  </w:r>
                </w:p>
                <w:p w14:paraId="2EBD63DC" w14:textId="269E421C" w:rsidR="007B5617" w:rsidRPr="00784E7A" w:rsidRDefault="00616FA7" w:rsidP="00096357">
                  <w:pPr>
                    <w:pStyle w:val="a5"/>
                    <w:tabs>
                      <w:tab w:val="left" w:pos="1198"/>
                    </w:tabs>
                    <w:adjustRightInd w:val="0"/>
                    <w:ind w:left="367" w:right="39"/>
                    <w:jc w:val="both"/>
                    <w:rPr>
                      <w:rFonts w:ascii="Verdana" w:hAnsi="Verdana"/>
                    </w:rPr>
                  </w:pPr>
                  <w:r w:rsidRPr="00784E7A">
                    <w:rPr>
                      <w:rFonts w:ascii="Verdana" w:hAnsi="Verdana"/>
                    </w:rPr>
                    <w:t xml:space="preserve">Неотделимые улучшения/ оборудование  </w:t>
                  </w:r>
                  <w:r w:rsidR="002E5630" w:rsidRPr="00784E7A">
                    <w:rPr>
                      <w:rFonts w:ascii="Verdana" w:hAnsi="Verdana"/>
                    </w:rPr>
                    <w:t xml:space="preserve"> </w:t>
                  </w:r>
                  <w:r w:rsidR="00784E7A">
                    <w:rPr>
                      <w:rFonts w:ascii="Verdana" w:hAnsi="Verdana"/>
                    </w:rPr>
                    <w:t>Недвижимого имущества</w:t>
                  </w:r>
                  <w:r w:rsidR="007B5617" w:rsidRPr="00784E7A">
                    <w:rPr>
                      <w:rFonts w:ascii="Verdana" w:hAnsi="Verdana"/>
                    </w:rPr>
                    <w:t>:</w:t>
                  </w:r>
                </w:p>
                <w:p w14:paraId="646EEC94" w14:textId="53DCE3B9" w:rsidR="007B5617" w:rsidRPr="00784E7A" w:rsidRDefault="00AF6421" w:rsidP="00616FA7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1198"/>
                    </w:tabs>
                    <w:adjustRightInd w:val="0"/>
                    <w:ind w:left="367" w:right="39"/>
                    <w:jc w:val="both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>Ворота откатные;</w:t>
                  </w:r>
                </w:p>
                <w:p w14:paraId="5C191E6D" w14:textId="216E1EB1" w:rsidR="00AF6421" w:rsidRPr="00784E7A" w:rsidRDefault="00AF6421" w:rsidP="00F51BA5">
                  <w:pPr>
                    <w:pStyle w:val="a5"/>
                    <w:numPr>
                      <w:ilvl w:val="0"/>
                      <w:numId w:val="12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>Дополнительный канализационный колодец, 99199;</w:t>
                  </w:r>
                </w:p>
                <w:p w14:paraId="189C338F" w14:textId="2ED4EDFD" w:rsidR="00AF6421" w:rsidRPr="00784E7A" w:rsidRDefault="00AF6421" w:rsidP="00F51BA5">
                  <w:pPr>
                    <w:pStyle w:val="a5"/>
                    <w:numPr>
                      <w:ilvl w:val="0"/>
                      <w:numId w:val="12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>Центральный тепловой пункт ГВС, 99108;</w:t>
                  </w:r>
                </w:p>
                <w:p w14:paraId="39BAC6F2" w14:textId="34D41C12" w:rsidR="00AF6421" w:rsidRPr="00784E7A" w:rsidRDefault="00AF6421" w:rsidP="00F51BA5">
                  <w:pPr>
                    <w:pStyle w:val="a5"/>
                    <w:numPr>
                      <w:ilvl w:val="0"/>
                      <w:numId w:val="12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>Центральный тепловой пункт (система теплоснабжения), 99115;</w:t>
                  </w:r>
                </w:p>
                <w:p w14:paraId="4845AFD6" w14:textId="6A181BF0" w:rsidR="00AF6421" w:rsidRPr="00784E7A" w:rsidRDefault="00AF6421" w:rsidP="00F51BA5">
                  <w:pPr>
                    <w:pStyle w:val="a5"/>
                    <w:numPr>
                      <w:ilvl w:val="0"/>
                      <w:numId w:val="12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 xml:space="preserve">Дизель-генератор </w:t>
                  </w:r>
                  <w:r w:rsidRPr="00784E7A">
                    <w:rPr>
                      <w:rFonts w:ascii="Verdana" w:hAnsi="Verdana"/>
                      <w:kern w:val="24"/>
                      <w:lang w:val="en-US"/>
                    </w:rPr>
                    <w:t>PETRA</w:t>
                  </w:r>
                  <w:r w:rsidRPr="00784E7A">
                    <w:rPr>
                      <w:rFonts w:ascii="Verdana" w:hAnsi="Verdana"/>
                      <w:kern w:val="24"/>
                    </w:rPr>
                    <w:t xml:space="preserve">-140 </w:t>
                  </w:r>
                  <w:r w:rsidRPr="00784E7A">
                    <w:rPr>
                      <w:rFonts w:ascii="Verdana" w:hAnsi="Verdana"/>
                      <w:kern w:val="24"/>
                      <w:lang w:val="en-US"/>
                    </w:rPr>
                    <w:t>CSF</w:t>
                  </w:r>
                  <w:r w:rsidRPr="00784E7A">
                    <w:rPr>
                      <w:rFonts w:ascii="Verdana" w:hAnsi="Verdana"/>
                      <w:kern w:val="24"/>
                    </w:rPr>
                    <w:t>;</w:t>
                  </w:r>
                </w:p>
                <w:p w14:paraId="39F4C2DE" w14:textId="73BE6565" w:rsidR="00AF6421" w:rsidRPr="00784E7A" w:rsidRDefault="00AF6421" w:rsidP="00F51BA5">
                  <w:pPr>
                    <w:pStyle w:val="a5"/>
                    <w:numPr>
                      <w:ilvl w:val="0"/>
                      <w:numId w:val="12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>Стойка администратора;</w:t>
                  </w:r>
                </w:p>
                <w:p w14:paraId="6A44DC35" w14:textId="3C2A4AC7" w:rsidR="00AF6421" w:rsidRPr="00784E7A" w:rsidRDefault="00AF6421" w:rsidP="00F51BA5">
                  <w:pPr>
                    <w:pStyle w:val="a5"/>
                    <w:numPr>
                      <w:ilvl w:val="0"/>
                      <w:numId w:val="12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>Тепловая завеса «</w:t>
                  </w:r>
                  <w:proofErr w:type="spellStart"/>
                  <w:r w:rsidRPr="00784E7A">
                    <w:rPr>
                      <w:rFonts w:ascii="Verdana" w:hAnsi="Verdana"/>
                      <w:kern w:val="24"/>
                      <w:lang w:val="en-US"/>
                    </w:rPr>
                    <w:t>Frico</w:t>
                  </w:r>
                  <w:proofErr w:type="spellEnd"/>
                  <w:r w:rsidRPr="00784E7A">
                    <w:rPr>
                      <w:rFonts w:ascii="Verdana" w:hAnsi="Verdana"/>
                      <w:kern w:val="24"/>
                    </w:rPr>
                    <w:t>»;</w:t>
                  </w:r>
                </w:p>
                <w:p w14:paraId="3D838F8E" w14:textId="6211D406" w:rsidR="00AF6421" w:rsidRPr="00784E7A" w:rsidRDefault="00AF6421" w:rsidP="00F51BA5">
                  <w:pPr>
                    <w:pStyle w:val="a5"/>
                    <w:numPr>
                      <w:ilvl w:val="0"/>
                      <w:numId w:val="12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>Система вентиляции и кондиционирования;</w:t>
                  </w:r>
                </w:p>
                <w:p w14:paraId="3937C215" w14:textId="1804F64F" w:rsidR="00AF6421" w:rsidRPr="00784E7A" w:rsidRDefault="00AF6421" w:rsidP="00F51BA5">
                  <w:pPr>
                    <w:pStyle w:val="a5"/>
                    <w:numPr>
                      <w:ilvl w:val="0"/>
                      <w:numId w:val="12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>Система контроля и управления доступом;</w:t>
                  </w:r>
                </w:p>
                <w:p w14:paraId="1169E243" w14:textId="3BCD1CC7" w:rsidR="00AF6421" w:rsidRPr="00784E7A" w:rsidRDefault="00AF6421" w:rsidP="00F51BA5">
                  <w:pPr>
                    <w:pStyle w:val="a5"/>
                    <w:numPr>
                      <w:ilvl w:val="0"/>
                      <w:numId w:val="12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84E7A">
                    <w:rPr>
                      <w:rFonts w:ascii="Verdana" w:hAnsi="Verdana"/>
                      <w:kern w:val="24"/>
                    </w:rPr>
                    <w:t>Система автоматической пожарной сигнализации.</w:t>
                  </w:r>
                </w:p>
                <w:p w14:paraId="4CFD7C62" w14:textId="521B7265" w:rsidR="00122BAE" w:rsidRPr="00784E7A" w:rsidRDefault="00122BAE" w:rsidP="003B6D71">
                  <w:pPr>
                    <w:pStyle w:val="a5"/>
                    <w:numPr>
                      <w:ilvl w:val="1"/>
                      <w:numId w:val="2"/>
                    </w:numPr>
                    <w:ind w:left="-58" w:right="31" w:firstLine="709"/>
                    <w:jc w:val="both"/>
                    <w:rPr>
                      <w:rFonts w:ascii="Verdana" w:hAnsi="Verdana"/>
                      <w:color w:val="000000" w:themeColor="text1"/>
                    </w:rPr>
                  </w:pPr>
                  <w:r w:rsidRPr="00784E7A">
                    <w:rPr>
                      <w:rFonts w:ascii="Verdana" w:hAnsi="Verdana"/>
                      <w:color w:val="000000" w:themeColor="text1"/>
                    </w:rPr>
                    <w:t>Недвижимое имущество принадлежит Продавцу на праве собственности на основании</w:t>
                  </w:r>
                  <w:r w:rsidR="005C350C" w:rsidRPr="00784E7A">
                    <w:rPr>
                      <w:rFonts w:ascii="Verdana" w:hAnsi="Verdana"/>
                      <w:color w:val="000000" w:themeColor="text1"/>
                    </w:rPr>
                    <w:t xml:space="preserve">: </w:t>
                  </w:r>
                  <w:r w:rsidR="003B6D71" w:rsidRPr="00784E7A">
                    <w:rPr>
                      <w:rFonts w:ascii="Verdana" w:hAnsi="Verdana"/>
                      <w:color w:val="000000" w:themeColor="text1"/>
                    </w:rPr>
                    <w:t>Договора купли-продажи №1 КП-Н от 26.03.2004г. и Дополнительного соглашения №1 от 26.04.2004г. с Закрытым акционерным обществом «Элит-Холдинг»</w:t>
                  </w:r>
                  <w:r w:rsidR="005C350C" w:rsidRPr="00784E7A">
                    <w:rPr>
                      <w:rFonts w:ascii="Verdana" w:hAnsi="Verdana"/>
                      <w:color w:val="000000" w:themeColor="text1"/>
                    </w:rPr>
                    <w:t>, о чем в Едином государственном реестре недвижимости сделан</w:t>
                  </w:r>
                  <w:r w:rsidR="003B6D71" w:rsidRPr="00784E7A">
                    <w:rPr>
                      <w:rFonts w:ascii="Verdana" w:hAnsi="Verdana"/>
                      <w:color w:val="000000" w:themeColor="text1"/>
                    </w:rPr>
                    <w:t>а записи о регистрации</w:t>
                  </w:r>
                  <w:r w:rsidRPr="00784E7A">
                    <w:rPr>
                      <w:rFonts w:ascii="Verdana" w:hAnsi="Verdana"/>
                      <w:color w:val="000000" w:themeColor="text1"/>
                    </w:rPr>
                    <w:t xml:space="preserve"> № </w:t>
                  </w:r>
                  <w:r w:rsidR="003B6D71" w:rsidRPr="00784E7A">
                    <w:rPr>
                      <w:rFonts w:ascii="Verdana" w:hAnsi="Verdana"/>
                      <w:color w:val="000000" w:themeColor="text1"/>
                    </w:rPr>
                    <w:t>77-01/30-589/2004-661 от 27.05.2004</w:t>
                  </w:r>
                  <w:r w:rsidR="00C43480" w:rsidRPr="00784E7A">
                    <w:rPr>
                      <w:rFonts w:ascii="Verdana" w:hAnsi="Verdana"/>
                      <w:color w:val="000000" w:themeColor="text1"/>
                    </w:rPr>
                    <w:t xml:space="preserve">, что подтверждается </w:t>
                  </w:r>
                  <w:r w:rsidRPr="00784E7A">
                    <w:rPr>
                      <w:rFonts w:ascii="Verdana" w:hAnsi="Verdana"/>
                      <w:color w:val="000000" w:themeColor="text1"/>
                    </w:rPr>
                    <w:t xml:space="preserve">Выпиской из Единого государственного реестра недвижимости от </w:t>
                  </w:r>
                  <w:r w:rsidR="009500DF" w:rsidRPr="00784E7A">
                    <w:rPr>
                      <w:rFonts w:ascii="Verdana" w:hAnsi="Verdana"/>
                      <w:color w:val="000000" w:themeColor="text1"/>
                    </w:rPr>
                    <w:t>1</w:t>
                  </w:r>
                  <w:r w:rsidR="00C55377" w:rsidRPr="00784E7A">
                    <w:rPr>
                      <w:rFonts w:ascii="Verdana" w:hAnsi="Verdana"/>
                      <w:color w:val="000000" w:themeColor="text1"/>
                    </w:rPr>
                    <w:t>4.02.2021</w:t>
                  </w:r>
                  <w:r w:rsidRPr="00784E7A">
                    <w:rPr>
                      <w:rFonts w:ascii="Verdana" w:hAnsi="Verdana"/>
                      <w:color w:val="000000" w:themeColor="text1"/>
                    </w:rPr>
                    <w:t xml:space="preserve"> №</w:t>
                  </w:r>
                  <w:r w:rsidR="009500DF" w:rsidRPr="00784E7A">
                    <w:rPr>
                      <w:rFonts w:ascii="Verdana" w:hAnsi="Verdana"/>
                      <w:color w:val="000000" w:themeColor="text1"/>
                    </w:rPr>
                    <w:t>КУВИ-002/202</w:t>
                  </w:r>
                  <w:r w:rsidR="00C55377" w:rsidRPr="00784E7A">
                    <w:rPr>
                      <w:rFonts w:ascii="Verdana" w:hAnsi="Verdana"/>
                      <w:color w:val="000000" w:themeColor="text1"/>
                    </w:rPr>
                    <w:t>1-10122028.</w:t>
                  </w:r>
                </w:p>
                <w:p w14:paraId="475E954A" w14:textId="689C344F" w:rsidR="00E16C1C" w:rsidRPr="00E16C1C" w:rsidRDefault="003837C0" w:rsidP="003B6D71">
                  <w:pPr>
                    <w:adjustRightInd w:val="0"/>
                    <w:ind w:right="39" w:firstLine="618"/>
                    <w:jc w:val="both"/>
                    <w:rPr>
                      <w:rFonts w:ascii="Verdana" w:hAnsi="Verdana"/>
                    </w:rPr>
                  </w:pPr>
                  <w:r w:rsidRPr="00784E7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1.2.1. </w:t>
                  </w:r>
                  <w:r w:rsidR="009500DF" w:rsidRPr="00784E7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Одновременно с переходом к Покупателю права собственности на </w:t>
                  </w:r>
                  <w:r w:rsidR="00E507D1" w:rsidRPr="00784E7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</w:t>
                  </w:r>
                  <w:r w:rsidR="009500DF" w:rsidRPr="00784E7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условиях, что и Продавец.</w:t>
                  </w:r>
                  <w:r w:rsidRPr="00784E7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B4BC5" w:rsidRPr="00784E7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Продавец уведомляет Покупателя, что не оформлял права на Земельный участок. Покупатель после государственной регистрации перехода права собственности на </w:t>
                  </w:r>
                  <w:r w:rsidR="00E507D1" w:rsidRPr="00784E7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</w:t>
                  </w:r>
                  <w:r w:rsidR="00EB4BC5" w:rsidRPr="00784E7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едвижимое имущество самостоятельно и за свой счет оформляет права на Земельный участок.</w:t>
                  </w:r>
                </w:p>
              </w:tc>
            </w:tr>
          </w:tbl>
          <w:p w14:paraId="62025C86" w14:textId="46708299" w:rsidR="00343652" w:rsidRPr="008509DF" w:rsidRDefault="00343652" w:rsidP="005C4C3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80B676" w14:textId="52AD8B6C" w:rsidR="00CF10DB" w:rsidRPr="008509DF" w:rsidRDefault="00CF10DB" w:rsidP="00EB4BC5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18BA971C" w:rsidR="00171986" w:rsidRPr="008509DF" w:rsidRDefault="000E2F36" w:rsidP="00F51BA5">
      <w:pPr>
        <w:pStyle w:val="ConsNormal"/>
        <w:widowControl/>
        <w:numPr>
          <w:ilvl w:val="1"/>
          <w:numId w:val="7"/>
        </w:numPr>
        <w:tabs>
          <w:tab w:val="left" w:pos="709"/>
          <w:tab w:val="left" w:pos="1080"/>
          <w:tab w:val="left" w:pos="1276"/>
        </w:tabs>
        <w:ind w:left="142" w:right="141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C97F5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Вариант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>1</w:t>
            </w:r>
          </w:p>
          <w:p w14:paraId="6ABBBCF5" w14:textId="2CC8AFC2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 для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Покупателей </w:t>
            </w: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343652" w:rsidRPr="008509DF" w14:paraId="592B0378" w14:textId="77777777" w:rsidTr="00F36310">
        <w:tc>
          <w:tcPr>
            <w:tcW w:w="9498" w:type="dxa"/>
            <w:shd w:val="clear" w:color="auto" w:fill="auto"/>
          </w:tcPr>
          <w:p w14:paraId="37B5AC09" w14:textId="6228282B" w:rsidR="00343652" w:rsidRPr="00333C8C" w:rsidRDefault="00343652" w:rsidP="00EF24F5">
            <w:pPr>
              <w:spacing w:after="0" w:line="240" w:lineRule="auto"/>
              <w:ind w:firstLine="599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едвижимое имущество не отчуждено, не </w:t>
            </w:r>
            <w:r w:rsidRPr="00333C8C">
              <w:rPr>
                <w:rFonts w:ascii="Verdana" w:hAnsi="Verdana"/>
                <w:sz w:val="20"/>
                <w:szCs w:val="20"/>
              </w:rPr>
              <w:t xml:space="preserve">заложено, в споре и под арестом не состоит, права на </w:t>
            </w:r>
            <w:r w:rsidR="00E507D1" w:rsidRPr="00333C8C">
              <w:rPr>
                <w:rFonts w:ascii="Verdana" w:hAnsi="Verdana"/>
                <w:sz w:val="20"/>
                <w:szCs w:val="20"/>
              </w:rPr>
              <w:t>Н</w:t>
            </w:r>
            <w:r w:rsidRPr="00333C8C">
              <w:rPr>
                <w:rFonts w:ascii="Verdana" w:hAnsi="Verdana"/>
                <w:sz w:val="20"/>
                <w:szCs w:val="20"/>
              </w:rPr>
              <w:t>едвижимое имущество не являются предметом судебного спора</w:t>
            </w:r>
            <w:r w:rsidR="00333C8C" w:rsidRPr="00333C8C">
              <w:rPr>
                <w:rFonts w:ascii="Verdana" w:hAnsi="Verdana"/>
                <w:sz w:val="20"/>
                <w:szCs w:val="20"/>
              </w:rPr>
              <w:t>, кроме обременений, перечисленных в Приложении №</w:t>
            </w:r>
            <w:r w:rsidRPr="00333C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6C47">
              <w:rPr>
                <w:rFonts w:ascii="Verdana" w:hAnsi="Verdana"/>
                <w:sz w:val="20"/>
                <w:szCs w:val="20"/>
              </w:rPr>
              <w:t>2</w:t>
            </w:r>
            <w:r w:rsidR="00333C8C" w:rsidRPr="00333C8C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  <w:p w14:paraId="5AF52C6A" w14:textId="6430C5B3" w:rsidR="00333C8C" w:rsidRDefault="00343652" w:rsidP="00333C8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 w:cs="Times New Roman"/>
                <w:color w:val="000000" w:themeColor="text1"/>
              </w:rPr>
            </w:pPr>
            <w:r w:rsidRPr="00333C8C">
              <w:rPr>
                <w:rFonts w:ascii="Verdana" w:hAnsi="Verdana"/>
              </w:rPr>
              <w:t xml:space="preserve">На дату подписания Договора </w:t>
            </w:r>
            <w:r w:rsidR="00E507D1" w:rsidRPr="00333C8C">
              <w:rPr>
                <w:rFonts w:ascii="Verdana" w:hAnsi="Verdana"/>
              </w:rPr>
              <w:t>Н</w:t>
            </w:r>
            <w:r w:rsidRPr="00333C8C">
              <w:rPr>
                <w:rFonts w:ascii="Verdana" w:hAnsi="Verdana"/>
              </w:rPr>
              <w:t>едвижимое имущество не обременено правами третьих лиц</w:t>
            </w:r>
            <w:r w:rsidR="00333C8C" w:rsidRPr="00333C8C">
              <w:rPr>
                <w:rFonts w:ascii="Verdana" w:hAnsi="Verdana" w:cs="Times New Roman"/>
                <w:color w:val="000000" w:themeColor="text1"/>
              </w:rPr>
              <w:t xml:space="preserve">, </w:t>
            </w:r>
            <w:r w:rsidR="00333C8C" w:rsidRPr="00224F8A">
              <w:rPr>
                <w:rFonts w:ascii="Verdana" w:hAnsi="Verdana"/>
              </w:rPr>
              <w:t xml:space="preserve">кроме как правами аренды/субаренды, а именно: </w:t>
            </w:r>
            <w:r w:rsidR="00333C8C" w:rsidRPr="00224F8A">
              <w:rPr>
                <w:rFonts w:ascii="Verdana" w:hAnsi="Verdana" w:cs="Times New Roman"/>
              </w:rPr>
              <w:t xml:space="preserve">в отношении недвижимого имущества заключены договоры </w:t>
            </w:r>
            <w:r w:rsidR="00B86088">
              <w:rPr>
                <w:rFonts w:ascii="Verdana" w:hAnsi="Verdana" w:cs="Times New Roman"/>
              </w:rPr>
              <w:t xml:space="preserve">краткосрочной </w:t>
            </w:r>
            <w:r w:rsidR="00333C8C" w:rsidRPr="00224F8A">
              <w:rPr>
                <w:rFonts w:ascii="Verdana" w:hAnsi="Verdana" w:cs="Times New Roman"/>
              </w:rPr>
              <w:t>аренды/субаренды</w:t>
            </w:r>
            <w:r w:rsidR="00333C8C" w:rsidRPr="00224F8A">
              <w:rPr>
                <w:rFonts w:ascii="Verdana" w:hAnsi="Verdana" w:cs="Times New Roman"/>
                <w:color w:val="000000" w:themeColor="text1"/>
              </w:rPr>
              <w:t>, перечисленные в Приложении №</w:t>
            </w:r>
            <w:r w:rsidR="00E86C47">
              <w:rPr>
                <w:rFonts w:ascii="Verdana" w:hAnsi="Verdana" w:cs="Times New Roman"/>
                <w:color w:val="000000" w:themeColor="text1"/>
              </w:rPr>
              <w:t>2</w:t>
            </w:r>
            <w:r w:rsidR="00333C8C" w:rsidRPr="00224F8A">
              <w:rPr>
                <w:rFonts w:ascii="Verdana" w:hAnsi="Verdana" w:cs="Times New Roman"/>
                <w:color w:val="000000" w:themeColor="text1"/>
              </w:rPr>
              <w:t xml:space="preserve"> к Договору.</w:t>
            </w:r>
          </w:p>
          <w:p w14:paraId="2C3BA7EF" w14:textId="66553986" w:rsidR="00EF24F5" w:rsidRPr="001714E1" w:rsidRDefault="00EF24F5" w:rsidP="00EF24F5">
            <w:pPr>
              <w:spacing w:after="0" w:line="240" w:lineRule="auto"/>
              <w:ind w:firstLine="599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8D5B26F" w14:textId="643DD4F1" w:rsidR="00343652" w:rsidRPr="00224F8A" w:rsidRDefault="00EF24F5" w:rsidP="00E507D1">
            <w:pPr>
              <w:spacing w:after="0" w:line="240" w:lineRule="auto"/>
              <w:ind w:firstLine="59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24F5">
              <w:rPr>
                <w:rFonts w:ascii="Verdana" w:hAnsi="Verdana"/>
                <w:sz w:val="20"/>
                <w:szCs w:val="20"/>
              </w:rPr>
              <w:t>П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окупатель на дату подписания </w:t>
            </w:r>
            <w:r w:rsidRPr="00EF24F5">
              <w:rPr>
                <w:rFonts w:ascii="Verdana" w:hAnsi="Verdana"/>
                <w:sz w:val="20"/>
                <w:szCs w:val="20"/>
              </w:rPr>
              <w:t>Договора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ознакомлен с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Pr="00EF24F5">
              <w:rPr>
                <w:rFonts w:ascii="Verdana" w:hAnsi="Verdana"/>
                <w:sz w:val="20"/>
                <w:szCs w:val="20"/>
              </w:rPr>
              <w:t>едвижимым имуществом</w:t>
            </w:r>
            <w:r w:rsidR="007D5161">
              <w:rPr>
                <w:rFonts w:ascii="Verdana" w:hAnsi="Verdana"/>
                <w:sz w:val="20"/>
                <w:szCs w:val="20"/>
              </w:rPr>
              <w:t xml:space="preserve"> в натуре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, его фактическим использованием и документацией на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Pr="00EF24F5">
              <w:rPr>
                <w:rFonts w:ascii="Verdana" w:hAnsi="Verdana"/>
                <w:sz w:val="20"/>
                <w:szCs w:val="20"/>
              </w:rPr>
              <w:t>едвижимое имущество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>, в том числ</w:t>
            </w:r>
            <w:r w:rsidRPr="00EF24F5">
              <w:rPr>
                <w:rFonts w:ascii="Verdana" w:hAnsi="Verdana"/>
                <w:sz w:val="20"/>
                <w:szCs w:val="20"/>
              </w:rPr>
              <w:t>е с документацией, связанной с З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емельным участком, </w:t>
            </w:r>
            <w:r w:rsidR="007D5161">
              <w:rPr>
                <w:rFonts w:ascii="Verdana" w:hAnsi="Verdana"/>
                <w:sz w:val="20"/>
                <w:szCs w:val="20"/>
              </w:rPr>
              <w:t xml:space="preserve">правами на Земельный участок,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Pr="00EF24F5">
              <w:rPr>
                <w:rFonts w:ascii="Verdana" w:hAnsi="Verdana"/>
                <w:sz w:val="20"/>
                <w:szCs w:val="20"/>
              </w:rPr>
              <w:t>едвижимое имущество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соответствует требованиям Покупателя, претензий по состоянию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Pr="00EF24F5">
              <w:rPr>
                <w:rFonts w:ascii="Verdana" w:hAnsi="Verdana"/>
                <w:sz w:val="20"/>
                <w:szCs w:val="20"/>
              </w:rPr>
              <w:t>едвижимого имущества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и земельным отношениям Покупатель не имеет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000761E8" w14:textId="77777777" w:rsidR="00CF1A05" w:rsidRPr="008509DF" w:rsidRDefault="00CF1A05" w:rsidP="00F51BA5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E3839" w:rsidRPr="008509DF" w14:paraId="287CC0BC" w14:textId="77777777" w:rsidTr="00DE3839">
        <w:trPr>
          <w:trHeight w:val="484"/>
        </w:trPr>
        <w:tc>
          <w:tcPr>
            <w:tcW w:w="9356" w:type="dxa"/>
            <w:shd w:val="clear" w:color="auto" w:fill="auto"/>
          </w:tcPr>
          <w:p w14:paraId="39A7D277" w14:textId="34CFB44F" w:rsidR="00E727CF" w:rsidRDefault="00CD4B59" w:rsidP="00333C8C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2.1. </w:t>
            </w:r>
            <w:r w:rsidR="00CF1A05" w:rsidRPr="008509DF">
              <w:rPr>
                <w:rFonts w:ascii="Verdana" w:hAnsi="Verdana"/>
              </w:rPr>
              <w:t>Цена</w:t>
            </w:r>
            <w:r>
              <w:rPr>
                <w:rFonts w:ascii="Verdana" w:hAnsi="Verdana"/>
              </w:rPr>
              <w:t xml:space="preserve"> </w:t>
            </w:r>
            <w:r w:rsidR="00CF1A05" w:rsidRPr="008509DF">
              <w:rPr>
                <w:rFonts w:ascii="Verdana" w:hAnsi="Verdana"/>
              </w:rPr>
              <w:t>имущества составляет</w:t>
            </w:r>
            <w:r w:rsidR="00A8387E">
              <w:rPr>
                <w:rFonts w:ascii="Verdana" w:hAnsi="Verdana"/>
              </w:rPr>
              <w:t xml:space="preserve"> </w:t>
            </w:r>
            <w:r w:rsidR="00DE3839" w:rsidRPr="00EF24F5">
              <w:rPr>
                <w:rFonts w:ascii="Verdana" w:hAnsi="Verdana"/>
                <w:color w:val="000000" w:themeColor="text1"/>
              </w:rPr>
              <w:t xml:space="preserve">______________________ (__________________) рублей ___ </w:t>
            </w:r>
            <w:r w:rsidR="00DE3839" w:rsidRPr="008509DF">
              <w:rPr>
                <w:rFonts w:ascii="Verdana" w:hAnsi="Verdana"/>
              </w:rPr>
              <w:t xml:space="preserve">копеек </w:t>
            </w:r>
            <w:r w:rsidRPr="002D7E5D">
              <w:rPr>
                <w:rFonts w:ascii="Verdana" w:hAnsi="Verdana"/>
              </w:rPr>
              <w:t xml:space="preserve">в том числе НДС в размере </w:t>
            </w:r>
            <w:r w:rsidRPr="002D7E5D">
              <w:rPr>
                <w:rFonts w:ascii="Verdana" w:hAnsi="Verdana"/>
                <w:i/>
              </w:rPr>
              <w:t>(__________________)</w:t>
            </w:r>
            <w:r w:rsidRPr="002D7E5D">
              <w:rPr>
                <w:rFonts w:ascii="Verdana" w:hAnsi="Verdana"/>
              </w:rPr>
              <w:t xml:space="preserve"> рублей ___ копеек, исчисленный в соответствии с действующим законодательством</w:t>
            </w:r>
            <w:r w:rsidR="00E727CF">
              <w:rPr>
                <w:rFonts w:ascii="Verdana" w:hAnsi="Verdana"/>
              </w:rPr>
              <w:t>, в том числе:</w:t>
            </w:r>
          </w:p>
          <w:p w14:paraId="12A8B23C" w14:textId="57047980" w:rsidR="00E727CF" w:rsidRDefault="00E727CF" w:rsidP="00044116">
            <w:pPr>
              <w:pStyle w:val="a5"/>
              <w:tabs>
                <w:tab w:val="left" w:pos="593"/>
              </w:tabs>
              <w:ind w:left="0" w:firstLine="59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Недвижимое имущество </w:t>
            </w:r>
            <w:r w:rsidRPr="00E76707">
              <w:rPr>
                <w:rFonts w:ascii="Verdana" w:hAnsi="Verdana"/>
              </w:rPr>
              <w:t xml:space="preserve">__________ </w:t>
            </w:r>
            <w:proofErr w:type="gramStart"/>
            <w:r w:rsidRPr="00E76707">
              <w:rPr>
                <w:rFonts w:ascii="Verdana" w:hAnsi="Verdana"/>
              </w:rPr>
              <w:t>( _</w:t>
            </w:r>
            <w:proofErr w:type="gramEnd"/>
            <w:r w:rsidRPr="00E76707">
              <w:rPr>
                <w:rFonts w:ascii="Verdana" w:hAnsi="Verdana"/>
              </w:rPr>
              <w:t xml:space="preserve">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1FDE6242" w14:textId="66AB9AAC" w:rsidR="00E727CF" w:rsidRDefault="00E727CF" w:rsidP="00551F5D">
            <w:pPr>
              <w:pStyle w:val="a5"/>
              <w:tabs>
                <w:tab w:val="left" w:pos="593"/>
              </w:tabs>
              <w:adjustRightInd w:val="0"/>
              <w:ind w:left="26" w:right="39" w:firstLine="567"/>
              <w:jc w:val="both"/>
              <w:rPr>
                <w:rFonts w:ascii="Verdana" w:hAnsi="Verdana"/>
              </w:rPr>
            </w:pPr>
            <w:r w:rsidRPr="00616FA7">
              <w:rPr>
                <w:rFonts w:ascii="Verdana" w:hAnsi="Verdana"/>
              </w:rPr>
              <w:t>Неотделимые улучшения</w:t>
            </w:r>
            <w:r>
              <w:rPr>
                <w:rFonts w:ascii="Verdana" w:hAnsi="Verdana"/>
              </w:rPr>
              <w:t xml:space="preserve">/ оборудование </w:t>
            </w:r>
            <w:r w:rsidRPr="00616FA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Недвижимого имущества:</w:t>
            </w:r>
          </w:p>
          <w:p w14:paraId="35BF7FAA" w14:textId="19FAF3C9" w:rsidR="00E727CF" w:rsidRPr="00551F5D" w:rsidRDefault="00E727CF" w:rsidP="00551F5D">
            <w:pPr>
              <w:pStyle w:val="a5"/>
              <w:tabs>
                <w:tab w:val="left" w:pos="593"/>
              </w:tabs>
              <w:adjustRightInd w:val="0"/>
              <w:ind w:left="26" w:right="39" w:firstLine="567"/>
              <w:jc w:val="both"/>
              <w:rPr>
                <w:rFonts w:ascii="Verdana" w:hAnsi="Verdana"/>
              </w:rPr>
            </w:pPr>
            <w:r w:rsidRPr="00551F5D">
              <w:rPr>
                <w:rFonts w:ascii="Verdana" w:hAnsi="Verdana"/>
                <w:kern w:val="24"/>
              </w:rPr>
              <w:t>Ворота откатные</w:t>
            </w:r>
            <w:r w:rsidRPr="00551F5D">
              <w:rPr>
                <w:rFonts w:ascii="Verdana" w:hAnsi="Verdana"/>
              </w:rPr>
              <w:t xml:space="preserve">__________ </w:t>
            </w:r>
            <w:proofErr w:type="gramStart"/>
            <w:r w:rsidRPr="00551F5D">
              <w:rPr>
                <w:rFonts w:ascii="Verdana" w:hAnsi="Verdana"/>
              </w:rPr>
              <w:t>( _</w:t>
            </w:r>
            <w:proofErr w:type="gramEnd"/>
            <w:r w:rsidRPr="00551F5D">
              <w:rPr>
                <w:rFonts w:ascii="Verdana" w:hAnsi="Verdana"/>
              </w:rPr>
              <w:t>_____) рублей __ копеек, включая НДС _____( ______) рублей __ копеек;</w:t>
            </w:r>
          </w:p>
          <w:p w14:paraId="0E916FDB" w14:textId="0BB31828" w:rsidR="00E727CF" w:rsidRDefault="00E727CF" w:rsidP="00551F5D">
            <w:pPr>
              <w:pStyle w:val="a5"/>
              <w:tabs>
                <w:tab w:val="left" w:pos="593"/>
              </w:tabs>
              <w:ind w:left="26" w:firstLine="567"/>
              <w:jc w:val="both"/>
              <w:rPr>
                <w:rFonts w:ascii="Verdana" w:hAnsi="Verdana"/>
                <w:kern w:val="24"/>
              </w:rPr>
            </w:pPr>
            <w:r>
              <w:rPr>
                <w:rFonts w:ascii="Verdana" w:hAnsi="Verdana"/>
                <w:kern w:val="24"/>
              </w:rPr>
              <w:t>Дополнительный канализационный колодец, 99199</w:t>
            </w:r>
            <w:r w:rsidR="00044116">
              <w:rPr>
                <w:rFonts w:ascii="Verdana" w:hAnsi="Verdana"/>
                <w:kern w:val="24"/>
              </w:rPr>
              <w:t xml:space="preserve"> </w:t>
            </w:r>
            <w:r w:rsidR="00044116" w:rsidRPr="00E76707">
              <w:rPr>
                <w:rFonts w:ascii="Verdana" w:hAnsi="Verdana"/>
              </w:rPr>
              <w:t xml:space="preserve">__________ </w:t>
            </w:r>
            <w:proofErr w:type="gramStart"/>
            <w:r w:rsidR="00044116" w:rsidRPr="00E76707">
              <w:rPr>
                <w:rFonts w:ascii="Verdana" w:hAnsi="Verdana"/>
              </w:rPr>
              <w:t>( _</w:t>
            </w:r>
            <w:proofErr w:type="gramEnd"/>
            <w:r w:rsidR="00044116" w:rsidRPr="00E76707">
              <w:rPr>
                <w:rFonts w:ascii="Verdana" w:hAnsi="Verdana"/>
              </w:rPr>
              <w:t xml:space="preserve">_____) рублей __ копеек, </w:t>
            </w:r>
            <w:r w:rsidR="00044116">
              <w:rPr>
                <w:rFonts w:ascii="Verdana" w:hAnsi="Verdana"/>
              </w:rPr>
              <w:t>включая</w:t>
            </w:r>
            <w:r w:rsidR="00044116" w:rsidRPr="00E76707">
              <w:rPr>
                <w:rFonts w:ascii="Verdana" w:hAnsi="Verdana"/>
              </w:rPr>
              <w:t xml:space="preserve"> НДС </w:t>
            </w:r>
            <w:r w:rsidR="00044116">
              <w:rPr>
                <w:rFonts w:ascii="Verdana" w:hAnsi="Verdana"/>
              </w:rPr>
              <w:t>_____</w:t>
            </w:r>
            <w:r w:rsidR="00044116" w:rsidRPr="00E76707">
              <w:rPr>
                <w:rFonts w:ascii="Verdana" w:hAnsi="Verdana"/>
              </w:rPr>
              <w:t>( ______) рублей __ копеек;</w:t>
            </w:r>
          </w:p>
          <w:p w14:paraId="7C7CE8E4" w14:textId="06FA2C93" w:rsidR="00E727CF" w:rsidRDefault="00E727CF" w:rsidP="00551F5D">
            <w:pPr>
              <w:pStyle w:val="a5"/>
              <w:tabs>
                <w:tab w:val="left" w:pos="593"/>
              </w:tabs>
              <w:ind w:left="26" w:firstLine="567"/>
              <w:jc w:val="both"/>
              <w:rPr>
                <w:rFonts w:ascii="Verdana" w:hAnsi="Verdana"/>
                <w:kern w:val="24"/>
              </w:rPr>
            </w:pPr>
            <w:r>
              <w:rPr>
                <w:rFonts w:ascii="Verdana" w:hAnsi="Verdana"/>
                <w:kern w:val="24"/>
              </w:rPr>
              <w:t>Центральный тепловой пункт ГВС, 99108</w:t>
            </w:r>
            <w:r w:rsidR="00044116" w:rsidRPr="00E76707">
              <w:rPr>
                <w:rFonts w:ascii="Verdana" w:hAnsi="Verdana"/>
              </w:rPr>
              <w:t xml:space="preserve">__________ </w:t>
            </w:r>
            <w:proofErr w:type="gramStart"/>
            <w:r w:rsidR="00044116" w:rsidRPr="00E76707">
              <w:rPr>
                <w:rFonts w:ascii="Verdana" w:hAnsi="Verdana"/>
              </w:rPr>
              <w:t>( _</w:t>
            </w:r>
            <w:proofErr w:type="gramEnd"/>
            <w:r w:rsidR="00044116" w:rsidRPr="00E76707">
              <w:rPr>
                <w:rFonts w:ascii="Verdana" w:hAnsi="Verdana"/>
              </w:rPr>
              <w:t xml:space="preserve">_____) рублей __ копеек, </w:t>
            </w:r>
            <w:r w:rsidR="00044116">
              <w:rPr>
                <w:rFonts w:ascii="Verdana" w:hAnsi="Verdana"/>
              </w:rPr>
              <w:t>включая</w:t>
            </w:r>
            <w:r w:rsidR="00044116" w:rsidRPr="00E76707">
              <w:rPr>
                <w:rFonts w:ascii="Verdana" w:hAnsi="Verdana"/>
              </w:rPr>
              <w:t xml:space="preserve"> НДС </w:t>
            </w:r>
            <w:r w:rsidR="00044116">
              <w:rPr>
                <w:rFonts w:ascii="Verdana" w:hAnsi="Verdana"/>
              </w:rPr>
              <w:t>_____( ______) рублей __ копеек</w:t>
            </w:r>
            <w:r>
              <w:rPr>
                <w:rFonts w:ascii="Verdana" w:hAnsi="Verdana"/>
                <w:kern w:val="24"/>
              </w:rPr>
              <w:t>;</w:t>
            </w:r>
          </w:p>
          <w:p w14:paraId="5EFF65D7" w14:textId="36EF693C" w:rsidR="00E727CF" w:rsidRDefault="00E727CF" w:rsidP="00551F5D">
            <w:pPr>
              <w:pStyle w:val="a5"/>
              <w:tabs>
                <w:tab w:val="left" w:pos="593"/>
              </w:tabs>
              <w:ind w:left="26" w:firstLine="567"/>
              <w:jc w:val="both"/>
              <w:rPr>
                <w:rFonts w:ascii="Verdana" w:hAnsi="Verdana"/>
                <w:kern w:val="24"/>
              </w:rPr>
            </w:pPr>
            <w:r>
              <w:rPr>
                <w:rFonts w:ascii="Verdana" w:hAnsi="Verdana"/>
                <w:kern w:val="24"/>
              </w:rPr>
              <w:t>Центральный тепловой пункт (система теплоснабжения), 99115</w:t>
            </w:r>
            <w:r w:rsidR="00044116" w:rsidRPr="00E76707">
              <w:rPr>
                <w:rFonts w:ascii="Verdana" w:hAnsi="Verdana"/>
              </w:rPr>
              <w:t xml:space="preserve">__________ </w:t>
            </w:r>
            <w:proofErr w:type="gramStart"/>
            <w:r w:rsidR="00044116" w:rsidRPr="00E76707">
              <w:rPr>
                <w:rFonts w:ascii="Verdana" w:hAnsi="Verdana"/>
              </w:rPr>
              <w:t>( _</w:t>
            </w:r>
            <w:proofErr w:type="gramEnd"/>
            <w:r w:rsidR="00044116" w:rsidRPr="00E76707">
              <w:rPr>
                <w:rFonts w:ascii="Verdana" w:hAnsi="Verdana"/>
              </w:rPr>
              <w:t xml:space="preserve">_____) рублей __ копеек, </w:t>
            </w:r>
            <w:r w:rsidR="00044116">
              <w:rPr>
                <w:rFonts w:ascii="Verdana" w:hAnsi="Verdana"/>
              </w:rPr>
              <w:t>включая</w:t>
            </w:r>
            <w:r w:rsidR="00044116" w:rsidRPr="00E76707">
              <w:rPr>
                <w:rFonts w:ascii="Verdana" w:hAnsi="Verdana"/>
              </w:rPr>
              <w:t xml:space="preserve"> НДС </w:t>
            </w:r>
            <w:r w:rsidR="00044116">
              <w:rPr>
                <w:rFonts w:ascii="Verdana" w:hAnsi="Verdana"/>
              </w:rPr>
              <w:t>_____</w:t>
            </w:r>
            <w:r w:rsidR="00044116" w:rsidRPr="00E76707">
              <w:rPr>
                <w:rFonts w:ascii="Verdana" w:hAnsi="Verdana"/>
              </w:rPr>
              <w:t>( ______) рублей __ копеек;</w:t>
            </w:r>
          </w:p>
          <w:p w14:paraId="06F2E26B" w14:textId="392CC9F8" w:rsidR="00E727CF" w:rsidRDefault="00E727CF" w:rsidP="00551F5D">
            <w:pPr>
              <w:pStyle w:val="a5"/>
              <w:tabs>
                <w:tab w:val="left" w:pos="593"/>
              </w:tabs>
              <w:ind w:left="26" w:firstLine="567"/>
              <w:jc w:val="both"/>
              <w:rPr>
                <w:rFonts w:ascii="Verdana" w:hAnsi="Verdana"/>
                <w:kern w:val="24"/>
              </w:rPr>
            </w:pPr>
            <w:r>
              <w:rPr>
                <w:rFonts w:ascii="Verdana" w:hAnsi="Verdana"/>
                <w:kern w:val="24"/>
              </w:rPr>
              <w:t xml:space="preserve">Дизель-генератор </w:t>
            </w:r>
            <w:r>
              <w:rPr>
                <w:rFonts w:ascii="Verdana" w:hAnsi="Verdana"/>
                <w:kern w:val="24"/>
                <w:lang w:val="en-US"/>
              </w:rPr>
              <w:t>PETRA</w:t>
            </w:r>
            <w:r>
              <w:rPr>
                <w:rFonts w:ascii="Verdana" w:hAnsi="Verdana"/>
                <w:kern w:val="24"/>
              </w:rPr>
              <w:t xml:space="preserve">-140 </w:t>
            </w:r>
            <w:r>
              <w:rPr>
                <w:rFonts w:ascii="Verdana" w:hAnsi="Verdana"/>
                <w:kern w:val="24"/>
                <w:lang w:val="en-US"/>
              </w:rPr>
              <w:t>CSF</w:t>
            </w:r>
            <w:r w:rsidR="00044116" w:rsidRPr="00E76707">
              <w:rPr>
                <w:rFonts w:ascii="Verdana" w:hAnsi="Verdana"/>
              </w:rPr>
              <w:t xml:space="preserve">__________ </w:t>
            </w:r>
            <w:proofErr w:type="gramStart"/>
            <w:r w:rsidR="00044116" w:rsidRPr="00E76707">
              <w:rPr>
                <w:rFonts w:ascii="Verdana" w:hAnsi="Verdana"/>
              </w:rPr>
              <w:t>( _</w:t>
            </w:r>
            <w:proofErr w:type="gramEnd"/>
            <w:r w:rsidR="00044116" w:rsidRPr="00E76707">
              <w:rPr>
                <w:rFonts w:ascii="Verdana" w:hAnsi="Verdana"/>
              </w:rPr>
              <w:t xml:space="preserve">_____) рублей __ копеек, </w:t>
            </w:r>
            <w:r w:rsidR="00044116">
              <w:rPr>
                <w:rFonts w:ascii="Verdana" w:hAnsi="Verdana"/>
              </w:rPr>
              <w:t>включая</w:t>
            </w:r>
            <w:r w:rsidR="00044116" w:rsidRPr="00E76707">
              <w:rPr>
                <w:rFonts w:ascii="Verdana" w:hAnsi="Verdana"/>
              </w:rPr>
              <w:t xml:space="preserve"> НДС </w:t>
            </w:r>
            <w:r w:rsidR="00044116">
              <w:rPr>
                <w:rFonts w:ascii="Verdana" w:hAnsi="Verdana"/>
              </w:rPr>
              <w:t>_____</w:t>
            </w:r>
            <w:r w:rsidR="00044116" w:rsidRPr="00E76707">
              <w:rPr>
                <w:rFonts w:ascii="Verdana" w:hAnsi="Verdana"/>
              </w:rPr>
              <w:t>( ______) рублей __ копеек;</w:t>
            </w:r>
          </w:p>
          <w:p w14:paraId="2EE4D945" w14:textId="3F3DECD5" w:rsidR="00E727CF" w:rsidRDefault="00E727CF" w:rsidP="00551F5D">
            <w:pPr>
              <w:pStyle w:val="a5"/>
              <w:tabs>
                <w:tab w:val="left" w:pos="593"/>
              </w:tabs>
              <w:ind w:left="26" w:firstLine="567"/>
              <w:jc w:val="both"/>
              <w:rPr>
                <w:rFonts w:ascii="Verdana" w:hAnsi="Verdana"/>
                <w:kern w:val="24"/>
              </w:rPr>
            </w:pPr>
            <w:r>
              <w:rPr>
                <w:rFonts w:ascii="Verdana" w:hAnsi="Verdana"/>
                <w:kern w:val="24"/>
              </w:rPr>
              <w:t>Стойка администратора</w:t>
            </w:r>
            <w:r w:rsidR="00044116" w:rsidRPr="00E76707">
              <w:rPr>
                <w:rFonts w:ascii="Verdana" w:hAnsi="Verdana"/>
              </w:rPr>
              <w:t xml:space="preserve">__________ </w:t>
            </w:r>
            <w:proofErr w:type="gramStart"/>
            <w:r w:rsidR="00044116" w:rsidRPr="00E76707">
              <w:rPr>
                <w:rFonts w:ascii="Verdana" w:hAnsi="Verdana"/>
              </w:rPr>
              <w:t>( _</w:t>
            </w:r>
            <w:proofErr w:type="gramEnd"/>
            <w:r w:rsidR="00044116" w:rsidRPr="00E76707">
              <w:rPr>
                <w:rFonts w:ascii="Verdana" w:hAnsi="Verdana"/>
              </w:rPr>
              <w:t xml:space="preserve">_____) рублей __ копеек, </w:t>
            </w:r>
            <w:r w:rsidR="00044116">
              <w:rPr>
                <w:rFonts w:ascii="Verdana" w:hAnsi="Verdana"/>
              </w:rPr>
              <w:t>включая</w:t>
            </w:r>
            <w:r w:rsidR="00044116" w:rsidRPr="00E76707">
              <w:rPr>
                <w:rFonts w:ascii="Verdana" w:hAnsi="Verdana"/>
              </w:rPr>
              <w:t xml:space="preserve"> НДС </w:t>
            </w:r>
            <w:r w:rsidR="00044116">
              <w:rPr>
                <w:rFonts w:ascii="Verdana" w:hAnsi="Verdana"/>
              </w:rPr>
              <w:t>_____</w:t>
            </w:r>
            <w:r w:rsidR="00044116" w:rsidRPr="00E76707">
              <w:rPr>
                <w:rFonts w:ascii="Verdana" w:hAnsi="Verdana"/>
              </w:rPr>
              <w:t>( ______) рублей __ копеек;</w:t>
            </w:r>
          </w:p>
          <w:p w14:paraId="7E520B1C" w14:textId="77777777" w:rsidR="00044116" w:rsidRDefault="00E727CF" w:rsidP="00551F5D">
            <w:pPr>
              <w:pStyle w:val="a5"/>
              <w:tabs>
                <w:tab w:val="left" w:pos="593"/>
              </w:tabs>
              <w:ind w:left="26" w:firstLine="567"/>
              <w:jc w:val="both"/>
              <w:rPr>
                <w:rFonts w:ascii="Verdana" w:hAnsi="Verdana"/>
                <w:kern w:val="24"/>
              </w:rPr>
            </w:pPr>
            <w:r>
              <w:rPr>
                <w:rFonts w:ascii="Verdana" w:hAnsi="Verdana"/>
                <w:kern w:val="24"/>
              </w:rPr>
              <w:t>Тепловая завеса «</w:t>
            </w:r>
            <w:proofErr w:type="spellStart"/>
            <w:r>
              <w:rPr>
                <w:rFonts w:ascii="Verdana" w:hAnsi="Verdana"/>
                <w:kern w:val="24"/>
                <w:lang w:val="en-US"/>
              </w:rPr>
              <w:t>Frico</w:t>
            </w:r>
            <w:proofErr w:type="spellEnd"/>
            <w:r>
              <w:rPr>
                <w:rFonts w:ascii="Verdana" w:hAnsi="Verdana"/>
                <w:kern w:val="24"/>
              </w:rPr>
              <w:t>»</w:t>
            </w:r>
            <w:r w:rsidR="00044116" w:rsidRPr="00E76707">
              <w:rPr>
                <w:rFonts w:ascii="Verdana" w:hAnsi="Verdana"/>
              </w:rPr>
              <w:t xml:space="preserve"> __________ </w:t>
            </w:r>
            <w:proofErr w:type="gramStart"/>
            <w:r w:rsidR="00044116" w:rsidRPr="00E76707">
              <w:rPr>
                <w:rFonts w:ascii="Verdana" w:hAnsi="Verdana"/>
              </w:rPr>
              <w:t>( _</w:t>
            </w:r>
            <w:proofErr w:type="gramEnd"/>
            <w:r w:rsidR="00044116" w:rsidRPr="00E76707">
              <w:rPr>
                <w:rFonts w:ascii="Verdana" w:hAnsi="Verdana"/>
              </w:rPr>
              <w:t xml:space="preserve">_____) рублей __ копеек, </w:t>
            </w:r>
            <w:r w:rsidR="00044116">
              <w:rPr>
                <w:rFonts w:ascii="Verdana" w:hAnsi="Verdana"/>
              </w:rPr>
              <w:t>включая</w:t>
            </w:r>
            <w:r w:rsidR="00044116" w:rsidRPr="00E76707">
              <w:rPr>
                <w:rFonts w:ascii="Verdana" w:hAnsi="Verdana"/>
              </w:rPr>
              <w:t xml:space="preserve"> НДС </w:t>
            </w:r>
            <w:r w:rsidR="00044116">
              <w:rPr>
                <w:rFonts w:ascii="Verdana" w:hAnsi="Verdana"/>
              </w:rPr>
              <w:t>_____</w:t>
            </w:r>
            <w:r w:rsidR="00044116" w:rsidRPr="00E76707">
              <w:rPr>
                <w:rFonts w:ascii="Verdana" w:hAnsi="Verdana"/>
              </w:rPr>
              <w:t>( ______) рублей __ копеек;</w:t>
            </w:r>
          </w:p>
          <w:p w14:paraId="0FE1AF7E" w14:textId="2315C12A" w:rsidR="00E727CF" w:rsidRDefault="00E727CF" w:rsidP="00551F5D">
            <w:pPr>
              <w:pStyle w:val="a5"/>
              <w:tabs>
                <w:tab w:val="left" w:pos="593"/>
              </w:tabs>
              <w:ind w:left="26" w:firstLine="567"/>
              <w:jc w:val="both"/>
              <w:rPr>
                <w:rFonts w:ascii="Verdana" w:hAnsi="Verdana"/>
                <w:kern w:val="24"/>
              </w:rPr>
            </w:pPr>
            <w:r>
              <w:rPr>
                <w:rFonts w:ascii="Verdana" w:hAnsi="Verdana"/>
                <w:kern w:val="24"/>
              </w:rPr>
              <w:t>Система вентиляции и кондиционирования</w:t>
            </w:r>
            <w:r w:rsidR="00044116" w:rsidRPr="00E76707">
              <w:rPr>
                <w:rFonts w:ascii="Verdana" w:hAnsi="Verdana"/>
              </w:rPr>
              <w:t xml:space="preserve">__________ </w:t>
            </w:r>
            <w:proofErr w:type="gramStart"/>
            <w:r w:rsidR="00044116" w:rsidRPr="00E76707">
              <w:rPr>
                <w:rFonts w:ascii="Verdana" w:hAnsi="Verdana"/>
              </w:rPr>
              <w:t>( _</w:t>
            </w:r>
            <w:proofErr w:type="gramEnd"/>
            <w:r w:rsidR="00044116" w:rsidRPr="00E76707">
              <w:rPr>
                <w:rFonts w:ascii="Verdana" w:hAnsi="Verdana"/>
              </w:rPr>
              <w:t xml:space="preserve">_____) рублей __ копеек, </w:t>
            </w:r>
            <w:r w:rsidR="00044116">
              <w:rPr>
                <w:rFonts w:ascii="Verdana" w:hAnsi="Verdana"/>
              </w:rPr>
              <w:t>включая</w:t>
            </w:r>
            <w:r w:rsidR="00044116" w:rsidRPr="00E76707">
              <w:rPr>
                <w:rFonts w:ascii="Verdana" w:hAnsi="Verdana"/>
              </w:rPr>
              <w:t xml:space="preserve"> НДС </w:t>
            </w:r>
            <w:r w:rsidR="00044116">
              <w:rPr>
                <w:rFonts w:ascii="Verdana" w:hAnsi="Verdana"/>
              </w:rPr>
              <w:t>_____</w:t>
            </w:r>
            <w:r w:rsidR="00044116" w:rsidRPr="00E76707">
              <w:rPr>
                <w:rFonts w:ascii="Verdana" w:hAnsi="Verdana"/>
              </w:rPr>
              <w:t>( ______) рублей __ копеек;</w:t>
            </w:r>
          </w:p>
          <w:p w14:paraId="60162B3F" w14:textId="16352FFD" w:rsidR="00E727CF" w:rsidRDefault="00E727CF" w:rsidP="00551F5D">
            <w:pPr>
              <w:pStyle w:val="a5"/>
              <w:tabs>
                <w:tab w:val="left" w:pos="593"/>
              </w:tabs>
              <w:ind w:left="26" w:firstLine="567"/>
              <w:jc w:val="both"/>
              <w:rPr>
                <w:rFonts w:ascii="Verdana" w:hAnsi="Verdana"/>
                <w:kern w:val="24"/>
              </w:rPr>
            </w:pPr>
            <w:r>
              <w:rPr>
                <w:rFonts w:ascii="Verdana" w:hAnsi="Verdana"/>
                <w:kern w:val="24"/>
              </w:rPr>
              <w:t>Система контроля и управления доступом</w:t>
            </w:r>
            <w:r w:rsidR="00044116" w:rsidRPr="00E76707">
              <w:rPr>
                <w:rFonts w:ascii="Verdana" w:hAnsi="Verdana"/>
              </w:rPr>
              <w:t xml:space="preserve">__________ </w:t>
            </w:r>
            <w:proofErr w:type="gramStart"/>
            <w:r w:rsidR="00044116" w:rsidRPr="00E76707">
              <w:rPr>
                <w:rFonts w:ascii="Verdana" w:hAnsi="Verdana"/>
              </w:rPr>
              <w:t>( _</w:t>
            </w:r>
            <w:proofErr w:type="gramEnd"/>
            <w:r w:rsidR="00044116" w:rsidRPr="00E76707">
              <w:rPr>
                <w:rFonts w:ascii="Verdana" w:hAnsi="Verdana"/>
              </w:rPr>
              <w:t xml:space="preserve">_____) рублей __ копеек, </w:t>
            </w:r>
            <w:r w:rsidR="00044116">
              <w:rPr>
                <w:rFonts w:ascii="Verdana" w:hAnsi="Verdana"/>
              </w:rPr>
              <w:t>включая</w:t>
            </w:r>
            <w:r w:rsidR="00044116" w:rsidRPr="00E76707">
              <w:rPr>
                <w:rFonts w:ascii="Verdana" w:hAnsi="Verdana"/>
              </w:rPr>
              <w:t xml:space="preserve"> НДС </w:t>
            </w:r>
            <w:r w:rsidR="00044116">
              <w:rPr>
                <w:rFonts w:ascii="Verdana" w:hAnsi="Verdana"/>
              </w:rPr>
              <w:t>_____</w:t>
            </w:r>
            <w:r w:rsidR="00044116" w:rsidRPr="00E76707">
              <w:rPr>
                <w:rFonts w:ascii="Verdana" w:hAnsi="Verdana"/>
              </w:rPr>
              <w:t>( ______) рублей __ копеек;</w:t>
            </w:r>
          </w:p>
          <w:p w14:paraId="4D85EBC0" w14:textId="3319791C" w:rsidR="00E727CF" w:rsidRPr="00AF6421" w:rsidRDefault="00E727CF" w:rsidP="00551F5D">
            <w:pPr>
              <w:pStyle w:val="a5"/>
              <w:tabs>
                <w:tab w:val="left" w:pos="593"/>
              </w:tabs>
              <w:ind w:left="26" w:firstLine="567"/>
              <w:jc w:val="both"/>
              <w:rPr>
                <w:rFonts w:ascii="Verdana" w:hAnsi="Verdana"/>
                <w:kern w:val="24"/>
              </w:rPr>
            </w:pPr>
            <w:r>
              <w:rPr>
                <w:rFonts w:ascii="Verdana" w:hAnsi="Verdana"/>
                <w:kern w:val="24"/>
              </w:rPr>
              <w:t>Система автом</w:t>
            </w:r>
            <w:r w:rsidR="00044116">
              <w:rPr>
                <w:rFonts w:ascii="Verdana" w:hAnsi="Verdana"/>
                <w:kern w:val="24"/>
              </w:rPr>
              <w:t xml:space="preserve">атической пожарной сигнализации </w:t>
            </w:r>
            <w:r w:rsidR="00044116" w:rsidRPr="00E76707">
              <w:rPr>
                <w:rFonts w:ascii="Verdana" w:hAnsi="Verdana"/>
              </w:rPr>
              <w:t xml:space="preserve">__________ </w:t>
            </w:r>
            <w:proofErr w:type="gramStart"/>
            <w:r w:rsidR="00044116" w:rsidRPr="00E76707">
              <w:rPr>
                <w:rFonts w:ascii="Verdana" w:hAnsi="Verdana"/>
              </w:rPr>
              <w:t>( _</w:t>
            </w:r>
            <w:proofErr w:type="gramEnd"/>
            <w:r w:rsidR="00044116" w:rsidRPr="00E76707">
              <w:rPr>
                <w:rFonts w:ascii="Verdana" w:hAnsi="Verdana"/>
              </w:rPr>
              <w:t xml:space="preserve">_____) рублей __ копеек, </w:t>
            </w:r>
            <w:r w:rsidR="00044116">
              <w:rPr>
                <w:rFonts w:ascii="Verdana" w:hAnsi="Verdana"/>
              </w:rPr>
              <w:t>включая</w:t>
            </w:r>
            <w:r w:rsidR="00044116" w:rsidRPr="00E76707">
              <w:rPr>
                <w:rFonts w:ascii="Verdana" w:hAnsi="Verdana"/>
              </w:rPr>
              <w:t xml:space="preserve"> НДС </w:t>
            </w:r>
            <w:r w:rsidR="00044116">
              <w:rPr>
                <w:rFonts w:ascii="Verdana" w:hAnsi="Verdana"/>
              </w:rPr>
              <w:t>_____( ______) рублей __ копеек.</w:t>
            </w:r>
          </w:p>
          <w:p w14:paraId="38943331" w14:textId="5FD7BC22" w:rsidR="00333C8C" w:rsidRPr="00333C8C" w:rsidRDefault="00333C8C" w:rsidP="00333C8C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</w:p>
        </w:tc>
      </w:tr>
    </w:tbl>
    <w:p w14:paraId="1943DEEB" w14:textId="678F2D35" w:rsidR="00B64B5C" w:rsidRPr="00F36310" w:rsidRDefault="00B64B5C" w:rsidP="00F51BA5">
      <w:pPr>
        <w:pStyle w:val="a5"/>
        <w:numPr>
          <w:ilvl w:val="1"/>
          <w:numId w:val="11"/>
        </w:numPr>
        <w:ind w:left="0" w:firstLine="709"/>
        <w:jc w:val="both"/>
        <w:rPr>
          <w:rFonts w:ascii="Verdana" w:hAnsi="Verdana"/>
        </w:rPr>
      </w:pPr>
      <w:r w:rsidRPr="00F36310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CF305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7487A6FB" w:rsidR="00AB5223" w:rsidRPr="00CF3051" w:rsidRDefault="00DE0E51" w:rsidP="002E30D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3D002A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не позднее / в течение </w:t>
            </w:r>
            <w:r w:rsidR="002E30D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(_____)рабочих дней с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="002E30DA">
              <w:rPr>
                <w:rFonts w:ascii="Verdana" w:hAnsi="Verdana"/>
                <w:color w:val="000000" w:themeColor="text1"/>
                <w:sz w:val="20"/>
                <w:szCs w:val="20"/>
              </w:rPr>
              <w:t>11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Договора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="00AB5223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ены недвижимого имущества 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="00684E07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__________</w:t>
            </w:r>
            <w:r w:rsidR="00E3420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E34201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(_____________) рублей</w:t>
            </w:r>
            <w:r w:rsidR="008859A2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D454104" w:rsidR="001E5436" w:rsidRPr="00CF3051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</w:t>
            </w:r>
            <w:r w:rsidR="00DE3839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CF3051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287F361" w:rsidR="001E5436" w:rsidRPr="00CF3051" w:rsidRDefault="00B71921" w:rsidP="00E86C47">
            <w:pPr>
              <w:adjustRightInd w:val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D767B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не позднее /в течение __ (_____) рабочих дней с</w:t>
            </w:r>
            <w:r w:rsidR="00EF619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откры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вает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аккредитив на условиях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изложенных в </w:t>
            </w:r>
            <w:r w:rsidR="0076428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E86C47"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 Договору, на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ен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у недвижимого имущества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___________ (_____________)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рублей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  <w:u w:val="single"/>
              </w:rPr>
              <w:t xml:space="preserve">___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копеек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E3839" w:rsidRPr="008509DF" w14:paraId="5B77F8CF" w14:textId="77777777" w:rsidTr="003353D7">
        <w:tc>
          <w:tcPr>
            <w:tcW w:w="9923" w:type="dxa"/>
            <w:shd w:val="clear" w:color="auto" w:fill="auto"/>
          </w:tcPr>
          <w:p w14:paraId="204A4CA1" w14:textId="1DEC5C8D" w:rsidR="00DE3839" w:rsidRPr="008076AD" w:rsidRDefault="00DE3839" w:rsidP="00F51BA5">
            <w:pPr>
              <w:pStyle w:val="a5"/>
              <w:numPr>
                <w:ilvl w:val="2"/>
                <w:numId w:val="5"/>
              </w:numPr>
              <w:tabs>
                <w:tab w:val="left" w:pos="883"/>
                <w:tab w:val="left" w:pos="1308"/>
              </w:tabs>
              <w:ind w:left="31" w:firstLine="568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1714E1">
              <w:rPr>
                <w:rFonts w:ascii="Verdana" w:hAnsi="Verdana"/>
              </w:rPr>
              <w:t>28 920 000</w:t>
            </w:r>
            <w:r w:rsidRPr="00CF3051">
              <w:rPr>
                <w:rFonts w:ascii="Verdana" w:hAnsi="Verdana"/>
              </w:rPr>
              <w:t xml:space="preserve"> (</w:t>
            </w:r>
            <w:r w:rsidR="001714E1">
              <w:rPr>
                <w:rFonts w:ascii="Verdana" w:hAnsi="Verdana"/>
              </w:rPr>
              <w:t xml:space="preserve">Двадцать восемь </w:t>
            </w:r>
            <w:r w:rsidR="00CF3051" w:rsidRPr="00CF3051">
              <w:rPr>
                <w:rFonts w:ascii="Verdana" w:hAnsi="Verdana"/>
              </w:rPr>
              <w:t>миллион</w:t>
            </w:r>
            <w:r w:rsidR="001714E1">
              <w:rPr>
                <w:rFonts w:ascii="Verdana" w:hAnsi="Verdana"/>
              </w:rPr>
              <w:t>ов</w:t>
            </w:r>
            <w:r w:rsidR="00CF3051" w:rsidRPr="00CF3051">
              <w:rPr>
                <w:rFonts w:ascii="Verdana" w:hAnsi="Verdana"/>
              </w:rPr>
              <w:t xml:space="preserve"> </w:t>
            </w:r>
            <w:r w:rsidR="001714E1">
              <w:rPr>
                <w:rFonts w:ascii="Verdana" w:hAnsi="Verdana"/>
              </w:rPr>
              <w:t>девятьсот двадцать</w:t>
            </w:r>
            <w:r w:rsidR="003353D7">
              <w:rPr>
                <w:rFonts w:ascii="Verdana" w:hAnsi="Verdana"/>
              </w:rPr>
              <w:t xml:space="preserve"> тысяч</w:t>
            </w:r>
            <w:r w:rsidRPr="00CF3051">
              <w:rPr>
                <w:rFonts w:ascii="Verdana" w:hAnsi="Verdana"/>
              </w:rPr>
              <w:t xml:space="preserve">) </w:t>
            </w:r>
            <w:r w:rsidRPr="008076AD">
              <w:rPr>
                <w:rFonts w:ascii="Verdana" w:hAnsi="Verdana"/>
              </w:rPr>
              <w:t>рубл</w:t>
            </w:r>
            <w:r w:rsidR="003353D7">
              <w:rPr>
                <w:rFonts w:ascii="Verdana" w:hAnsi="Verdana"/>
              </w:rPr>
              <w:t>ей</w:t>
            </w:r>
            <w:r w:rsidR="00CF3051">
              <w:rPr>
                <w:rFonts w:ascii="Verdana" w:hAnsi="Verdana"/>
              </w:rPr>
              <w:t xml:space="preserve"> </w:t>
            </w:r>
            <w:r w:rsidR="003353D7">
              <w:rPr>
                <w:rFonts w:ascii="Verdana" w:hAnsi="Verdana"/>
              </w:rPr>
              <w:t>0</w:t>
            </w:r>
            <w:r w:rsidR="00CF3051">
              <w:rPr>
                <w:rFonts w:ascii="Verdana" w:hAnsi="Verdana"/>
              </w:rPr>
              <w:t xml:space="preserve">0 </w:t>
            </w:r>
            <w:r w:rsidRPr="008076AD">
              <w:rPr>
                <w:rFonts w:ascii="Verdana" w:hAnsi="Verdana"/>
              </w:rPr>
              <w:t xml:space="preserve">копеек </w:t>
            </w:r>
            <w:r w:rsidRPr="00CF3051">
              <w:rPr>
                <w:rFonts w:ascii="Verdana" w:hAnsi="Verdana"/>
              </w:rPr>
              <w:t>(</w:t>
            </w:r>
            <w:r w:rsidR="005C4C31" w:rsidRPr="002C7CAF">
              <w:rPr>
                <w:rFonts w:ascii="Verdana" w:hAnsi="Verdana" w:cs="Helv"/>
                <w:color w:val="000000"/>
              </w:rPr>
              <w:t>в том числе НДС, исчисленный в соответствии с действующим законодательством</w:t>
            </w:r>
            <w:r w:rsidRPr="00CF3051">
              <w:rPr>
                <w:rFonts w:ascii="Verdana" w:hAnsi="Verdana"/>
              </w:rPr>
              <w:t xml:space="preserve">), </w:t>
            </w:r>
            <w:r w:rsidRPr="008076AD">
              <w:rPr>
                <w:rFonts w:ascii="Verdana" w:hAnsi="Verdana"/>
              </w:rPr>
              <w:t>засчитывается в счет оплаты цены имущества</w:t>
            </w:r>
            <w:r w:rsidR="00A8387E">
              <w:rPr>
                <w:rFonts w:ascii="Verdana" w:hAnsi="Verdana"/>
              </w:rPr>
              <w:t>, указанной в п.2.1 Договора</w:t>
            </w:r>
            <w:r w:rsidRPr="008076AD">
              <w:rPr>
                <w:rFonts w:ascii="Verdana" w:hAnsi="Verdana"/>
              </w:rPr>
              <w:t>.</w:t>
            </w:r>
          </w:p>
          <w:p w14:paraId="5D6A8B89" w14:textId="77777777" w:rsidR="00DE3839" w:rsidRPr="008509DF" w:rsidRDefault="00DE3839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E30D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A007C7C" w14:textId="24600EB4" w:rsidR="00B5465D" w:rsidRPr="003353D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едвижимого имущества после удовлетворения требований Продавца»</w:t>
            </w:r>
            <w:r w:rsidR="003353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F4D03FC" w14:textId="4D2D90B6" w:rsidR="003353D7" w:rsidRPr="00B24417" w:rsidRDefault="003353D7" w:rsidP="003353D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Verdana" w:eastAsia="Calibri" w:hAnsi="Verdana"/>
                <w:color w:val="000000"/>
              </w:rPr>
            </w:pPr>
            <w:r>
              <w:rPr>
                <w:rFonts w:ascii="Verdana" w:hAnsi="Verdana"/>
              </w:rPr>
              <w:t>2.7.</w:t>
            </w:r>
            <w:r w:rsidRPr="00B24417">
              <w:rPr>
                <w:rFonts w:ascii="Verdana" w:hAnsi="Verdana"/>
              </w:rPr>
              <w:t xml:space="preserve"> Покупатель обязуется</w:t>
            </w:r>
            <w:r>
              <w:rPr>
                <w:rFonts w:ascii="Verdana" w:hAnsi="Verdana"/>
              </w:rPr>
              <w:t xml:space="preserve"> </w:t>
            </w:r>
            <w:r w:rsidRPr="00B24417">
              <w:rPr>
                <w:rFonts w:ascii="Verdana" w:eastAsia="Calibri" w:hAnsi="Verdana"/>
                <w:color w:val="000000"/>
              </w:rPr>
              <w:t>не производить без согласия Продавца</w:t>
            </w:r>
            <w:r w:rsidRPr="00F33684">
              <w:rPr>
                <w:rFonts w:ascii="Verdana" w:eastAsia="Calibri" w:hAnsi="Verdana"/>
                <w:color w:val="000000"/>
                <w:sz w:val="16"/>
                <w:szCs w:val="16"/>
              </w:rPr>
              <w:t xml:space="preserve"> </w:t>
            </w:r>
            <w:r w:rsidRPr="002D7E5D">
              <w:rPr>
                <w:rFonts w:ascii="Verdana" w:hAnsi="Verdana"/>
              </w:rPr>
              <w:t>никаких</w:t>
            </w:r>
            <w:r w:rsidRPr="00B24417">
              <w:rPr>
                <w:rFonts w:ascii="Verdana" w:eastAsia="Calibri" w:hAnsi="Verdana"/>
                <w:color w:val="000000"/>
              </w:rPr>
              <w:t xml:space="preserve"> действий, ведущих к изменению </w:t>
            </w:r>
            <w:r w:rsidR="00E507D1">
              <w:rPr>
                <w:rFonts w:ascii="Verdana" w:eastAsia="Calibri" w:hAnsi="Verdana"/>
                <w:color w:val="000000"/>
              </w:rPr>
              <w:t>Н</w:t>
            </w:r>
            <w:r w:rsidRPr="00B24417">
              <w:rPr>
                <w:rFonts w:ascii="Verdana" w:eastAsia="Calibri" w:hAnsi="Verdana"/>
                <w:color w:val="000000"/>
              </w:rPr>
              <w:t xml:space="preserve">едвижимого имущества (ремонт, перепланировка, реконструкция и т.п.) </w:t>
            </w:r>
            <w:r>
              <w:rPr>
                <w:rFonts w:ascii="Verdana" w:eastAsia="Calibri" w:hAnsi="Verdana"/>
                <w:color w:val="000000"/>
              </w:rPr>
              <w:t>до получения Продавцом денежных средств по Договору в полном объеме</w:t>
            </w:r>
            <w:r w:rsidRPr="00B24417">
              <w:rPr>
                <w:rFonts w:ascii="Verdana" w:eastAsia="Calibri" w:hAnsi="Verdana"/>
                <w:color w:val="000000"/>
              </w:rPr>
              <w:t>;</w:t>
            </w:r>
          </w:p>
          <w:p w14:paraId="5F0230EF" w14:textId="7B7C1DCB" w:rsidR="003353D7" w:rsidRDefault="003353D7" w:rsidP="003353D7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>
              <w:rPr>
                <w:rFonts w:ascii="Verdana" w:hAnsi="Verdana"/>
              </w:rPr>
              <w:t>8</w:t>
            </w:r>
            <w:r w:rsidRPr="008076AD">
              <w:rPr>
                <w:rFonts w:ascii="Verdana" w:hAnsi="Verdana"/>
              </w:rPr>
              <w:t xml:space="preserve">. Продавец обязуется совместно с Покупателем осуществить действия, необходимые для снятия обременения </w:t>
            </w:r>
            <w:r w:rsidR="00E507D1">
              <w:rPr>
                <w:rFonts w:ascii="Verdana" w:hAnsi="Verdana"/>
              </w:rPr>
              <w:t>Н</w:t>
            </w:r>
            <w:r w:rsidRPr="008076AD">
              <w:rPr>
                <w:rFonts w:ascii="Verdana" w:hAnsi="Verdana"/>
              </w:rPr>
              <w:t xml:space="preserve">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</w:rPr>
              <w:t>10 (Д</w:t>
            </w:r>
            <w:r w:rsidRPr="002E30DA">
              <w:rPr>
                <w:rFonts w:ascii="Verdana" w:hAnsi="Verdana"/>
              </w:rPr>
              <w:t xml:space="preserve">есяти)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1663916B" w14:textId="31DF238B" w:rsidR="003353D7" w:rsidRPr="00672CCD" w:rsidRDefault="003353D7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134F5032" w:rsidR="00C55B7E" w:rsidRPr="002E30DA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000000" w:themeColor="text1"/>
              </w:rPr>
            </w:pPr>
            <w:r w:rsidRPr="002E30DA">
              <w:rPr>
                <w:rFonts w:ascii="Verdana" w:hAnsi="Verdana"/>
                <w:i/>
                <w:color w:val="000000" w:themeColor="text1"/>
              </w:rPr>
              <w:t>Залог не устанавливается (</w:t>
            </w:r>
            <w:r w:rsidR="00370031" w:rsidRPr="002E30DA">
              <w:rPr>
                <w:rFonts w:ascii="Verdana" w:hAnsi="Verdana"/>
                <w:i/>
                <w:color w:val="000000" w:themeColor="text1"/>
              </w:rPr>
              <w:t>в случае полной предварительной оплаты</w:t>
            </w:r>
            <w:r w:rsidR="00072336" w:rsidRPr="002E30DA">
              <w:rPr>
                <w:rFonts w:ascii="Verdana" w:hAnsi="Verdana"/>
                <w:i/>
                <w:color w:val="000000" w:themeColor="text1"/>
              </w:rPr>
              <w:t>)</w:t>
            </w:r>
            <w:r w:rsidRPr="002E30DA">
              <w:rPr>
                <w:rFonts w:ascii="Verdana" w:hAnsi="Verdana"/>
                <w:i/>
                <w:color w:val="000000" w:themeColor="text1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51BA5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2516BD" w14:textId="0F3F51A3" w:rsidR="00DE3839" w:rsidRPr="00DE3839" w:rsidRDefault="00D95D9D" w:rsidP="00F51BA5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</w:t>
      </w:r>
      <w:r w:rsidR="002E5630">
        <w:rPr>
          <w:rFonts w:ascii="Verdana" w:hAnsi="Verdana"/>
        </w:rPr>
        <w:t xml:space="preserve"> и неотделимые улучшения/оборудование</w:t>
      </w:r>
      <w:r w:rsidR="00A24C91" w:rsidRPr="008076AD">
        <w:rPr>
          <w:rFonts w:ascii="Verdana" w:hAnsi="Verdana"/>
        </w:rPr>
        <w:t xml:space="preserve">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DE3839">
        <w:rPr>
          <w:rFonts w:ascii="Verdana" w:hAnsi="Verdana"/>
        </w:rPr>
        <w:t xml:space="preserve">не позднее </w:t>
      </w:r>
      <w:r w:rsidR="005724C8">
        <w:rPr>
          <w:rFonts w:ascii="Verdana" w:hAnsi="Verdana"/>
        </w:rPr>
        <w:t>1</w:t>
      </w:r>
      <w:r w:rsidR="00DE3839" w:rsidRPr="00DE3839">
        <w:rPr>
          <w:rFonts w:ascii="Verdana" w:hAnsi="Verdana"/>
        </w:rPr>
        <w:t xml:space="preserve"> </w:t>
      </w:r>
      <w:r w:rsidR="002C1077" w:rsidRPr="00DE3839">
        <w:rPr>
          <w:rFonts w:ascii="Verdana" w:hAnsi="Verdana"/>
        </w:rPr>
        <w:t>(</w:t>
      </w:r>
      <w:r w:rsidR="005724C8">
        <w:rPr>
          <w:rFonts w:ascii="Verdana" w:hAnsi="Verdana"/>
        </w:rPr>
        <w:t>одного</w:t>
      </w:r>
      <w:r w:rsidR="002C1077" w:rsidRPr="00DE383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</w:t>
      </w:r>
      <w:r w:rsidR="002E5630">
        <w:rPr>
          <w:rFonts w:ascii="Verdana" w:hAnsi="Verdana"/>
        </w:rPr>
        <w:t>его</w:t>
      </w:r>
      <w:r w:rsidR="002C1077" w:rsidRPr="008076AD">
        <w:rPr>
          <w:rFonts w:ascii="Verdana" w:hAnsi="Verdana"/>
        </w:rPr>
        <w:t xml:space="preserve"> дн</w:t>
      </w:r>
      <w:r w:rsidR="002E5630">
        <w:rPr>
          <w:rFonts w:ascii="Verdana" w:hAnsi="Verdana"/>
        </w:rPr>
        <w:t>я</w:t>
      </w:r>
      <w:r w:rsidR="00DE3839">
        <w:rPr>
          <w:rFonts w:ascii="Verdana" w:hAnsi="Verdana"/>
        </w:rPr>
        <w:t xml:space="preserve"> </w:t>
      </w:r>
      <w:r w:rsidR="00DE3839" w:rsidRPr="008076AD">
        <w:rPr>
          <w:rFonts w:ascii="Verdana" w:hAnsi="Verdana"/>
          <w:color w:val="000000" w:themeColor="text1"/>
        </w:rPr>
        <w:t>с даты государственной регистрации п</w:t>
      </w:r>
      <w:r w:rsidR="00E507D1">
        <w:rPr>
          <w:rFonts w:ascii="Verdana" w:hAnsi="Verdana"/>
          <w:color w:val="000000" w:themeColor="text1"/>
        </w:rPr>
        <w:t>ерехода права собственности на Н</w:t>
      </w:r>
      <w:r w:rsidR="00DE3839" w:rsidRPr="008076AD">
        <w:rPr>
          <w:rFonts w:ascii="Verdana" w:hAnsi="Verdana"/>
          <w:color w:val="000000" w:themeColor="text1"/>
        </w:rPr>
        <w:t>едвижимое имущество к Покупателю</w:t>
      </w:r>
      <w:r w:rsidR="00DE3839">
        <w:rPr>
          <w:rFonts w:ascii="Verdana" w:hAnsi="Verdana"/>
          <w:color w:val="000000" w:themeColor="text1"/>
        </w:rPr>
        <w:t>.</w:t>
      </w:r>
    </w:p>
    <w:p w14:paraId="5D1E3E5C" w14:textId="3F77EE90" w:rsidR="00A24C91" w:rsidRPr="008509DF" w:rsidRDefault="002C1077" w:rsidP="002E30DA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</w:t>
      </w:r>
      <w:r w:rsidR="0069019A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 xml:space="preserve">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E507D1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6CA0CEE9" w:rsidR="00A24C91" w:rsidRPr="008509DF" w:rsidRDefault="00A24C91" w:rsidP="002E30D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бязательство Продавца передать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F51BA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143B3959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собственность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 указанное в п. 1.1 Договора.</w:t>
      </w:r>
    </w:p>
    <w:p w14:paraId="2EE168A7" w14:textId="2E19A28D" w:rsidR="00211F7A" w:rsidRPr="00672CCD" w:rsidRDefault="00B13C17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lastRenderedPageBreak/>
        <w:t xml:space="preserve"> </w:t>
      </w: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DE3839" w:rsidRPr="008509DF" w14:paraId="70C76F10" w14:textId="77777777" w:rsidTr="00DE3839">
        <w:trPr>
          <w:trHeight w:val="693"/>
        </w:trPr>
        <w:tc>
          <w:tcPr>
            <w:tcW w:w="9816" w:type="dxa"/>
            <w:shd w:val="clear" w:color="auto" w:fill="auto"/>
          </w:tcPr>
          <w:p w14:paraId="202D8951" w14:textId="77777777" w:rsidR="00DE3839" w:rsidRDefault="00DE3839" w:rsidP="002E30D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  <w:p w14:paraId="5F535ECF" w14:textId="015DC25C" w:rsidR="00B83A64" w:rsidRDefault="00B83A64" w:rsidP="00B83A6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3A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4.1.3.</w:t>
            </w:r>
            <w:r w:rsidRPr="00B83A64">
              <w:rPr>
                <w:sz w:val="20"/>
                <w:szCs w:val="20"/>
              </w:rPr>
              <w:t xml:space="preserve">  </w:t>
            </w:r>
            <w:r w:rsidRPr="00B83A64">
              <w:rPr>
                <w:rFonts w:ascii="Verdana" w:hAnsi="Verdana"/>
                <w:sz w:val="20"/>
                <w:szCs w:val="20"/>
              </w:rPr>
              <w:t>Подать заявление о снятии ипотеки в пользу Банка «ТРАСТ» (ПАО)</w:t>
            </w:r>
            <w:r w:rsidRPr="00B83A64">
              <w:rPr>
                <w:sz w:val="20"/>
                <w:szCs w:val="20"/>
              </w:rPr>
              <w:t xml:space="preserve"> </w:t>
            </w:r>
            <w:r w:rsidRPr="00B83A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ние 10 рабочих дней </w:t>
            </w:r>
            <w:r w:rsidRPr="00B83A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5D0C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B83A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поступления денежных средств на счет Продавца, указанный в разделе 11 Договора.</w:t>
            </w:r>
          </w:p>
          <w:p w14:paraId="024A2058" w14:textId="2F54B292" w:rsidR="00B83A64" w:rsidRPr="00B83A64" w:rsidRDefault="00B83A64" w:rsidP="00B83A6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7E23E6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28F10C1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DE383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122D8B10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ринять Н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1665F442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осмотреть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5D948BAC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движимого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FC4E74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не позднее 5 (Пяти) рабочих дней со дня получения соответствующих счетов </w:t>
      </w:r>
      <w:r w:rsidR="007D77E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81788E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FC4E74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19ECBC33" w14:textId="2169F904" w:rsidR="007E1615" w:rsidRPr="008509DF" w:rsidRDefault="007E161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Calibri"/>
          <w:sz w:val="20"/>
          <w:szCs w:val="20"/>
        </w:rPr>
        <w:t xml:space="preserve">4.2.7. Не производить </w:t>
      </w:r>
      <w:r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</w:t>
      </w:r>
      <w:r>
        <w:rPr>
          <w:rFonts w:ascii="Verdana" w:hAnsi="Verdana" w:cs="Calibri"/>
          <w:sz w:val="20"/>
          <w:szCs w:val="20"/>
        </w:rPr>
        <w:t>Договору</w:t>
      </w:r>
      <w:r w:rsidRPr="008E79B8">
        <w:rPr>
          <w:rFonts w:ascii="Verdana" w:hAnsi="Verdana" w:cs="Calibri"/>
          <w:sz w:val="20"/>
          <w:szCs w:val="20"/>
        </w:rPr>
        <w:t xml:space="preserve"> в </w:t>
      </w:r>
      <w:r>
        <w:rPr>
          <w:rFonts w:ascii="Verdana" w:hAnsi="Verdana" w:cs="Calibri"/>
          <w:sz w:val="20"/>
          <w:szCs w:val="20"/>
        </w:rPr>
        <w:t>размере</w:t>
      </w:r>
      <w:r w:rsidR="00586AD7">
        <w:rPr>
          <w:rFonts w:ascii="Verdana" w:hAnsi="Verdana" w:cs="Calibri"/>
          <w:sz w:val="20"/>
          <w:szCs w:val="20"/>
        </w:rPr>
        <w:t xml:space="preserve">, </w:t>
      </w:r>
      <w:r w:rsidR="00586AD7" w:rsidRPr="00586AD7">
        <w:rPr>
          <w:rFonts w:ascii="Verdana" w:hAnsi="Verdana" w:cs="Calibri"/>
          <w:sz w:val="20"/>
          <w:szCs w:val="20"/>
        </w:rPr>
        <w:t>указанном в п.2.1 Договора</w:t>
      </w:r>
      <w:r w:rsidR="003807BF" w:rsidRPr="00586AD7">
        <w:rPr>
          <w:rFonts w:ascii="Verdana" w:hAnsi="Verdana" w:cs="Calibri"/>
          <w:sz w:val="20"/>
          <w:szCs w:val="20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F51BA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4FDC15BC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E704019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на Н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71DF3502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15838C91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выполнить все юридические и фактические действия, необходимые для обращения за</w:t>
      </w:r>
      <w:r w:rsidR="00770F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регистрацией перехода прав на Н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позднее</w:t>
      </w:r>
      <w:r w:rsidR="007B562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Договора и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выполнения обязанностей, установленных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в п.2.2</w:t>
      </w:r>
      <w:r w:rsidR="007D5161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5CA1950A" w14:textId="51934F5F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на Н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392BB14A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="00E2742B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</w:t>
      </w:r>
      <w:r w:rsidR="00FC4E74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__ </w:t>
      </w:r>
      <w:r w:rsidR="001A3DBC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(________)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F51BA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B4DC7D9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7D5161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3A43B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ноль целых одна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сотая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</w:t>
      </w:r>
      <w:r w:rsidR="00BA4EF8">
        <w:rPr>
          <w:rFonts w:ascii="Verdana" w:eastAsia="Times New Roman" w:hAnsi="Verdana" w:cs="Times New Roman"/>
          <w:sz w:val="20"/>
          <w:szCs w:val="20"/>
          <w:lang w:eastAsia="ru-RU"/>
        </w:rPr>
        <w:t>, указанной в п.2.1. Договора,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каждый день просрочки.</w:t>
      </w:r>
    </w:p>
    <w:p w14:paraId="233E7EB6" w14:textId="3C667DBC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0,1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десятая</w:t>
      </w:r>
      <w:r w:rsidR="00AA768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F51BA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F51BA5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1608DA58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C97F51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</w:p>
          <w:p w14:paraId="758AA06C" w14:textId="12031911" w:rsidR="00046C89" w:rsidRPr="00C97F51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0A38A812" w:rsidR="00046C89" w:rsidRPr="00C97F51" w:rsidRDefault="00046C89" w:rsidP="00E86C4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изложенными в 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E86C47"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C4E7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6C67CD64" w:rsidR="00A30CA0" w:rsidRPr="00C76935" w:rsidRDefault="0055668A" w:rsidP="003A43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2CB22F70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4AD2A425" w14:textId="4B6010D0" w:rsidR="00E86C47" w:rsidRPr="0055668A" w:rsidRDefault="00E86C47" w:rsidP="001440F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№2</w:t>
      </w:r>
      <w:r w:rsidR="001440FF">
        <w:rPr>
          <w:rFonts w:ascii="Verdana" w:hAnsi="Verdana"/>
          <w:sz w:val="20"/>
          <w:szCs w:val="20"/>
        </w:rPr>
        <w:t xml:space="preserve"> Перечень договоров аренды/ субаренды и обременений в отношении недвижимого имущества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E507D1">
        <w:tc>
          <w:tcPr>
            <w:tcW w:w="2094" w:type="dxa"/>
            <w:shd w:val="clear" w:color="auto" w:fill="auto"/>
          </w:tcPr>
          <w:p w14:paraId="75C69725" w14:textId="7E21B94E" w:rsidR="00C76935" w:rsidRPr="00BD3D5A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lastRenderedPageBreak/>
              <w:t>Вариант 1</w:t>
            </w:r>
            <w:r w:rsidR="0055668A"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BD3D5A" w:rsidRPr="00BD3D5A" w14:paraId="10C30E1E" w14:textId="77777777" w:rsidTr="00C76935">
              <w:tc>
                <w:tcPr>
                  <w:tcW w:w="7609" w:type="dxa"/>
                </w:tcPr>
                <w:p w14:paraId="037DEB93" w14:textId="42C15F3A" w:rsidR="00C76935" w:rsidRPr="00BD3D5A" w:rsidRDefault="00C76935" w:rsidP="00E86C47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Приложение №</w:t>
                  </w:r>
                  <w:r w:rsidR="00E86C4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BD3D5A" w:rsidRPr="00BD3D5A" w14:paraId="1BCF0AB4" w14:textId="77777777" w:rsidTr="00C76935">
              <w:tc>
                <w:tcPr>
                  <w:tcW w:w="7609" w:type="dxa"/>
                </w:tcPr>
                <w:p w14:paraId="260152B7" w14:textId="055910E4" w:rsidR="00C76935" w:rsidRPr="00BD3D5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BD3D5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BD3D5A" w:rsidRPr="00591020" w14:paraId="6B688A63" w14:textId="77777777" w:rsidTr="004743A6">
        <w:tc>
          <w:tcPr>
            <w:tcW w:w="5388" w:type="dxa"/>
          </w:tcPr>
          <w:p w14:paraId="2E08FA5B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61AE2837" w14:textId="29C536C6" w:rsidR="00BD3D5A" w:rsidRPr="00604B40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04B40">
              <w:rPr>
                <w:rFonts w:ascii="Verdana" w:hAnsi="Verdana"/>
                <w:sz w:val="20"/>
                <w:szCs w:val="20"/>
              </w:rPr>
              <w:t>ООО «</w:t>
            </w:r>
            <w:r w:rsidR="00604B40" w:rsidRPr="00604B40">
              <w:rPr>
                <w:rFonts w:ascii="Verdana" w:hAnsi="Verdana"/>
                <w:sz w:val="20"/>
                <w:szCs w:val="20"/>
              </w:rPr>
              <w:t>Приват-Лизинг</w:t>
            </w:r>
            <w:r w:rsidRPr="00604B40">
              <w:rPr>
                <w:rFonts w:ascii="Verdana" w:hAnsi="Verdana"/>
                <w:sz w:val="20"/>
                <w:szCs w:val="20"/>
              </w:rPr>
              <w:t>»</w:t>
            </w:r>
          </w:p>
          <w:p w14:paraId="45F2BF40" w14:textId="01608337" w:rsidR="003B41DB" w:rsidRPr="00604B40" w:rsidRDefault="003B41DB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04B40">
              <w:rPr>
                <w:rFonts w:ascii="Verdana" w:hAnsi="Verdana"/>
                <w:sz w:val="20"/>
                <w:szCs w:val="20"/>
              </w:rPr>
              <w:t>Местонахождение – почтовый адрес:</w:t>
            </w:r>
          </w:p>
          <w:p w14:paraId="6E96829C" w14:textId="5ACC6175" w:rsidR="003B41DB" w:rsidRPr="00604B40" w:rsidRDefault="003B41DB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04B40">
              <w:rPr>
                <w:rFonts w:ascii="Verdana" w:hAnsi="Verdana"/>
                <w:sz w:val="20"/>
                <w:szCs w:val="20"/>
              </w:rPr>
              <w:t xml:space="preserve">109052, г. Москва, </w:t>
            </w:r>
            <w:r w:rsidR="00604B40" w:rsidRPr="00604B40">
              <w:rPr>
                <w:rFonts w:ascii="Verdana" w:hAnsi="Verdana"/>
                <w:sz w:val="20"/>
                <w:szCs w:val="20"/>
              </w:rPr>
              <w:t>ул. Космонавта Волкова, дом 14</w:t>
            </w:r>
          </w:p>
          <w:p w14:paraId="5C004AD9" w14:textId="0B15D945" w:rsidR="00182E41" w:rsidRPr="00604B40" w:rsidRDefault="00182E41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04B40">
              <w:rPr>
                <w:rFonts w:ascii="Verdana" w:hAnsi="Verdana"/>
                <w:sz w:val="20"/>
                <w:szCs w:val="20"/>
              </w:rPr>
              <w:t xml:space="preserve">ОГРН </w:t>
            </w:r>
            <w:r w:rsidR="00604B40" w:rsidRPr="00604B40">
              <w:rPr>
                <w:rFonts w:ascii="Verdana" w:hAnsi="Verdana"/>
                <w:sz w:val="20"/>
                <w:szCs w:val="20"/>
              </w:rPr>
              <w:t>1037713008850</w:t>
            </w:r>
          </w:p>
          <w:p w14:paraId="61FECB3E" w14:textId="66EB8FE1" w:rsidR="00182E41" w:rsidRPr="00604B40" w:rsidRDefault="00182E41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 w:rsidRPr="00604B40">
              <w:rPr>
                <w:rFonts w:ascii="Verdana" w:hAnsi="Verdana"/>
                <w:sz w:val="20"/>
                <w:szCs w:val="20"/>
              </w:rPr>
              <w:t xml:space="preserve">ИНН/КПП </w:t>
            </w:r>
            <w:r w:rsidR="00604B40" w:rsidRPr="00604B40">
              <w:rPr>
                <w:rFonts w:ascii="Verdana" w:hAnsi="Verdana"/>
                <w:sz w:val="20"/>
                <w:szCs w:val="20"/>
              </w:rPr>
              <w:t>7713338412</w:t>
            </w:r>
            <w:r w:rsidR="00604B40" w:rsidRPr="00604B40">
              <w:rPr>
                <w:rFonts w:ascii="Verdana" w:hAnsi="Verdana" w:cs="TimesNewRomanPSMT"/>
                <w:sz w:val="20"/>
                <w:szCs w:val="20"/>
              </w:rPr>
              <w:t xml:space="preserve">/ </w:t>
            </w:r>
            <w:r w:rsidR="00604B40" w:rsidRPr="00604B40">
              <w:rPr>
                <w:rFonts w:ascii="Verdana" w:hAnsi="Verdana"/>
                <w:sz w:val="20"/>
                <w:szCs w:val="20"/>
              </w:rPr>
              <w:t>771301001</w:t>
            </w:r>
          </w:p>
          <w:p w14:paraId="0C2F1EAB" w14:textId="68D9216D" w:rsidR="00182E41" w:rsidRPr="00604B40" w:rsidRDefault="00182E41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 w:rsidRPr="00604B40">
              <w:rPr>
                <w:rFonts w:ascii="Verdana" w:hAnsi="Verdana" w:cs="TimesNewRomanPSMT"/>
                <w:sz w:val="20"/>
                <w:szCs w:val="20"/>
              </w:rPr>
              <w:t xml:space="preserve">БИК </w:t>
            </w:r>
            <w:r w:rsidR="00D40E70" w:rsidRPr="00604B40">
              <w:rPr>
                <w:rFonts w:ascii="Verdana" w:hAnsi="Verdana" w:cs="TimesNewRomanPSMT"/>
                <w:sz w:val="20"/>
                <w:szCs w:val="20"/>
              </w:rPr>
              <w:t>044525297</w:t>
            </w:r>
          </w:p>
          <w:p w14:paraId="3CC775F2" w14:textId="7BD08395" w:rsidR="00182E41" w:rsidRPr="00604B40" w:rsidRDefault="00182E41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 w:rsidRPr="00604B40">
              <w:rPr>
                <w:rFonts w:ascii="Verdana" w:hAnsi="Verdana" w:cs="TimesNewRomanPSMT"/>
                <w:sz w:val="20"/>
                <w:szCs w:val="20"/>
              </w:rPr>
              <w:t xml:space="preserve">к/с </w:t>
            </w:r>
            <w:r w:rsidR="00604B40" w:rsidRPr="00604B40">
              <w:rPr>
                <w:rFonts w:ascii="Verdana" w:hAnsi="Verdana" w:cs="ArialMT"/>
                <w:sz w:val="20"/>
                <w:szCs w:val="20"/>
              </w:rPr>
              <w:t>30101810945250000297</w:t>
            </w:r>
            <w:r w:rsidRPr="00604B40"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</w:p>
          <w:p w14:paraId="002C86B3" w14:textId="50D3D1D3" w:rsidR="00182E41" w:rsidRPr="00604B40" w:rsidRDefault="00182E41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MT"/>
                <w:sz w:val="20"/>
                <w:szCs w:val="20"/>
              </w:rPr>
            </w:pPr>
            <w:r w:rsidRPr="00604B40">
              <w:rPr>
                <w:rFonts w:ascii="Verdana" w:hAnsi="Verdana" w:cs="TimesNewRomanPSMT"/>
                <w:sz w:val="20"/>
                <w:szCs w:val="20"/>
              </w:rPr>
              <w:t>р/с</w:t>
            </w:r>
            <w:r w:rsidR="00604B40" w:rsidRPr="00604B40">
              <w:rPr>
                <w:rFonts w:ascii="Verdana" w:hAnsi="Verdana" w:cs="ArialMT"/>
                <w:sz w:val="20"/>
                <w:szCs w:val="20"/>
              </w:rPr>
              <w:t xml:space="preserve"> 40702810795020050271</w:t>
            </w:r>
          </w:p>
          <w:p w14:paraId="3AE81510" w14:textId="314FC74A" w:rsidR="00182E41" w:rsidRPr="00604B40" w:rsidRDefault="00182E41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MT"/>
                <w:sz w:val="20"/>
                <w:szCs w:val="20"/>
              </w:rPr>
            </w:pPr>
            <w:r w:rsidRPr="00604B40">
              <w:rPr>
                <w:rFonts w:ascii="Verdana" w:hAnsi="Verdana" w:cs="ArialMT"/>
                <w:sz w:val="20"/>
                <w:szCs w:val="20"/>
              </w:rPr>
              <w:t xml:space="preserve">в ФИЛИАЛЕ ЦЕНТРАЛЬНЫЙ </w:t>
            </w:r>
          </w:p>
          <w:p w14:paraId="5C9D2072" w14:textId="090982D0" w:rsidR="00182E41" w:rsidRPr="00604B40" w:rsidRDefault="00182E41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04B40">
              <w:rPr>
                <w:rFonts w:ascii="Verdana" w:hAnsi="Verdana" w:cs="ArialMT"/>
                <w:sz w:val="20"/>
                <w:szCs w:val="20"/>
              </w:rPr>
              <w:t>ПАО БАНК «ФК ОТКРЫТИЕ» г. Москва</w:t>
            </w:r>
          </w:p>
          <w:p w14:paraId="73578283" w14:textId="77777777" w:rsidR="00BD3D5A" w:rsidRPr="00BD3D5A" w:rsidRDefault="00BD3D5A" w:rsidP="00182E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</w:tcPr>
          <w:p w14:paraId="7F36DE43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76F9A826" w14:textId="0C3248F6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62B4A4BA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47205534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E71795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2249DDF2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06D45BB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1BD03EC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1F05E97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40DAF790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582E06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70EA666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57CC8703" w14:textId="50DD20AD" w:rsidR="0060699B" w:rsidRDefault="0060699B" w:rsidP="0047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324D1C85" w:rsidR="00474C16" w:rsidRDefault="00474C16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ED99D0E" w:rsidR="00CC3B0A" w:rsidRPr="00FC4E74" w:rsidRDefault="00FC4E74" w:rsidP="005724C8">
            <w:pPr>
              <w:ind w:firstLine="32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FC4E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ограниченной ответственность «</w:t>
            </w:r>
            <w:r w:rsidR="004823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Приват-Лизинг</w:t>
            </w:r>
            <w:bookmarkStart w:id="0" w:name="_GoBack"/>
            <w:bookmarkEnd w:id="0"/>
            <w:r w:rsidRPr="00FC4E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  <w:r w:rsidR="00CC3B0A" w:rsidRPr="00FC4E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FC4E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="00CC3B0A" w:rsidRPr="00FC4E7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504BA8A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495D127C" w14:textId="10D9093B" w:rsidR="00DD5861" w:rsidRPr="00BD3D5A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D3D5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действующего на основании </w:t>
      </w:r>
      <w:r w:rsidRPr="00BD3D5A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______________</w:t>
      </w:r>
      <w:r w:rsidR="00D42EFE" w:rsidRPr="00BD3D5A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,</w:t>
      </w:r>
      <w:r w:rsidRPr="00BD3D5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BD3D5A" w:rsidRPr="00BD3D5A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ИНН ______________, ОГРН ___________, в лице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62535CA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57442E9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ОГРНИП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_»_</w:t>
            </w:r>
            <w:proofErr w:type="gramEnd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41CDE4F4" w:rsidR="00DD5861" w:rsidRDefault="00DD5861" w:rsidP="00F51BA5">
      <w:pPr>
        <w:widowControl w:val="0"/>
        <w:numPr>
          <w:ilvl w:val="0"/>
          <w:numId w:val="8"/>
        </w:numPr>
        <w:tabs>
          <w:tab w:val="left" w:pos="8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имущество: </w:t>
      </w:r>
    </w:p>
    <w:p w14:paraId="547ACE5F" w14:textId="628C49D8" w:rsidR="00CB4714" w:rsidRPr="00923FF9" w:rsidRDefault="007B5620" w:rsidP="00F51BA5">
      <w:pPr>
        <w:pStyle w:val="a5"/>
        <w:numPr>
          <w:ilvl w:val="2"/>
          <w:numId w:val="13"/>
        </w:numPr>
        <w:tabs>
          <w:tab w:val="left" w:pos="1198"/>
        </w:tabs>
        <w:adjustRightInd w:val="0"/>
        <w:ind w:left="1134" w:right="39" w:hanging="425"/>
        <w:jc w:val="both"/>
        <w:rPr>
          <w:rFonts w:ascii="Verdana" w:hAnsi="Verdana"/>
        </w:rPr>
      </w:pPr>
      <w:r>
        <w:rPr>
          <w:rFonts w:ascii="Verdana" w:hAnsi="Verdana"/>
        </w:rPr>
        <w:t>Помещени</w:t>
      </w:r>
      <w:r w:rsidR="00923FF9">
        <w:rPr>
          <w:rFonts w:ascii="Verdana" w:hAnsi="Verdana"/>
        </w:rPr>
        <w:t>е, Помещение, назначение: нежилое помещение</w:t>
      </w:r>
      <w:r w:rsidR="00923FF9" w:rsidRPr="002C7CAF">
        <w:rPr>
          <w:rFonts w:ascii="Verdana" w:hAnsi="Verdana"/>
        </w:rPr>
        <w:t>, кадастровый номер 77:</w:t>
      </w:r>
      <w:r w:rsidR="00923FF9">
        <w:rPr>
          <w:rFonts w:ascii="Verdana" w:hAnsi="Verdana"/>
        </w:rPr>
        <w:t>09:0003020:6308</w:t>
      </w:r>
      <w:r w:rsidR="00923FF9" w:rsidRPr="002C7CAF">
        <w:rPr>
          <w:rFonts w:ascii="Verdana" w:hAnsi="Verdana"/>
        </w:rPr>
        <w:t xml:space="preserve">, общей площадью </w:t>
      </w:r>
      <w:r w:rsidR="00923FF9">
        <w:rPr>
          <w:rFonts w:ascii="Verdana" w:hAnsi="Verdana"/>
        </w:rPr>
        <w:t>4 717,7</w:t>
      </w:r>
      <w:r w:rsidR="00923FF9" w:rsidRPr="002C7CAF">
        <w:rPr>
          <w:rFonts w:ascii="Verdana" w:hAnsi="Verdana"/>
        </w:rPr>
        <w:t xml:space="preserve"> </w:t>
      </w:r>
      <w:proofErr w:type="spellStart"/>
      <w:r w:rsidR="00923FF9" w:rsidRPr="002C7CAF">
        <w:rPr>
          <w:rFonts w:ascii="Verdana" w:hAnsi="Verdana"/>
        </w:rPr>
        <w:t>кв.м</w:t>
      </w:r>
      <w:proofErr w:type="spellEnd"/>
      <w:r w:rsidR="00923FF9" w:rsidRPr="002C7CAF">
        <w:rPr>
          <w:rFonts w:ascii="Verdana" w:hAnsi="Verdana"/>
        </w:rPr>
        <w:t xml:space="preserve">., адрес (местонахождение): </w:t>
      </w:r>
      <w:r w:rsidR="00923FF9">
        <w:rPr>
          <w:rFonts w:ascii="Verdana" w:hAnsi="Verdana"/>
        </w:rPr>
        <w:t>г. Москва, ул. Космонавта Волкова, д. 14</w:t>
      </w:r>
      <w:r w:rsidR="00923FF9" w:rsidRPr="002C7CAF">
        <w:rPr>
          <w:rFonts w:ascii="Verdana" w:hAnsi="Verdana"/>
        </w:rPr>
        <w:t xml:space="preserve"> (далее именуемое – </w:t>
      </w:r>
      <w:r w:rsidR="00923FF9">
        <w:rPr>
          <w:rFonts w:ascii="Verdana" w:hAnsi="Verdana"/>
        </w:rPr>
        <w:t>Недвижимое имущество)</w:t>
      </w:r>
      <w:r w:rsidR="00923FF9" w:rsidRPr="00E56EC4">
        <w:rPr>
          <w:rFonts w:ascii="Verdana" w:hAnsi="Verdana"/>
        </w:rPr>
        <w:t>.</w:t>
      </w:r>
    </w:p>
    <w:p w14:paraId="439F77F0" w14:textId="77777777" w:rsidR="00923FF9" w:rsidRPr="003B1505" w:rsidRDefault="00923FF9" w:rsidP="00923FF9">
      <w:pPr>
        <w:autoSpaceDE w:val="0"/>
        <w:autoSpaceDN w:val="0"/>
        <w:adjustRightInd w:val="0"/>
        <w:spacing w:after="0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расположено в нежилом здании с кадастровым номером 77:09:0004023:1022, 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на земельном участке с кадастровым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номером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77: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09:0004023:63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адрес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: установлено относительно ориентира, расположенного в границах участка, почтовый адрес ориентира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 г. Москва, ул. Космонавта Волкова, вл. 14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площадь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6 115 +/- 27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категория земель: земли населенных пунктов,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 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разрешенно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го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использован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ия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Pr="00E56EC4">
        <w:rPr>
          <w:rFonts w:ascii="Verdana" w:hAnsi="Verdana" w:cs="TimesNewRomanPSMT"/>
          <w:sz w:val="20"/>
          <w:szCs w:val="20"/>
        </w:rPr>
        <w:t>легкая промышленность (6.3) (земельные участки, предназначенные для размещения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E56EC4">
        <w:rPr>
          <w:rFonts w:ascii="Verdana" w:hAnsi="Verdana" w:cs="TimesNewRomanPSMT"/>
          <w:sz w:val="20"/>
          <w:szCs w:val="20"/>
        </w:rPr>
        <w:t>производственных и административных зданий, строе</w:t>
      </w:r>
      <w:r>
        <w:rPr>
          <w:rFonts w:ascii="Verdana" w:hAnsi="Verdana" w:cs="TimesNewRomanPSMT"/>
          <w:sz w:val="20"/>
          <w:szCs w:val="20"/>
        </w:rPr>
        <w:t xml:space="preserve">ний, сооружений промышленности, </w:t>
      </w:r>
      <w:r w:rsidRPr="00E56EC4">
        <w:rPr>
          <w:rFonts w:ascii="Verdana" w:hAnsi="Verdana" w:cs="TimesNewRomanPSMT"/>
          <w:sz w:val="20"/>
          <w:szCs w:val="20"/>
        </w:rPr>
        <w:t>коммунального хозяйства, материально-технического, продовольственного снабжения,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E56EC4">
        <w:rPr>
          <w:rFonts w:ascii="Verdana" w:hAnsi="Verdana" w:cs="TimesNewRomanPSMT"/>
          <w:sz w:val="20"/>
          <w:szCs w:val="20"/>
        </w:rPr>
        <w:t>сбыта и заготовок (1.2.9)); деловое управление (4.1) (зем</w:t>
      </w:r>
      <w:r>
        <w:rPr>
          <w:rFonts w:ascii="Verdana" w:hAnsi="Verdana" w:cs="TimesNewRomanPSMT"/>
          <w:sz w:val="20"/>
          <w:szCs w:val="20"/>
        </w:rPr>
        <w:t xml:space="preserve">ельные участки, предназначенные </w:t>
      </w:r>
      <w:r w:rsidRPr="00E56EC4">
        <w:rPr>
          <w:rFonts w:ascii="Verdana" w:hAnsi="Verdana" w:cs="TimesNewRomanPSMT"/>
          <w:sz w:val="20"/>
          <w:szCs w:val="20"/>
        </w:rPr>
        <w:t xml:space="preserve">для размещения офисных зданий делового и коммерческого </w:t>
      </w:r>
      <w:r>
        <w:rPr>
          <w:rFonts w:ascii="Verdana" w:hAnsi="Verdana" w:cs="TimesNewRomanPSMT"/>
          <w:sz w:val="20"/>
          <w:szCs w:val="20"/>
        </w:rPr>
        <w:t xml:space="preserve">назначения (1.2.7)); банковская </w:t>
      </w:r>
      <w:r w:rsidRPr="00E56EC4">
        <w:rPr>
          <w:rFonts w:ascii="Verdana" w:hAnsi="Verdana" w:cs="TimesNewRomanPSMT"/>
          <w:sz w:val="20"/>
          <w:szCs w:val="20"/>
        </w:rPr>
        <w:t xml:space="preserve">и страховая деятельность (4.5) (земельные </w:t>
      </w:r>
      <w:r w:rsidRPr="00E56EC4">
        <w:rPr>
          <w:rFonts w:ascii="Verdana" w:hAnsi="Verdana" w:cs="TimesNewRomanPSMT"/>
          <w:sz w:val="20"/>
          <w:szCs w:val="20"/>
        </w:rPr>
        <w:lastRenderedPageBreak/>
        <w:t>участки, предназна</w:t>
      </w:r>
      <w:r>
        <w:rPr>
          <w:rFonts w:ascii="Verdana" w:hAnsi="Verdana" w:cs="TimesNewRomanPSMT"/>
          <w:sz w:val="20"/>
          <w:szCs w:val="20"/>
        </w:rPr>
        <w:t xml:space="preserve">ченные для размещения </w:t>
      </w:r>
      <w:r w:rsidRPr="00E56EC4">
        <w:rPr>
          <w:rFonts w:ascii="Verdana" w:hAnsi="Verdana" w:cs="TimesNewRomanPSMT"/>
          <w:sz w:val="20"/>
          <w:szCs w:val="20"/>
        </w:rPr>
        <w:t>офисных зданий делового и коммерческого назначения (1.2.7))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(далее – «Земельный участок»)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3B1505">
        <w:rPr>
          <w:rFonts w:ascii="Verdana" w:eastAsia="Times New Roman" w:hAnsi="Verdana" w:cs="Times New Roman"/>
          <w:sz w:val="20"/>
          <w:szCs w:val="20"/>
          <w:lang w:eastAsia="ru-RU"/>
        </w:rPr>
        <w:t>Вид фактического использования недвижимого имущества – сдача в аренду.</w:t>
      </w:r>
    </w:p>
    <w:p w14:paraId="0F89D019" w14:textId="4C1373B7" w:rsidR="006D01C5" w:rsidRDefault="006D01C5" w:rsidP="00551F5D">
      <w:pPr>
        <w:pStyle w:val="a5"/>
        <w:tabs>
          <w:tab w:val="left" w:pos="1198"/>
        </w:tabs>
        <w:adjustRightInd w:val="0"/>
        <w:ind w:left="709" w:right="39"/>
        <w:jc w:val="both"/>
        <w:rPr>
          <w:rFonts w:ascii="Verdana" w:hAnsi="Verdana"/>
        </w:rPr>
      </w:pPr>
      <w:r w:rsidRPr="003B1505">
        <w:rPr>
          <w:rFonts w:ascii="Verdana" w:hAnsi="Verdana"/>
        </w:rPr>
        <w:t xml:space="preserve">Неотделимые улучшения/ оборудование   </w:t>
      </w:r>
      <w:r w:rsidR="005757C8" w:rsidRPr="003B1505">
        <w:rPr>
          <w:rFonts w:ascii="Verdana" w:hAnsi="Verdana"/>
        </w:rPr>
        <w:t>Недвижимого</w:t>
      </w:r>
      <w:r w:rsidR="005757C8">
        <w:rPr>
          <w:rFonts w:ascii="Verdana" w:hAnsi="Verdana"/>
        </w:rPr>
        <w:t xml:space="preserve"> имущества</w:t>
      </w:r>
      <w:r>
        <w:rPr>
          <w:rFonts w:ascii="Verdana" w:hAnsi="Verdana"/>
        </w:rPr>
        <w:t>:</w:t>
      </w:r>
    </w:p>
    <w:p w14:paraId="2DFCD99B" w14:textId="77777777" w:rsidR="00923FF9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Ворота откатные;</w:t>
      </w:r>
    </w:p>
    <w:p w14:paraId="5834EA7F" w14:textId="77777777" w:rsidR="00923FF9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Дополнительный канализационный колодец, 99199;</w:t>
      </w:r>
    </w:p>
    <w:p w14:paraId="0114E627" w14:textId="77777777" w:rsidR="00923FF9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Центральный тепловой пункт ГВС, 99108;</w:t>
      </w:r>
    </w:p>
    <w:p w14:paraId="19CE1BBF" w14:textId="77777777" w:rsidR="00923FF9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Центральный тепловой пункт (система теплоснабжения), 99115;</w:t>
      </w:r>
    </w:p>
    <w:p w14:paraId="130B1CFF" w14:textId="77777777" w:rsidR="00923FF9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 xml:space="preserve">Дизель-генератор </w:t>
      </w:r>
      <w:r>
        <w:rPr>
          <w:rFonts w:ascii="Verdana" w:hAnsi="Verdana"/>
          <w:kern w:val="24"/>
          <w:lang w:val="en-US"/>
        </w:rPr>
        <w:t>PETRA</w:t>
      </w:r>
      <w:r>
        <w:rPr>
          <w:rFonts w:ascii="Verdana" w:hAnsi="Verdana"/>
          <w:kern w:val="24"/>
        </w:rPr>
        <w:t xml:space="preserve">-140 </w:t>
      </w:r>
      <w:r>
        <w:rPr>
          <w:rFonts w:ascii="Verdana" w:hAnsi="Verdana"/>
          <w:kern w:val="24"/>
          <w:lang w:val="en-US"/>
        </w:rPr>
        <w:t>CSF</w:t>
      </w:r>
      <w:r>
        <w:rPr>
          <w:rFonts w:ascii="Verdana" w:hAnsi="Verdana"/>
          <w:kern w:val="24"/>
        </w:rPr>
        <w:t>;</w:t>
      </w:r>
    </w:p>
    <w:p w14:paraId="2C6420DE" w14:textId="77777777" w:rsidR="00923FF9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Стойка администратора;</w:t>
      </w:r>
    </w:p>
    <w:p w14:paraId="184DA5A7" w14:textId="77777777" w:rsidR="00923FF9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Тепловая завеса «</w:t>
      </w:r>
      <w:proofErr w:type="spellStart"/>
      <w:r>
        <w:rPr>
          <w:rFonts w:ascii="Verdana" w:hAnsi="Verdana"/>
          <w:kern w:val="24"/>
          <w:lang w:val="en-US"/>
        </w:rPr>
        <w:t>Frico</w:t>
      </w:r>
      <w:proofErr w:type="spellEnd"/>
      <w:r>
        <w:rPr>
          <w:rFonts w:ascii="Verdana" w:hAnsi="Verdana"/>
          <w:kern w:val="24"/>
        </w:rPr>
        <w:t>»;</w:t>
      </w:r>
    </w:p>
    <w:p w14:paraId="75D8ADF3" w14:textId="77777777" w:rsidR="00923FF9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Система вентиляции и кондиционирования;</w:t>
      </w:r>
    </w:p>
    <w:p w14:paraId="14964744" w14:textId="77777777" w:rsidR="00923FF9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Система контроля и управления доступом;</w:t>
      </w:r>
    </w:p>
    <w:p w14:paraId="6438C0DC" w14:textId="77777777" w:rsidR="00923FF9" w:rsidRPr="00AF6421" w:rsidRDefault="00923FF9" w:rsidP="00F51BA5">
      <w:pPr>
        <w:pStyle w:val="a5"/>
        <w:numPr>
          <w:ilvl w:val="0"/>
          <w:numId w:val="12"/>
        </w:numPr>
        <w:ind w:left="367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Система автоматической пожарной сигнализации.</w:t>
      </w:r>
    </w:p>
    <w:p w14:paraId="09126DA8" w14:textId="14E35F6E" w:rsidR="00DD5861" w:rsidRDefault="00DD5861" w:rsidP="00F51BA5">
      <w:pPr>
        <w:pStyle w:val="a5"/>
        <w:widowControl w:val="0"/>
        <w:numPr>
          <w:ilvl w:val="0"/>
          <w:numId w:val="8"/>
        </w:numPr>
        <w:tabs>
          <w:tab w:val="left" w:pos="1134"/>
        </w:tabs>
        <w:adjustRightInd w:val="0"/>
        <w:spacing w:before="240"/>
        <w:ind w:left="142" w:firstLine="567"/>
        <w:jc w:val="both"/>
        <w:rPr>
          <w:rFonts w:ascii="Verdana" w:hAnsi="Verdana"/>
        </w:rPr>
      </w:pPr>
      <w:r w:rsidRPr="00474C16">
        <w:rPr>
          <w:rFonts w:ascii="Verdana" w:hAnsi="Verdana"/>
        </w:rPr>
        <w:t>Фактическое и техническое состояние недвижимого имущества</w:t>
      </w:r>
      <w:r w:rsidR="00787242">
        <w:rPr>
          <w:rFonts w:ascii="Verdana" w:hAnsi="Verdana"/>
        </w:rPr>
        <w:t xml:space="preserve"> </w:t>
      </w:r>
      <w:r w:rsidRPr="00474C16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0F71">
        <w:rPr>
          <w:rFonts w:ascii="Verdana" w:hAnsi="Verdana"/>
        </w:rPr>
        <w:t>Н</w:t>
      </w:r>
      <w:r w:rsidRPr="00474C16">
        <w:rPr>
          <w:rFonts w:ascii="Verdana" w:hAnsi="Verdana"/>
        </w:rPr>
        <w:t>едвижимое имущество</w:t>
      </w:r>
      <w:r w:rsidR="007779C1" w:rsidRPr="00474C16">
        <w:rPr>
          <w:rFonts w:ascii="Verdana" w:hAnsi="Verdana"/>
        </w:rPr>
        <w:t xml:space="preserve">, в том числе, </w:t>
      </w:r>
      <w:r w:rsidR="00775AF0" w:rsidRPr="00474C16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</w:t>
      </w:r>
      <w:r w:rsidR="00770F71">
        <w:rPr>
          <w:rFonts w:ascii="Verdana" w:hAnsi="Verdana"/>
        </w:rPr>
        <w:t>Н</w:t>
      </w:r>
      <w:r w:rsidR="00775AF0" w:rsidRPr="00474C16">
        <w:rPr>
          <w:rFonts w:ascii="Verdana" w:hAnsi="Verdana"/>
        </w:rPr>
        <w:t xml:space="preserve">едвижимое имущество, </w:t>
      </w:r>
      <w:r w:rsidR="0026743B">
        <w:rPr>
          <w:rFonts w:ascii="Verdana" w:hAnsi="Verdana" w:cs="Calibri"/>
          <w:color w:val="000000"/>
          <w:kern w:val="24"/>
        </w:rPr>
        <w:t xml:space="preserve">и </w:t>
      </w:r>
      <w:r w:rsidR="0026743B" w:rsidRPr="008D7683">
        <w:rPr>
          <w:rFonts w:ascii="Verdana" w:hAnsi="Verdana"/>
        </w:rPr>
        <w:t>осведомлен о состоянии недвижимого имущества, скрытых и явных дефектах и недостатках недвижимого имущества</w:t>
      </w:r>
      <w:r w:rsidRPr="00474C16">
        <w:rPr>
          <w:rFonts w:ascii="Verdana" w:hAnsi="Verdana"/>
        </w:rPr>
        <w:t>.</w:t>
      </w:r>
    </w:p>
    <w:p w14:paraId="71D0B475" w14:textId="7846B8DB" w:rsidR="00222ECC" w:rsidRDefault="00222ECC" w:rsidP="00222ECC">
      <w:pPr>
        <w:pStyle w:val="a5"/>
        <w:widowControl w:val="0"/>
        <w:tabs>
          <w:tab w:val="left" w:pos="1134"/>
        </w:tabs>
        <w:adjustRightInd w:val="0"/>
        <w:spacing w:before="24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В ходе осмотра выявлено:</w:t>
      </w:r>
    </w:p>
    <w:p w14:paraId="3FEE7912" w14:textId="4949DEC9" w:rsidR="00222ECC" w:rsidRDefault="00222ECC" w:rsidP="00222ECC">
      <w:pPr>
        <w:pStyle w:val="a5"/>
        <w:widowControl w:val="0"/>
        <w:pBdr>
          <w:top w:val="single" w:sz="12" w:space="1" w:color="auto"/>
          <w:bottom w:val="single" w:sz="12" w:space="1" w:color="auto"/>
        </w:pBdr>
        <w:tabs>
          <w:tab w:val="left" w:pos="1134"/>
        </w:tabs>
        <w:adjustRightInd w:val="0"/>
        <w:spacing w:before="240"/>
        <w:ind w:left="709"/>
        <w:jc w:val="both"/>
        <w:rPr>
          <w:rFonts w:ascii="Verdana" w:hAnsi="Verdana"/>
        </w:rPr>
      </w:pPr>
    </w:p>
    <w:p w14:paraId="512D69D6" w14:textId="6C5A2263" w:rsidR="00222ECC" w:rsidRDefault="00222ECC" w:rsidP="00222ECC">
      <w:pPr>
        <w:pStyle w:val="a5"/>
        <w:widowControl w:val="0"/>
        <w:tabs>
          <w:tab w:val="left" w:pos="1134"/>
        </w:tabs>
        <w:adjustRightInd w:val="0"/>
        <w:spacing w:before="24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</w:t>
      </w:r>
    </w:p>
    <w:p w14:paraId="74534D43" w14:textId="73F9D71D" w:rsidR="00474C16" w:rsidRDefault="00770F71" w:rsidP="002C7CAF">
      <w:pPr>
        <w:pStyle w:val="a5"/>
        <w:widowControl w:val="0"/>
        <w:adjustRightInd w:val="0"/>
        <w:ind w:left="142" w:firstLine="567"/>
        <w:jc w:val="both"/>
        <w:rPr>
          <w:rFonts w:ascii="Verdana" w:hAnsi="Verdana"/>
        </w:rPr>
      </w:pPr>
      <w:r>
        <w:rPr>
          <w:rFonts w:ascii="Verdana" w:hAnsi="Verdana"/>
        </w:rPr>
        <w:t>Покупатель ознакомлен с Н</w:t>
      </w:r>
      <w:r w:rsidR="00474C16" w:rsidRPr="00EF24F5">
        <w:rPr>
          <w:rFonts w:ascii="Verdana" w:hAnsi="Verdana"/>
        </w:rPr>
        <w:t>едвижимым</w:t>
      </w:r>
      <w:r w:rsidR="008D3144">
        <w:rPr>
          <w:rFonts w:ascii="Verdana" w:hAnsi="Verdana"/>
        </w:rPr>
        <w:t xml:space="preserve"> и движимым</w:t>
      </w:r>
      <w:r w:rsidR="00474C16" w:rsidRPr="00EF24F5">
        <w:rPr>
          <w:rFonts w:ascii="Verdana" w:hAnsi="Verdana"/>
        </w:rPr>
        <w:t xml:space="preserve"> имуществом, его фактическим исп</w:t>
      </w:r>
      <w:r>
        <w:rPr>
          <w:rFonts w:ascii="Verdana" w:hAnsi="Verdana"/>
        </w:rPr>
        <w:t>ользованием и документацией на Н</w:t>
      </w:r>
      <w:r w:rsidR="00474C16" w:rsidRPr="00EF24F5">
        <w:rPr>
          <w:rFonts w:ascii="Verdana" w:hAnsi="Verdana"/>
        </w:rPr>
        <w:t>едвижимое имущество, в том числе с документацией, с</w:t>
      </w:r>
      <w:r>
        <w:rPr>
          <w:rFonts w:ascii="Verdana" w:hAnsi="Verdana"/>
        </w:rPr>
        <w:t>вязанной с Земельным участком, Н</w:t>
      </w:r>
      <w:r w:rsidR="00474C16" w:rsidRPr="00EF24F5">
        <w:rPr>
          <w:rFonts w:ascii="Verdana" w:hAnsi="Verdana"/>
        </w:rPr>
        <w:t>едвижимое</w:t>
      </w:r>
      <w:r w:rsidR="008D3144">
        <w:rPr>
          <w:rFonts w:ascii="Verdana" w:hAnsi="Verdana"/>
        </w:rPr>
        <w:t xml:space="preserve"> и движимое</w:t>
      </w:r>
      <w:r w:rsidR="00474C16" w:rsidRPr="00EF24F5">
        <w:rPr>
          <w:rFonts w:ascii="Verdana" w:hAnsi="Verdana"/>
        </w:rPr>
        <w:t xml:space="preserve"> имущество соответствует требованиям Покупателя, претензий по состоянию</w:t>
      </w:r>
      <w:r w:rsidR="00474C16">
        <w:rPr>
          <w:rFonts w:ascii="Verdana" w:hAnsi="Verdana"/>
        </w:rPr>
        <w:t xml:space="preserve">, </w:t>
      </w:r>
      <w:r>
        <w:rPr>
          <w:rFonts w:ascii="Verdana" w:hAnsi="Verdana"/>
        </w:rPr>
        <w:t>Н</w:t>
      </w:r>
      <w:r w:rsidR="00474C16" w:rsidRPr="00EF24F5">
        <w:rPr>
          <w:rFonts w:ascii="Verdana" w:hAnsi="Verdana"/>
        </w:rPr>
        <w:t>едвижимого имущества и земельным отношениям Покупатель не имеет</w:t>
      </w:r>
      <w:r w:rsidR="00474C16">
        <w:rPr>
          <w:rFonts w:ascii="Verdana" w:hAnsi="Verdana"/>
        </w:rPr>
        <w:t>.</w:t>
      </w:r>
    </w:p>
    <w:p w14:paraId="21C7990C" w14:textId="5698C227" w:rsidR="00474C16" w:rsidRPr="004F2A60" w:rsidRDefault="004F2A60" w:rsidP="004F2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F24F5">
        <w:rPr>
          <w:rFonts w:ascii="Verdana" w:hAnsi="Verdana"/>
          <w:color w:val="000000" w:themeColor="text1"/>
          <w:sz w:val="20"/>
          <w:szCs w:val="20"/>
        </w:rPr>
        <w:t>Продавец уведом</w:t>
      </w:r>
      <w:r>
        <w:rPr>
          <w:rFonts w:ascii="Verdana" w:hAnsi="Verdana"/>
          <w:color w:val="000000" w:themeColor="text1"/>
          <w:sz w:val="20"/>
          <w:szCs w:val="20"/>
        </w:rPr>
        <w:t>ил</w:t>
      </w:r>
      <w:r w:rsidRPr="00EF24F5">
        <w:rPr>
          <w:rFonts w:ascii="Verdana" w:hAnsi="Verdana"/>
          <w:color w:val="000000" w:themeColor="text1"/>
          <w:sz w:val="20"/>
          <w:szCs w:val="20"/>
        </w:rPr>
        <w:t xml:space="preserve"> Покупателя, что не оформлял права на Земельный участок. Покупатель после государственной регистрации п</w:t>
      </w:r>
      <w:r w:rsidR="00770F71">
        <w:rPr>
          <w:rFonts w:ascii="Verdana" w:hAnsi="Verdana"/>
          <w:color w:val="000000" w:themeColor="text1"/>
          <w:sz w:val="20"/>
          <w:szCs w:val="20"/>
        </w:rPr>
        <w:t>ерехода права собственности на Н</w:t>
      </w:r>
      <w:r w:rsidRPr="00EF24F5">
        <w:rPr>
          <w:rFonts w:ascii="Verdana" w:hAnsi="Verdana"/>
          <w:color w:val="000000" w:themeColor="text1"/>
          <w:sz w:val="20"/>
          <w:szCs w:val="20"/>
        </w:rPr>
        <w:t>едвижимое имущество самостоятельно и за свой счет оформляет права на Земельный участок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C4E74" w:rsidRPr="008509DF" w14:paraId="7429E68B" w14:textId="77777777" w:rsidTr="00FC4E74">
        <w:tc>
          <w:tcPr>
            <w:tcW w:w="9639" w:type="dxa"/>
            <w:shd w:val="clear" w:color="auto" w:fill="auto"/>
          </w:tcPr>
          <w:p w14:paraId="7A09D2C9" w14:textId="344E83CC" w:rsidR="00FC4E74" w:rsidRPr="008509DF" w:rsidRDefault="00FC4E74" w:rsidP="002C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FC4E74" w:rsidRPr="008509DF" w:rsidRDefault="00FC4E74" w:rsidP="002C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26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tbl>
      <w:tblPr>
        <w:tblW w:w="9957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0A315F" w:rsidRPr="008509DF" w14:paraId="0636D1EC" w14:textId="77777777" w:rsidTr="000A315F">
        <w:tc>
          <w:tcPr>
            <w:tcW w:w="9957" w:type="dxa"/>
            <w:shd w:val="clear" w:color="auto" w:fill="auto"/>
          </w:tcPr>
          <w:p w14:paraId="2FA27387" w14:textId="6A0C1F33" w:rsidR="000A315F" w:rsidRPr="0055668A" w:rsidRDefault="00AB23A0" w:rsidP="000A315F">
            <w:pPr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022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="000A315F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подписан в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 (Двух)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экземплярах, имеющих равную юридическую силу,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для Покупателя, и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30AA2E1E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BB807FF" w14:textId="77777777" w:rsidR="00474C16" w:rsidRPr="008509DF" w:rsidRDefault="00474C1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1E1FB5" w14:textId="0B45859A" w:rsidR="0061380A" w:rsidRDefault="0061380A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5A357C" w14:textId="455BFE0B" w:rsidR="00600BBC" w:rsidRDefault="00600BBC" w:rsidP="00222E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2DC30F" w14:textId="77777777" w:rsidR="00222ECC" w:rsidRDefault="00222ECC" w:rsidP="00222E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BDF5059" w14:textId="4CBAC8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2C4578" w14:textId="63BBBBD6" w:rsidR="00333C8C" w:rsidRPr="0055668A" w:rsidRDefault="00333C8C" w:rsidP="00333C8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E86C47">
        <w:rPr>
          <w:rFonts w:ascii="Verdana" w:hAnsi="Verdana"/>
          <w:sz w:val="20"/>
          <w:szCs w:val="20"/>
        </w:rPr>
        <w:t>2</w:t>
      </w:r>
    </w:p>
    <w:p w14:paraId="1A71B668" w14:textId="77777777" w:rsidR="00333C8C" w:rsidRPr="0055668A" w:rsidRDefault="00333C8C" w:rsidP="00333C8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76F74E6" w14:textId="77777777" w:rsidR="00333C8C" w:rsidRPr="0055668A" w:rsidRDefault="00333C8C" w:rsidP="00333C8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29E4549D" w14:textId="77777777" w:rsidR="00333C8C" w:rsidRPr="0055668A" w:rsidRDefault="00333C8C" w:rsidP="00333C8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78EDDF2" w14:textId="77777777" w:rsidR="00333C8C" w:rsidRDefault="00333C8C" w:rsidP="00333C8C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ДОГОВОРОВ АРЕНДЫ/СУБАРЕНДЫ </w:t>
      </w:r>
      <w:r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И ОБРЕМЕМЕНИЙ </w:t>
      </w:r>
    </w:p>
    <w:p w14:paraId="7EE55302" w14:textId="77777777" w:rsidR="00333C8C" w:rsidRDefault="00333C8C" w:rsidP="00333C8C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>
        <w:rPr>
          <w:rFonts w:ascii="Verdana" w:eastAsia="Times New Roman" w:hAnsi="Verdana" w:cs="Arial"/>
          <w:b/>
          <w:sz w:val="20"/>
          <w:szCs w:val="20"/>
          <w:lang w:eastAsia="en-CA"/>
        </w:rPr>
        <w:t>В ОТНОШЕНИИ НЕДВИЖИМОГО ИМУЩЕСТВА</w:t>
      </w:r>
    </w:p>
    <w:p w14:paraId="3EAE5DD3" w14:textId="77777777" w:rsidR="00333C8C" w:rsidRPr="0055668A" w:rsidRDefault="00333C8C" w:rsidP="00333C8C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2524949" w14:textId="77777777" w:rsidR="00333C8C" w:rsidRDefault="00333C8C" w:rsidP="00F51BA5">
      <w:pPr>
        <w:pStyle w:val="a5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Verdana" w:hAnsi="Verdana"/>
          <w:b/>
        </w:rPr>
      </w:pPr>
      <w:r w:rsidRPr="000F0574">
        <w:rPr>
          <w:rFonts w:ascii="Verdana" w:hAnsi="Verdana"/>
          <w:b/>
        </w:rPr>
        <w:t xml:space="preserve">В отношении Недвижимого имущества заключены следующие договоры аренды: </w:t>
      </w:r>
    </w:p>
    <w:p w14:paraId="7798E436" w14:textId="62216E0B" w:rsidR="00E86C47" w:rsidRPr="00FE282D" w:rsidRDefault="00E86C47" w:rsidP="00E86C47">
      <w:pPr>
        <w:pStyle w:val="ConsNonformat"/>
        <w:tabs>
          <w:tab w:val="left" w:pos="1276"/>
        </w:tabs>
        <w:ind w:left="360"/>
        <w:contextualSpacing/>
        <w:rPr>
          <w:rFonts w:ascii="Verdana" w:hAnsi="Verdana"/>
        </w:rPr>
      </w:pPr>
      <w:r w:rsidRPr="00FE282D">
        <w:rPr>
          <w:rFonts w:ascii="Verdana" w:hAnsi="Verdana"/>
          <w:i/>
        </w:rPr>
        <w:t>[а</w:t>
      </w:r>
      <w:r>
        <w:rPr>
          <w:rFonts w:ascii="Verdana" w:hAnsi="Verdana"/>
          <w:i/>
        </w:rPr>
        <w:t xml:space="preserve">ктуальный перечень краткосрочных договоров </w:t>
      </w:r>
      <w:r w:rsidRPr="00FE282D">
        <w:rPr>
          <w:rFonts w:ascii="Verdana" w:hAnsi="Verdana"/>
          <w:i/>
        </w:rPr>
        <w:t>аренды</w:t>
      </w:r>
      <w:r>
        <w:rPr>
          <w:rFonts w:ascii="Verdana" w:hAnsi="Verdana"/>
          <w:i/>
        </w:rPr>
        <w:t xml:space="preserve"> подлежит включению в настоящее </w:t>
      </w:r>
      <w:r w:rsidRPr="00FE282D">
        <w:rPr>
          <w:rFonts w:ascii="Verdana" w:hAnsi="Verdana"/>
          <w:i/>
        </w:rPr>
        <w:t>приложение в дату подписания договора купли-продажи с победителем торгов]</w:t>
      </w:r>
    </w:p>
    <w:p w14:paraId="69F5DD9D" w14:textId="77777777" w:rsidR="00333C8C" w:rsidRDefault="00333C8C" w:rsidP="00333C8C">
      <w:pPr>
        <w:pStyle w:val="a5"/>
        <w:ind w:left="0"/>
        <w:jc w:val="both"/>
        <w:rPr>
          <w:rFonts w:ascii="Verdana" w:hAnsi="Verdana"/>
        </w:rPr>
      </w:pPr>
    </w:p>
    <w:p w14:paraId="1843AEBF" w14:textId="77777777" w:rsidR="00333C8C" w:rsidRPr="00FE282D" w:rsidRDefault="00333C8C" w:rsidP="00333C8C">
      <w:pPr>
        <w:pStyle w:val="a5"/>
        <w:ind w:left="0"/>
        <w:jc w:val="both"/>
        <w:rPr>
          <w:rFonts w:ascii="Verdana" w:hAnsi="Verdana"/>
        </w:rPr>
      </w:pPr>
    </w:p>
    <w:p w14:paraId="77939FA3" w14:textId="77777777" w:rsidR="00333C8C" w:rsidRDefault="00333C8C" w:rsidP="00F51BA5">
      <w:pPr>
        <w:pStyle w:val="a5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Verdana" w:hAnsi="Verdana"/>
          <w:b/>
        </w:rPr>
      </w:pPr>
      <w:r w:rsidRPr="00FE282D">
        <w:rPr>
          <w:rFonts w:ascii="Verdana" w:hAnsi="Verdana"/>
          <w:b/>
        </w:rPr>
        <w:t xml:space="preserve">В отношении Недвижимого имущества заключены следующие договоры субаренды: </w:t>
      </w:r>
    </w:p>
    <w:p w14:paraId="756030A4" w14:textId="77777777" w:rsidR="00333C8C" w:rsidRPr="00FE282D" w:rsidRDefault="00333C8C" w:rsidP="00333C8C">
      <w:pPr>
        <w:pStyle w:val="a5"/>
        <w:tabs>
          <w:tab w:val="left" w:pos="567"/>
        </w:tabs>
        <w:ind w:left="0"/>
        <w:jc w:val="both"/>
        <w:rPr>
          <w:rFonts w:ascii="Verdana" w:hAnsi="Verdana"/>
          <w:b/>
        </w:rPr>
      </w:pPr>
    </w:p>
    <w:p w14:paraId="0636EA4F" w14:textId="77777777" w:rsidR="00333C8C" w:rsidRPr="00FE282D" w:rsidRDefault="00333C8C" w:rsidP="00333C8C">
      <w:pPr>
        <w:pStyle w:val="ConsNonformat"/>
        <w:tabs>
          <w:tab w:val="left" w:pos="1276"/>
        </w:tabs>
        <w:contextualSpacing/>
        <w:jc w:val="center"/>
        <w:rPr>
          <w:rFonts w:ascii="Verdana" w:hAnsi="Verdana"/>
        </w:rPr>
      </w:pPr>
      <w:r w:rsidRPr="00FE282D">
        <w:rPr>
          <w:rFonts w:ascii="Verdana" w:hAnsi="Verdana"/>
          <w:i/>
        </w:rPr>
        <w:t>[актуальный перечень договоров субаренды</w:t>
      </w:r>
      <w:r>
        <w:rPr>
          <w:rFonts w:ascii="Verdana" w:hAnsi="Verdana"/>
          <w:i/>
        </w:rPr>
        <w:t xml:space="preserve"> подлежит включению в настоящее </w:t>
      </w:r>
      <w:r w:rsidRPr="00FE282D">
        <w:rPr>
          <w:rFonts w:ascii="Verdana" w:hAnsi="Verdana"/>
          <w:i/>
        </w:rPr>
        <w:t>приложение в дату подписания договора купли-продажи с победителем торгов]</w:t>
      </w:r>
    </w:p>
    <w:p w14:paraId="03C78D61" w14:textId="77777777" w:rsidR="00333C8C" w:rsidRPr="00FE282D" w:rsidRDefault="00333C8C" w:rsidP="00333C8C">
      <w:pPr>
        <w:jc w:val="both"/>
        <w:rPr>
          <w:rFonts w:ascii="Verdana" w:hAnsi="Verdana"/>
          <w:sz w:val="20"/>
          <w:szCs w:val="20"/>
        </w:rPr>
      </w:pPr>
    </w:p>
    <w:p w14:paraId="198769F4" w14:textId="77777777" w:rsidR="00333C8C" w:rsidRDefault="00333C8C" w:rsidP="00F51BA5">
      <w:pPr>
        <w:pStyle w:val="a5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Verdana" w:hAnsi="Verdana"/>
          <w:b/>
        </w:rPr>
      </w:pPr>
      <w:r w:rsidRPr="00FE282D">
        <w:rPr>
          <w:rFonts w:ascii="Verdana" w:hAnsi="Verdana"/>
          <w:b/>
        </w:rPr>
        <w:t xml:space="preserve">В отношении Недвижимого имущества имеются следующие ограничения и обременения: </w:t>
      </w:r>
    </w:p>
    <w:p w14:paraId="7AF87374" w14:textId="77777777" w:rsidR="00333C8C" w:rsidRDefault="00333C8C" w:rsidP="00333C8C">
      <w:pPr>
        <w:pStyle w:val="a5"/>
        <w:tabs>
          <w:tab w:val="left" w:pos="567"/>
        </w:tabs>
        <w:ind w:left="0"/>
        <w:jc w:val="center"/>
        <w:rPr>
          <w:rFonts w:ascii="Verdana" w:hAnsi="Verdana"/>
          <w:i/>
        </w:rPr>
      </w:pPr>
      <w:r w:rsidRPr="00FE282D">
        <w:rPr>
          <w:rFonts w:ascii="Verdana" w:hAnsi="Verdana"/>
          <w:i/>
        </w:rPr>
        <w:t xml:space="preserve">[перечень </w:t>
      </w:r>
      <w:r>
        <w:rPr>
          <w:rFonts w:ascii="Verdana" w:hAnsi="Verdana"/>
          <w:i/>
        </w:rPr>
        <w:t xml:space="preserve">может быть актуализирован </w:t>
      </w:r>
      <w:r w:rsidRPr="00FE282D">
        <w:rPr>
          <w:rFonts w:ascii="Verdana" w:hAnsi="Verdana"/>
          <w:i/>
        </w:rPr>
        <w:t>в дату подписания договора купли-продажи с победителем торгов]</w:t>
      </w:r>
    </w:p>
    <w:p w14:paraId="287223BA" w14:textId="77777777" w:rsidR="00333C8C" w:rsidRDefault="00333C8C" w:rsidP="00333C8C">
      <w:pPr>
        <w:pStyle w:val="a5"/>
        <w:tabs>
          <w:tab w:val="left" w:pos="567"/>
        </w:tabs>
        <w:ind w:left="0"/>
        <w:jc w:val="center"/>
        <w:rPr>
          <w:rFonts w:ascii="Verdana" w:hAnsi="Verdana"/>
          <w:b/>
        </w:rPr>
      </w:pPr>
    </w:p>
    <w:p w14:paraId="2BF0C415" w14:textId="77777777" w:rsidR="00E86C47" w:rsidRDefault="00333C8C" w:rsidP="00F51BA5">
      <w:pPr>
        <w:pStyle w:val="a5"/>
        <w:numPr>
          <w:ilvl w:val="1"/>
          <w:numId w:val="17"/>
        </w:numPr>
        <w:tabs>
          <w:tab w:val="left" w:pos="567"/>
        </w:tabs>
        <w:ind w:left="0" w:firstLine="0"/>
        <w:jc w:val="both"/>
        <w:rPr>
          <w:rFonts w:ascii="Verdana" w:hAnsi="Verdana"/>
        </w:rPr>
      </w:pPr>
      <w:r w:rsidRPr="00FE282D">
        <w:rPr>
          <w:rFonts w:ascii="Verdana" w:hAnsi="Verdana"/>
        </w:rPr>
        <w:t xml:space="preserve">В отношении </w:t>
      </w:r>
      <w:r w:rsidR="00E86C47">
        <w:rPr>
          <w:rFonts w:ascii="Verdana" w:hAnsi="Verdana"/>
        </w:rPr>
        <w:t>Недвижимого имущества</w:t>
      </w:r>
      <w:r w:rsidRPr="00FE282D">
        <w:rPr>
          <w:rFonts w:ascii="Verdana" w:hAnsi="Verdana"/>
        </w:rPr>
        <w:t xml:space="preserve"> име</w:t>
      </w:r>
      <w:r w:rsidR="00E86C47">
        <w:rPr>
          <w:rFonts w:ascii="Verdana" w:hAnsi="Verdana"/>
        </w:rPr>
        <w:t xml:space="preserve">ются обременения </w:t>
      </w:r>
      <w:r w:rsidRPr="00E86C47">
        <w:rPr>
          <w:rFonts w:ascii="Verdana" w:hAnsi="Verdana"/>
        </w:rPr>
        <w:t>в виде ипотеки в пользу Национального банка «Траст», на основании</w:t>
      </w:r>
      <w:r w:rsidR="00E86C47">
        <w:rPr>
          <w:rFonts w:ascii="Verdana" w:hAnsi="Verdana"/>
        </w:rPr>
        <w:t>:</w:t>
      </w:r>
    </w:p>
    <w:p w14:paraId="3544D7DC" w14:textId="77777777" w:rsidR="00E86C47" w:rsidRDefault="00333C8C" w:rsidP="00F51BA5">
      <w:pPr>
        <w:pStyle w:val="a5"/>
        <w:numPr>
          <w:ilvl w:val="0"/>
          <w:numId w:val="18"/>
        </w:numPr>
        <w:tabs>
          <w:tab w:val="left" w:pos="567"/>
        </w:tabs>
        <w:jc w:val="both"/>
        <w:rPr>
          <w:rFonts w:ascii="Verdana" w:hAnsi="Verdana"/>
        </w:rPr>
      </w:pPr>
      <w:r w:rsidRPr="00E86C47">
        <w:rPr>
          <w:rFonts w:ascii="Verdana" w:hAnsi="Verdana"/>
        </w:rPr>
        <w:t xml:space="preserve">Договора </w:t>
      </w:r>
      <w:r w:rsidR="00E86C47" w:rsidRPr="00E86C47">
        <w:rPr>
          <w:rFonts w:ascii="Verdana" w:hAnsi="Verdana"/>
        </w:rPr>
        <w:t xml:space="preserve">уступки от 16.12.2014; </w:t>
      </w:r>
    </w:p>
    <w:p w14:paraId="286D7A96" w14:textId="77777777" w:rsidR="000C035F" w:rsidRDefault="00333C8C" w:rsidP="00F51BA5">
      <w:pPr>
        <w:pStyle w:val="a5"/>
        <w:numPr>
          <w:ilvl w:val="0"/>
          <w:numId w:val="18"/>
        </w:numPr>
        <w:tabs>
          <w:tab w:val="left" w:pos="567"/>
        </w:tabs>
        <w:jc w:val="both"/>
        <w:rPr>
          <w:rFonts w:ascii="Verdana" w:hAnsi="Verdana"/>
        </w:rPr>
      </w:pPr>
      <w:r w:rsidRPr="00E86C47">
        <w:rPr>
          <w:rFonts w:ascii="Verdana" w:hAnsi="Verdana"/>
        </w:rPr>
        <w:t>Договора уступки прав требования</w:t>
      </w:r>
      <w:r w:rsidR="00E86C47">
        <w:rPr>
          <w:rFonts w:ascii="Verdana" w:hAnsi="Verdana"/>
        </w:rPr>
        <w:t xml:space="preserve"> от </w:t>
      </w:r>
      <w:r w:rsidR="000C035F">
        <w:rPr>
          <w:rFonts w:ascii="Verdana" w:hAnsi="Verdana"/>
        </w:rPr>
        <w:t>23.07.2018</w:t>
      </w:r>
      <w:r w:rsidRPr="00E86C47">
        <w:rPr>
          <w:rFonts w:ascii="Verdana" w:hAnsi="Verdana"/>
        </w:rPr>
        <w:t xml:space="preserve"> №02</w:t>
      </w:r>
      <w:r w:rsidR="000C035F">
        <w:rPr>
          <w:rFonts w:ascii="Verdana" w:hAnsi="Verdana"/>
        </w:rPr>
        <w:t>18</w:t>
      </w:r>
      <w:r w:rsidRPr="00E86C47">
        <w:rPr>
          <w:rFonts w:ascii="Verdana" w:hAnsi="Verdana"/>
        </w:rPr>
        <w:t>_</w:t>
      </w:r>
      <w:r w:rsidRPr="00E86C47">
        <w:rPr>
          <w:rFonts w:ascii="Verdana" w:hAnsi="Verdana"/>
          <w:lang w:val="en-US"/>
        </w:rPr>
        <w:t>SMAL</w:t>
      </w:r>
      <w:r w:rsidR="000C035F">
        <w:rPr>
          <w:rFonts w:ascii="Verdana" w:hAnsi="Verdana"/>
        </w:rPr>
        <w:t>;</w:t>
      </w:r>
    </w:p>
    <w:p w14:paraId="27221855" w14:textId="3F9F2194" w:rsidR="000C035F" w:rsidRDefault="00333C8C" w:rsidP="00F51BA5">
      <w:pPr>
        <w:pStyle w:val="a5"/>
        <w:numPr>
          <w:ilvl w:val="0"/>
          <w:numId w:val="18"/>
        </w:numPr>
        <w:tabs>
          <w:tab w:val="left" w:pos="567"/>
        </w:tabs>
        <w:jc w:val="both"/>
        <w:rPr>
          <w:rFonts w:ascii="Verdana" w:hAnsi="Verdana"/>
        </w:rPr>
      </w:pPr>
      <w:r w:rsidRPr="00E86C47">
        <w:rPr>
          <w:rFonts w:ascii="Verdana" w:hAnsi="Verdana"/>
        </w:rPr>
        <w:t xml:space="preserve"> </w:t>
      </w:r>
      <w:r w:rsidR="000C035F">
        <w:rPr>
          <w:rFonts w:ascii="Verdana" w:hAnsi="Verdana"/>
        </w:rPr>
        <w:t>Договора залога недвижимого имущества от 10.11.2011 №315/11 (ипотеки), дата регистрации 03.03.</w:t>
      </w:r>
      <w:r w:rsidR="00FB74D1">
        <w:rPr>
          <w:rFonts w:ascii="Verdana" w:hAnsi="Verdana"/>
        </w:rPr>
        <w:t>2012</w:t>
      </w:r>
      <w:r w:rsidR="000C035F">
        <w:rPr>
          <w:rFonts w:ascii="Verdana" w:hAnsi="Verdana"/>
        </w:rPr>
        <w:t>, №77-77-09/059/2011-930;</w:t>
      </w:r>
    </w:p>
    <w:p w14:paraId="37E0685C" w14:textId="77777777" w:rsidR="000C035F" w:rsidRDefault="000C035F" w:rsidP="00F51BA5">
      <w:pPr>
        <w:pStyle w:val="a5"/>
        <w:numPr>
          <w:ilvl w:val="0"/>
          <w:numId w:val="18"/>
        </w:num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>Договора уступки от 25.04.2014;</w:t>
      </w:r>
    </w:p>
    <w:p w14:paraId="4B4A90E8" w14:textId="77777777" w:rsidR="000C035F" w:rsidRDefault="000C035F" w:rsidP="00F51BA5">
      <w:pPr>
        <w:pStyle w:val="a5"/>
        <w:numPr>
          <w:ilvl w:val="0"/>
          <w:numId w:val="18"/>
        </w:num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>Кредитного договора от 30.09.2011 №314/11;</w:t>
      </w:r>
    </w:p>
    <w:p w14:paraId="6143417D" w14:textId="663A55D7" w:rsidR="00333C8C" w:rsidRPr="000C035F" w:rsidRDefault="000C035F" w:rsidP="000C035F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333C8C" w:rsidRPr="000C035F">
        <w:rPr>
          <w:rFonts w:ascii="Verdana" w:hAnsi="Verdana"/>
        </w:rPr>
        <w:t xml:space="preserve"> чем в Едином государственном реестре недвижимости сделана запись №</w:t>
      </w:r>
      <w:r>
        <w:rPr>
          <w:rFonts w:ascii="Verdana" w:hAnsi="Verdana"/>
        </w:rPr>
        <w:t>77:09:0003020:6308-77/009/2019-4 от 24.01.2019.</w:t>
      </w:r>
      <w:r w:rsidR="00333C8C" w:rsidRPr="000C035F">
        <w:rPr>
          <w:rFonts w:ascii="Verdana" w:hAnsi="Verdana"/>
        </w:rPr>
        <w:t xml:space="preserve"> </w:t>
      </w:r>
    </w:p>
    <w:p w14:paraId="2645311B" w14:textId="77777777" w:rsidR="00333C8C" w:rsidRPr="00FE282D" w:rsidRDefault="00333C8C" w:rsidP="00333C8C">
      <w:pPr>
        <w:pStyle w:val="a5"/>
        <w:ind w:left="-93"/>
        <w:jc w:val="both"/>
        <w:rPr>
          <w:rFonts w:ascii="Verdana" w:hAnsi="Verdana"/>
        </w:rPr>
      </w:pPr>
    </w:p>
    <w:p w14:paraId="5AAC685A" w14:textId="77777777" w:rsidR="00E86C47" w:rsidRDefault="00E86C47" w:rsidP="000C035F">
      <w:pPr>
        <w:pStyle w:val="a5"/>
        <w:ind w:left="627"/>
        <w:jc w:val="center"/>
        <w:rPr>
          <w:rFonts w:ascii="Verdana" w:hAnsi="Verdana"/>
        </w:rPr>
      </w:pPr>
    </w:p>
    <w:p w14:paraId="1D523FD8" w14:textId="77777777" w:rsidR="00E86C47" w:rsidRDefault="00E86C47" w:rsidP="000C035F">
      <w:pPr>
        <w:pStyle w:val="a5"/>
        <w:ind w:left="627"/>
        <w:jc w:val="center"/>
        <w:rPr>
          <w:rFonts w:ascii="Verdana" w:hAnsi="Verdana"/>
        </w:rPr>
      </w:pPr>
    </w:p>
    <w:p w14:paraId="47C0DCC9" w14:textId="0119C958" w:rsidR="00333C8C" w:rsidRPr="00E86C47" w:rsidRDefault="00333C8C" w:rsidP="000C035F">
      <w:pPr>
        <w:pStyle w:val="a5"/>
        <w:ind w:left="627"/>
        <w:jc w:val="center"/>
        <w:rPr>
          <w:rFonts w:ascii="Verdana" w:hAnsi="Verdana"/>
        </w:rPr>
      </w:pPr>
      <w:r w:rsidRPr="00E86C47">
        <w:rPr>
          <w:rFonts w:ascii="Verdana" w:hAnsi="Verdana"/>
          <w:b/>
          <w:color w:val="000000" w:themeColor="text1"/>
        </w:rPr>
        <w:t>ПОДПИСИ СТОРОН</w:t>
      </w:r>
      <w:r w:rsidR="000C035F">
        <w:rPr>
          <w:rFonts w:ascii="Verdana" w:hAnsi="Verdana"/>
          <w:b/>
          <w:color w:val="000000" w:themeColor="text1"/>
        </w:rPr>
        <w:t>:</w:t>
      </w:r>
    </w:p>
    <w:p w14:paraId="4CE2DE44" w14:textId="77777777" w:rsidR="00333C8C" w:rsidRPr="008509DF" w:rsidRDefault="00333C8C" w:rsidP="00333C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675A8FA" w14:textId="77777777" w:rsidR="00333C8C" w:rsidRPr="008509DF" w:rsidRDefault="00333C8C" w:rsidP="00333C8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AE0433B" w14:textId="77777777" w:rsidR="00333C8C" w:rsidRPr="008509DF" w:rsidRDefault="00333C8C" w:rsidP="00333C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880020D" w14:textId="77777777" w:rsidR="00333C8C" w:rsidRPr="008509DF" w:rsidRDefault="00333C8C" w:rsidP="00333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1DBA1D7" w14:textId="77777777" w:rsidR="00333C8C" w:rsidRPr="008509DF" w:rsidRDefault="00333C8C" w:rsidP="00333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1DC64E9" w14:textId="77777777" w:rsidR="00333C8C" w:rsidRPr="008509DF" w:rsidRDefault="00333C8C" w:rsidP="00333C8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F181423" w14:textId="77777777" w:rsidR="00333C8C" w:rsidRPr="008509DF" w:rsidRDefault="00333C8C" w:rsidP="00333C8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9C96639" w14:textId="77777777" w:rsidR="00333C8C" w:rsidRPr="008509DF" w:rsidRDefault="00333C8C" w:rsidP="00333C8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E635494" w14:textId="77777777" w:rsidR="00333C8C" w:rsidRPr="008509DF" w:rsidRDefault="00333C8C" w:rsidP="00333C8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3B06A44" w14:textId="77777777" w:rsidR="00333C8C" w:rsidRDefault="00333C8C" w:rsidP="00333C8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E96487" w14:textId="77777777" w:rsidR="00333C8C" w:rsidRDefault="00333C8C" w:rsidP="00333C8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00A9AB48" w:rsidR="00686D08" w:rsidRDefault="00686D08" w:rsidP="00333C8C">
      <w:pPr>
        <w:rPr>
          <w:rFonts w:ascii="Verdana" w:hAnsi="Verdana"/>
          <w:sz w:val="20"/>
          <w:szCs w:val="20"/>
        </w:rPr>
      </w:pPr>
    </w:p>
    <w:p w14:paraId="4EF17F63" w14:textId="0E51CF9B" w:rsidR="00665BC4" w:rsidRDefault="00665BC4">
      <w:pPr>
        <w:rPr>
          <w:rFonts w:ascii="Verdana" w:hAnsi="Verdana"/>
          <w:sz w:val="20"/>
          <w:szCs w:val="20"/>
        </w:rPr>
      </w:pPr>
    </w:p>
    <w:p w14:paraId="73961F22" w14:textId="1CCDE6FB" w:rsidR="008120DA" w:rsidRDefault="008120DA">
      <w:pPr>
        <w:rPr>
          <w:rFonts w:ascii="Verdana" w:hAnsi="Verdana"/>
          <w:sz w:val="20"/>
          <w:szCs w:val="20"/>
        </w:rPr>
      </w:pPr>
    </w:p>
    <w:p w14:paraId="04FDF12D" w14:textId="77777777" w:rsidR="002E23E7" w:rsidRDefault="002E23E7">
      <w:pPr>
        <w:rPr>
          <w:rFonts w:ascii="Verdana" w:hAnsi="Verdana"/>
          <w:sz w:val="20"/>
          <w:szCs w:val="20"/>
        </w:rPr>
      </w:pPr>
    </w:p>
    <w:p w14:paraId="4AAD81F0" w14:textId="2360930A" w:rsidR="005812CA" w:rsidRDefault="005812CA" w:rsidP="00551F5D">
      <w:pPr>
        <w:tabs>
          <w:tab w:val="left" w:pos="5923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962EE13" w14:textId="5753B661" w:rsidR="00E86C47" w:rsidRPr="008509DF" w:rsidRDefault="00E86C47" w:rsidP="00E86C4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3</w:t>
      </w:r>
    </w:p>
    <w:p w14:paraId="5354109E" w14:textId="77777777" w:rsidR="00E86C47" w:rsidRPr="008509DF" w:rsidRDefault="00E86C47" w:rsidP="00E86C47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B0E5357" w14:textId="77777777" w:rsidR="00E86C47" w:rsidRPr="008509DF" w:rsidRDefault="00E86C47" w:rsidP="00E86C47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4FA0178E" w14:textId="77777777" w:rsidR="00E86C47" w:rsidRPr="008509DF" w:rsidRDefault="00E86C47" w:rsidP="00E86C47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BB49274" w14:textId="77777777" w:rsidR="00E86C47" w:rsidRDefault="00E86C47" w:rsidP="00E86C47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69634D3F" w14:textId="77777777" w:rsidR="00E86C47" w:rsidRPr="008509DF" w:rsidRDefault="00E86C47" w:rsidP="00E86C47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1975350" w14:textId="77777777" w:rsidR="00E86C47" w:rsidRPr="00600BBC" w:rsidRDefault="00E86C47" w:rsidP="00E86C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563ED58" w14:textId="77777777" w:rsidR="00E86C47" w:rsidRPr="00600BBC" w:rsidRDefault="00E86C47" w:rsidP="00E86C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00BBC">
        <w:rPr>
          <w:rFonts w:ascii="Verdana" w:hAnsi="Verdana" w:cs="Verdana"/>
          <w:color w:val="000000"/>
          <w:sz w:val="20"/>
          <w:szCs w:val="20"/>
        </w:rPr>
        <w:t>Аккредит</w:t>
      </w:r>
      <w:r>
        <w:rPr>
          <w:rFonts w:ascii="Verdana" w:hAnsi="Verdana" w:cs="Verdana"/>
          <w:color w:val="000000"/>
          <w:sz w:val="20"/>
          <w:szCs w:val="20"/>
        </w:rPr>
        <w:t>ив: вид - безотзывный, покрытый;</w:t>
      </w:r>
    </w:p>
    <w:p w14:paraId="2595152C" w14:textId="025E33CE" w:rsidR="00E86C47" w:rsidRPr="00600BBC" w:rsidRDefault="00E86C47" w:rsidP="00F51BA5">
      <w:pPr>
        <w:pStyle w:val="a5"/>
        <w:numPr>
          <w:ilvl w:val="0"/>
          <w:numId w:val="14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Wingdings"/>
          <w:color w:val="000000"/>
        </w:rPr>
        <w:t xml:space="preserve"> </w:t>
      </w:r>
      <w:r w:rsidRPr="00600BBC">
        <w:rPr>
          <w:rFonts w:ascii="Verdana" w:hAnsi="Verdana" w:cs="Verdana"/>
          <w:color w:val="000000"/>
        </w:rPr>
        <w:t xml:space="preserve">Срок: 40 дней; </w:t>
      </w:r>
    </w:p>
    <w:p w14:paraId="635A0868" w14:textId="77777777" w:rsidR="00E86C47" w:rsidRPr="00600BBC" w:rsidRDefault="00E86C47" w:rsidP="00F51BA5">
      <w:pPr>
        <w:pStyle w:val="a5"/>
        <w:numPr>
          <w:ilvl w:val="0"/>
          <w:numId w:val="14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 xml:space="preserve">Условие оплаты: без акцепта. </w:t>
      </w:r>
    </w:p>
    <w:p w14:paraId="10016C4E" w14:textId="77777777" w:rsidR="00E86C47" w:rsidRPr="00600BBC" w:rsidRDefault="00E86C47" w:rsidP="00F51BA5">
      <w:pPr>
        <w:pStyle w:val="a5"/>
        <w:numPr>
          <w:ilvl w:val="0"/>
          <w:numId w:val="14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>Частичное исполнение аккредитива</w:t>
      </w:r>
      <w:r>
        <w:rPr>
          <w:rFonts w:ascii="Verdana" w:hAnsi="Verdana" w:cs="Verdana"/>
          <w:color w:val="000000"/>
        </w:rPr>
        <w:t xml:space="preserve"> и частичные выплаты по аккреди</w:t>
      </w:r>
      <w:r w:rsidRPr="00600BBC">
        <w:rPr>
          <w:rFonts w:ascii="Verdana" w:hAnsi="Verdana" w:cs="Verdana"/>
          <w:color w:val="000000"/>
        </w:rPr>
        <w:t xml:space="preserve">тиву запрещены. </w:t>
      </w:r>
    </w:p>
    <w:p w14:paraId="21A49CBE" w14:textId="77777777" w:rsidR="00E86C47" w:rsidRPr="00600BBC" w:rsidRDefault="00E86C47" w:rsidP="00F51BA5">
      <w:pPr>
        <w:pStyle w:val="a5"/>
        <w:numPr>
          <w:ilvl w:val="0"/>
          <w:numId w:val="14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 xml:space="preserve">Срок предоставления документов </w:t>
      </w:r>
      <w:proofErr w:type="gramStart"/>
      <w:r w:rsidRPr="00600BBC">
        <w:rPr>
          <w:rFonts w:ascii="Verdana" w:hAnsi="Verdana" w:cs="Verdana"/>
          <w:color w:val="000000"/>
        </w:rPr>
        <w:t>в Исполняющий</w:t>
      </w:r>
      <w:proofErr w:type="gramEnd"/>
      <w:r w:rsidRPr="00600BBC">
        <w:rPr>
          <w:rFonts w:ascii="Verdana" w:hAnsi="Verdana" w:cs="Verdana"/>
          <w:color w:val="000000"/>
        </w:rPr>
        <w:t xml:space="preserve"> Банк – в течение срока действия аккредитива. </w:t>
      </w:r>
    </w:p>
    <w:p w14:paraId="431DE589" w14:textId="77777777" w:rsidR="00E86C47" w:rsidRPr="00600BBC" w:rsidRDefault="00E86C47" w:rsidP="00F51BA5">
      <w:pPr>
        <w:pStyle w:val="a5"/>
        <w:numPr>
          <w:ilvl w:val="0"/>
          <w:numId w:val="14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 xml:space="preserve">Все расходы по открытию и исполнению (раскрытию) аккредитива несет Покупатель. </w:t>
      </w:r>
    </w:p>
    <w:p w14:paraId="6CFBA1AB" w14:textId="77777777" w:rsidR="00E86C47" w:rsidRPr="00600BBC" w:rsidRDefault="00E86C47" w:rsidP="00F51BA5">
      <w:pPr>
        <w:pStyle w:val="a5"/>
        <w:numPr>
          <w:ilvl w:val="0"/>
          <w:numId w:val="14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 xml:space="preserve">Получатель средств по аккредитиву: Продавец. </w:t>
      </w:r>
    </w:p>
    <w:p w14:paraId="0C76025A" w14:textId="77777777" w:rsidR="00E86C47" w:rsidRPr="00600BBC" w:rsidRDefault="00E86C47" w:rsidP="00F51BA5">
      <w:pPr>
        <w:pStyle w:val="a5"/>
        <w:numPr>
          <w:ilvl w:val="0"/>
          <w:numId w:val="14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 xml:space="preserve">Плательщик по аккредитиву: Покупатель. </w:t>
      </w:r>
    </w:p>
    <w:p w14:paraId="2644F975" w14:textId="77777777" w:rsidR="00E86C47" w:rsidRPr="00600BBC" w:rsidRDefault="00E86C47" w:rsidP="00F51BA5">
      <w:pPr>
        <w:pStyle w:val="Default"/>
        <w:numPr>
          <w:ilvl w:val="0"/>
          <w:numId w:val="14"/>
        </w:numPr>
        <w:jc w:val="both"/>
        <w:rPr>
          <w:rFonts w:cstheme="minorBidi"/>
          <w:color w:val="auto"/>
          <w:sz w:val="20"/>
          <w:szCs w:val="20"/>
        </w:rPr>
      </w:pPr>
      <w:r w:rsidRPr="00600BBC">
        <w:rPr>
          <w:sz w:val="20"/>
          <w:szCs w:val="20"/>
        </w:rPr>
        <w:t xml:space="preserve">Раскрытие аккредитива производится по предъявлении Продавцом </w:t>
      </w:r>
      <w:proofErr w:type="gramStart"/>
      <w:r w:rsidRPr="00600BBC">
        <w:rPr>
          <w:sz w:val="20"/>
          <w:szCs w:val="20"/>
        </w:rPr>
        <w:t>в Исполняющий</w:t>
      </w:r>
      <w:proofErr w:type="gramEnd"/>
      <w:r w:rsidRPr="00600BBC">
        <w:rPr>
          <w:sz w:val="20"/>
          <w:szCs w:val="20"/>
        </w:rPr>
        <w:t xml:space="preserve"> банк следующих документов, представленных в виде оригиналов или нотариально заверенных копий: </w:t>
      </w:r>
    </w:p>
    <w:p w14:paraId="3F22D146" w14:textId="77777777" w:rsidR="00E86C47" w:rsidRPr="00600BBC" w:rsidRDefault="00E86C47" w:rsidP="00E86C4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Verdana" w:hAnsi="Verdana" w:cs="Verdana"/>
          <w:color w:val="000000"/>
          <w:sz w:val="20"/>
          <w:szCs w:val="20"/>
        </w:rPr>
      </w:pPr>
      <w:r w:rsidRPr="00600BBC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600BBC">
        <w:rPr>
          <w:rFonts w:ascii="Verdana" w:hAnsi="Verdana" w:cs="Verdana"/>
          <w:color w:val="000000"/>
          <w:sz w:val="20"/>
          <w:szCs w:val="20"/>
        </w:rPr>
        <w:t xml:space="preserve">Договора купли-продажи недвижимого имущества, заключенного между Продавцом и Покупателем, содержащий штампы (отметки) о государственной регистрации перехода права собственности на недвижимое имущество к Покупателю. </w:t>
      </w:r>
    </w:p>
    <w:p w14:paraId="35C3471E" w14:textId="77777777" w:rsidR="00E86C47" w:rsidRPr="00600BBC" w:rsidRDefault="00E86C47" w:rsidP="00F51BA5">
      <w:pPr>
        <w:pStyle w:val="a5"/>
        <w:numPr>
          <w:ilvl w:val="0"/>
          <w:numId w:val="15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>В случае приостановки процесса</w:t>
      </w:r>
      <w:r>
        <w:rPr>
          <w:rFonts w:ascii="Verdana" w:hAnsi="Verdana" w:cs="Verdana"/>
          <w:color w:val="000000"/>
        </w:rPr>
        <w:t xml:space="preserve"> регистрации перехода права соб</w:t>
      </w:r>
      <w:r w:rsidRPr="00600BBC">
        <w:rPr>
          <w:rFonts w:ascii="Verdana" w:hAnsi="Verdana" w:cs="Verdana"/>
          <w:color w:val="000000"/>
        </w:rPr>
        <w:t>ственности или отказа в регистрац</w:t>
      </w:r>
      <w:r>
        <w:rPr>
          <w:rFonts w:ascii="Verdana" w:hAnsi="Verdana" w:cs="Verdana"/>
          <w:color w:val="000000"/>
        </w:rPr>
        <w:t>ии органом, осуществляющим госу</w:t>
      </w:r>
      <w:r w:rsidRPr="00600BBC">
        <w:rPr>
          <w:rFonts w:ascii="Verdana" w:hAnsi="Verdana" w:cs="Verdana"/>
          <w:color w:val="000000"/>
        </w:rPr>
        <w:t>дарственную регистрацию прав на недвижимое имущество и сделок с ним, или отсутствия по иным причин</w:t>
      </w:r>
      <w:r>
        <w:rPr>
          <w:rFonts w:ascii="Verdana" w:hAnsi="Verdana" w:cs="Verdana"/>
          <w:color w:val="000000"/>
        </w:rPr>
        <w:t>ам решения о государственной ре</w:t>
      </w:r>
      <w:r w:rsidRPr="00600BBC">
        <w:rPr>
          <w:rFonts w:ascii="Verdana" w:hAnsi="Verdana" w:cs="Verdana"/>
          <w:color w:val="000000"/>
        </w:rPr>
        <w:t>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</w:t>
      </w:r>
      <w:r>
        <w:rPr>
          <w:rFonts w:ascii="Verdana" w:hAnsi="Verdana" w:cs="Verdana"/>
          <w:color w:val="000000"/>
        </w:rPr>
        <w:t>одимости продления открытого ак</w:t>
      </w:r>
      <w:r w:rsidRPr="00600BBC">
        <w:rPr>
          <w:rFonts w:ascii="Verdana" w:hAnsi="Verdana" w:cs="Verdana"/>
          <w:color w:val="000000"/>
        </w:rPr>
        <w:t xml:space="preserve">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 </w:t>
      </w:r>
    </w:p>
    <w:p w14:paraId="1F8C17D3" w14:textId="77777777" w:rsidR="00E86C47" w:rsidRPr="00600BBC" w:rsidRDefault="00E86C47" w:rsidP="00F51BA5">
      <w:pPr>
        <w:pStyle w:val="a5"/>
        <w:numPr>
          <w:ilvl w:val="0"/>
          <w:numId w:val="15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>Покупатель обязуется не менее чем за 3 (Три) рабочих дня до и</w:t>
      </w:r>
      <w:r>
        <w:rPr>
          <w:rFonts w:ascii="Verdana" w:hAnsi="Verdana" w:cs="Verdana"/>
          <w:color w:val="000000"/>
        </w:rPr>
        <w:t>стече</w:t>
      </w:r>
      <w:r w:rsidRPr="00600BBC">
        <w:rPr>
          <w:rFonts w:ascii="Verdana" w:hAnsi="Verdana" w:cs="Verdana"/>
          <w:color w:val="000000"/>
        </w:rPr>
        <w:t xml:space="preserve">ния срока действия аккредитива </w:t>
      </w:r>
    </w:p>
    <w:p w14:paraId="5C7ACFE5" w14:textId="77777777" w:rsidR="00E86C47" w:rsidRPr="00600BBC" w:rsidRDefault="00E86C47" w:rsidP="00E86C4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Verdana" w:hAnsi="Verdana" w:cs="Verdana"/>
          <w:color w:val="000000"/>
          <w:sz w:val="20"/>
          <w:szCs w:val="20"/>
        </w:rPr>
      </w:pPr>
      <w:r w:rsidRPr="00600BBC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600BBC">
        <w:rPr>
          <w:rFonts w:ascii="Verdana" w:hAnsi="Verdana" w:cs="Verdana"/>
          <w:color w:val="000000"/>
          <w:sz w:val="20"/>
          <w:szCs w:val="20"/>
        </w:rPr>
        <w:t xml:space="preserve">продлить/открыть аккредитив на тех же условиях на тот же срок и </w:t>
      </w:r>
    </w:p>
    <w:p w14:paraId="6E8660A7" w14:textId="77777777" w:rsidR="00E86C47" w:rsidRPr="00600BBC" w:rsidRDefault="00E86C47" w:rsidP="00E86C4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Verdana" w:hAnsi="Verdana" w:cs="Verdana"/>
          <w:color w:val="000000"/>
          <w:sz w:val="20"/>
          <w:szCs w:val="20"/>
        </w:rPr>
      </w:pPr>
      <w:r w:rsidRPr="00600BBC">
        <w:rPr>
          <w:rFonts w:ascii="Verdana" w:hAnsi="Verdana" w:cs="Courier New"/>
          <w:color w:val="000000"/>
          <w:sz w:val="20"/>
          <w:szCs w:val="20"/>
        </w:rPr>
        <w:t xml:space="preserve">o </w:t>
      </w:r>
      <w:r w:rsidRPr="00600BBC">
        <w:rPr>
          <w:rFonts w:ascii="Verdana" w:hAnsi="Verdana" w:cs="Verdana"/>
          <w:color w:val="000000"/>
          <w:sz w:val="20"/>
          <w:szCs w:val="20"/>
        </w:rPr>
        <w:t xml:space="preserve">предоставить Продавцу </w:t>
      </w:r>
      <w:r>
        <w:rPr>
          <w:rFonts w:ascii="Verdana" w:hAnsi="Verdana" w:cs="Verdana"/>
          <w:color w:val="000000"/>
          <w:sz w:val="20"/>
          <w:szCs w:val="20"/>
        </w:rPr>
        <w:t>надлежащее подтверждение продле</w:t>
      </w:r>
      <w:r w:rsidRPr="00600BBC">
        <w:rPr>
          <w:rFonts w:ascii="Verdana" w:hAnsi="Verdana" w:cs="Verdana"/>
          <w:color w:val="000000"/>
          <w:sz w:val="20"/>
          <w:szCs w:val="20"/>
        </w:rPr>
        <w:t xml:space="preserve">ния/открытия аккредитива. </w:t>
      </w:r>
    </w:p>
    <w:p w14:paraId="3436C60E" w14:textId="77777777" w:rsidR="00E86C47" w:rsidRPr="00600BBC" w:rsidRDefault="00E86C47" w:rsidP="00F51BA5">
      <w:pPr>
        <w:pStyle w:val="a5"/>
        <w:numPr>
          <w:ilvl w:val="0"/>
          <w:numId w:val="16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>В случае неисполнения/ненадлежа</w:t>
      </w:r>
      <w:r>
        <w:rPr>
          <w:rFonts w:ascii="Verdana" w:hAnsi="Verdana" w:cs="Verdana"/>
          <w:color w:val="000000"/>
        </w:rPr>
        <w:t>щего исполнения Покупателем обя</w:t>
      </w:r>
      <w:r w:rsidRPr="00600BBC">
        <w:rPr>
          <w:rFonts w:ascii="Verdana" w:hAnsi="Verdana" w:cs="Verdana"/>
          <w:color w:val="000000"/>
        </w:rPr>
        <w:t xml:space="preserve">занности продлить/открыть аккредитив на тех же условиях на тот же срок и предоставить Продавцу </w:t>
      </w:r>
      <w:r>
        <w:rPr>
          <w:rFonts w:ascii="Verdana" w:hAnsi="Verdana" w:cs="Verdana"/>
          <w:color w:val="000000"/>
        </w:rPr>
        <w:t>надлежащее подтверждение продле</w:t>
      </w:r>
      <w:r w:rsidRPr="00600BBC">
        <w:rPr>
          <w:rFonts w:ascii="Verdana" w:hAnsi="Verdana" w:cs="Verdana"/>
          <w:color w:val="000000"/>
        </w:rPr>
        <w:t xml:space="preserve">ния/открытия аккредитива Продавец вправе отказаться от исполнения Договора в одностороннем внесудебном порядке. </w:t>
      </w:r>
    </w:p>
    <w:p w14:paraId="3458C367" w14:textId="72F61530" w:rsidR="00E86C47" w:rsidRPr="00600BBC" w:rsidRDefault="00E86C47" w:rsidP="00F51BA5">
      <w:pPr>
        <w:pStyle w:val="a5"/>
        <w:numPr>
          <w:ilvl w:val="0"/>
          <w:numId w:val="16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>Банк-эмитент по аккре</w:t>
      </w:r>
      <w:r>
        <w:rPr>
          <w:rFonts w:ascii="Verdana" w:hAnsi="Verdana" w:cs="Verdana"/>
          <w:color w:val="000000"/>
        </w:rPr>
        <w:t>дитиву из топ-50 по объему капи</w:t>
      </w:r>
      <w:r w:rsidRPr="00600BBC">
        <w:rPr>
          <w:rFonts w:ascii="Verdana" w:hAnsi="Verdana" w:cs="Verdana"/>
          <w:color w:val="000000"/>
        </w:rPr>
        <w:t xml:space="preserve">тала согласно данным рейтингового агентства РИА Рейтинг (прим: рейтинг доступен на сайте агентства: https://riarating.ru/banks/). </w:t>
      </w:r>
    </w:p>
    <w:p w14:paraId="4C4D28B9" w14:textId="77777777" w:rsidR="00E86C47" w:rsidRPr="00600BBC" w:rsidRDefault="00E86C47" w:rsidP="00F51BA5">
      <w:pPr>
        <w:pStyle w:val="a5"/>
        <w:numPr>
          <w:ilvl w:val="0"/>
          <w:numId w:val="16"/>
        </w:numPr>
        <w:adjustRightInd w:val="0"/>
        <w:jc w:val="both"/>
        <w:rPr>
          <w:rFonts w:ascii="Verdana" w:hAnsi="Verdana" w:cs="Verdana"/>
          <w:color w:val="000000"/>
        </w:rPr>
      </w:pPr>
      <w:r w:rsidRPr="00600BBC">
        <w:rPr>
          <w:rFonts w:ascii="Verdana" w:hAnsi="Verdana" w:cs="Verdana"/>
          <w:color w:val="000000"/>
        </w:rPr>
        <w:t xml:space="preserve">Расчеты по аккредитиву регулируются действующим законодательством РФ. </w:t>
      </w:r>
    </w:p>
    <w:p w14:paraId="47202709" w14:textId="77777777" w:rsidR="00E86C47" w:rsidRPr="00600BBC" w:rsidRDefault="00E86C47" w:rsidP="00E86C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7865857" w14:textId="77777777" w:rsidR="00E86C47" w:rsidRPr="008509DF" w:rsidRDefault="00E86C47" w:rsidP="00E86C47">
      <w:pPr>
        <w:pStyle w:val="a5"/>
        <w:ind w:left="709"/>
        <w:jc w:val="both"/>
        <w:rPr>
          <w:rFonts w:ascii="Verdana" w:hAnsi="Verdana"/>
        </w:rPr>
      </w:pPr>
    </w:p>
    <w:p w14:paraId="37F7D3CD" w14:textId="77777777" w:rsidR="00E86C47" w:rsidRPr="008509DF" w:rsidRDefault="00E86C47" w:rsidP="00E86C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854347" w14:textId="77777777" w:rsidR="00E86C47" w:rsidRPr="008509DF" w:rsidRDefault="00E86C47" w:rsidP="00E8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872D289" w14:textId="77777777" w:rsidR="00E86C47" w:rsidRPr="008509DF" w:rsidRDefault="00E86C47" w:rsidP="00E86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803A024" w14:textId="77777777" w:rsidR="00E86C47" w:rsidRPr="008509DF" w:rsidRDefault="00E86C47" w:rsidP="00E86C4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E238522" w14:textId="77777777" w:rsidR="00E86C47" w:rsidRPr="008509DF" w:rsidRDefault="00E86C47" w:rsidP="00E86C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73B72D29" w14:textId="77777777" w:rsidR="00E86C47" w:rsidRPr="008509DF" w:rsidRDefault="00E86C47" w:rsidP="00E8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54C667E" w14:textId="77777777" w:rsidR="00E86C47" w:rsidRPr="008509DF" w:rsidRDefault="00E86C47" w:rsidP="00E8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F04DF7D" w14:textId="77777777" w:rsidR="00E86C47" w:rsidRPr="008509DF" w:rsidRDefault="00E86C47" w:rsidP="00E86C4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8FEB7F2" w14:textId="77777777" w:rsidR="00E86C47" w:rsidRPr="008509DF" w:rsidRDefault="00E86C47" w:rsidP="00E86C4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5BA54A0" w14:textId="297C9EF4" w:rsidR="00686D08" w:rsidRPr="008509DF" w:rsidRDefault="00E86C47" w:rsidP="00551F5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8509DF" w:rsidSect="00474C16">
      <w:footerReference w:type="default" r:id="rId8"/>
      <w:pgSz w:w="11906" w:h="16838"/>
      <w:pgMar w:top="1134" w:right="850" w:bottom="142" w:left="127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4F69" w14:textId="77777777" w:rsidR="00A460D5" w:rsidRDefault="00A460D5" w:rsidP="00E33D4F">
      <w:pPr>
        <w:spacing w:after="0" w:line="240" w:lineRule="auto"/>
      </w:pPr>
      <w:r>
        <w:separator/>
      </w:r>
    </w:p>
  </w:endnote>
  <w:endnote w:type="continuationSeparator" w:id="0">
    <w:p w14:paraId="566140D7" w14:textId="77777777" w:rsidR="00A460D5" w:rsidRDefault="00A460D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8C32EE6" w:rsidR="00C25459" w:rsidRDefault="00C254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39C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C25459" w:rsidRDefault="00C254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39EB" w14:textId="77777777" w:rsidR="00A460D5" w:rsidRDefault="00A460D5" w:rsidP="00E33D4F">
      <w:pPr>
        <w:spacing w:after="0" w:line="240" w:lineRule="auto"/>
      </w:pPr>
      <w:r>
        <w:separator/>
      </w:r>
    </w:p>
  </w:footnote>
  <w:footnote w:type="continuationSeparator" w:id="0">
    <w:p w14:paraId="4A99517C" w14:textId="77777777" w:rsidR="00A460D5" w:rsidRDefault="00A460D5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D9B"/>
    <w:multiLevelType w:val="multilevel"/>
    <w:tmpl w:val="637E554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" w15:restartNumberingAfterBreak="0">
    <w:nsid w:val="1F647E85"/>
    <w:multiLevelType w:val="hybridMultilevel"/>
    <w:tmpl w:val="8FFC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4" w15:restartNumberingAfterBreak="0">
    <w:nsid w:val="3CFE18A8"/>
    <w:multiLevelType w:val="hybridMultilevel"/>
    <w:tmpl w:val="51E8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4DB"/>
    <w:multiLevelType w:val="multilevel"/>
    <w:tmpl w:val="69649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 w15:restartNumberingAfterBreak="0">
    <w:nsid w:val="71161B21"/>
    <w:multiLevelType w:val="hybridMultilevel"/>
    <w:tmpl w:val="E19A835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2" w15:restartNumberingAfterBreak="0">
    <w:nsid w:val="74CA36B6"/>
    <w:multiLevelType w:val="multilevel"/>
    <w:tmpl w:val="A566C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3" w15:restartNumberingAfterBreak="0">
    <w:nsid w:val="77BE7675"/>
    <w:multiLevelType w:val="multilevel"/>
    <w:tmpl w:val="DD687F8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4" w15:restartNumberingAfterBreak="0">
    <w:nsid w:val="7AC522A7"/>
    <w:multiLevelType w:val="multilevel"/>
    <w:tmpl w:val="34F29A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7CC74328"/>
    <w:multiLevelType w:val="hybridMultilevel"/>
    <w:tmpl w:val="F116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922BC"/>
    <w:multiLevelType w:val="hybridMultilevel"/>
    <w:tmpl w:val="F7DAF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13"/>
  </w:num>
  <w:num w:numId="9">
    <w:abstractNumId w:val="8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4"/>
  </w:num>
  <w:num w:numId="15">
    <w:abstractNumId w:val="1"/>
  </w:num>
  <w:num w:numId="16">
    <w:abstractNumId w:val="15"/>
  </w:num>
  <w:num w:numId="17">
    <w:abstractNumId w:val="5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CA8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9E7"/>
    <w:rsid w:val="000262EF"/>
    <w:rsid w:val="000270FE"/>
    <w:rsid w:val="00030EF1"/>
    <w:rsid w:val="00032CB8"/>
    <w:rsid w:val="00034927"/>
    <w:rsid w:val="000351E6"/>
    <w:rsid w:val="000365BF"/>
    <w:rsid w:val="000379B6"/>
    <w:rsid w:val="00044116"/>
    <w:rsid w:val="00046C89"/>
    <w:rsid w:val="00046D8F"/>
    <w:rsid w:val="00046E6A"/>
    <w:rsid w:val="00046F99"/>
    <w:rsid w:val="000563DC"/>
    <w:rsid w:val="00056D36"/>
    <w:rsid w:val="00061508"/>
    <w:rsid w:val="00062908"/>
    <w:rsid w:val="00062A6E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2F45"/>
    <w:rsid w:val="00093EDB"/>
    <w:rsid w:val="00095F3C"/>
    <w:rsid w:val="00096357"/>
    <w:rsid w:val="000967E9"/>
    <w:rsid w:val="000973B7"/>
    <w:rsid w:val="00097EC7"/>
    <w:rsid w:val="000A0B3B"/>
    <w:rsid w:val="000A1317"/>
    <w:rsid w:val="000A315F"/>
    <w:rsid w:val="000A3E4C"/>
    <w:rsid w:val="000B32D0"/>
    <w:rsid w:val="000B3E5F"/>
    <w:rsid w:val="000C03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2BAE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0FF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4E1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41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526B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2D1E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3F2C"/>
    <w:rsid w:val="00214157"/>
    <w:rsid w:val="002151D2"/>
    <w:rsid w:val="00217BCB"/>
    <w:rsid w:val="00217C52"/>
    <w:rsid w:val="00217D3B"/>
    <w:rsid w:val="00222ECC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ACD"/>
    <w:rsid w:val="00250BBC"/>
    <w:rsid w:val="0025266C"/>
    <w:rsid w:val="002548E9"/>
    <w:rsid w:val="002613B0"/>
    <w:rsid w:val="002616C6"/>
    <w:rsid w:val="00264A1F"/>
    <w:rsid w:val="00264FB1"/>
    <w:rsid w:val="0026743B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19BB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A6148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CAF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23E7"/>
    <w:rsid w:val="002E30DA"/>
    <w:rsid w:val="002E48FE"/>
    <w:rsid w:val="002E5630"/>
    <w:rsid w:val="002E7ACE"/>
    <w:rsid w:val="002F015A"/>
    <w:rsid w:val="002F0578"/>
    <w:rsid w:val="002F18BB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6E5C"/>
    <w:rsid w:val="0032754A"/>
    <w:rsid w:val="00332DD1"/>
    <w:rsid w:val="00333C8C"/>
    <w:rsid w:val="0033460B"/>
    <w:rsid w:val="00334661"/>
    <w:rsid w:val="003353D7"/>
    <w:rsid w:val="00336C56"/>
    <w:rsid w:val="00336D98"/>
    <w:rsid w:val="00341BE1"/>
    <w:rsid w:val="00341DF2"/>
    <w:rsid w:val="00342A7C"/>
    <w:rsid w:val="0034333C"/>
    <w:rsid w:val="00343652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07BF"/>
    <w:rsid w:val="00381D74"/>
    <w:rsid w:val="003837C0"/>
    <w:rsid w:val="00386377"/>
    <w:rsid w:val="00387FA5"/>
    <w:rsid w:val="00390A4F"/>
    <w:rsid w:val="00391481"/>
    <w:rsid w:val="00391E62"/>
    <w:rsid w:val="00395BF2"/>
    <w:rsid w:val="003961EC"/>
    <w:rsid w:val="003963EB"/>
    <w:rsid w:val="003A1B23"/>
    <w:rsid w:val="003A36C1"/>
    <w:rsid w:val="003A3708"/>
    <w:rsid w:val="003A43B0"/>
    <w:rsid w:val="003B025F"/>
    <w:rsid w:val="003B1505"/>
    <w:rsid w:val="003B3459"/>
    <w:rsid w:val="003B3568"/>
    <w:rsid w:val="003B41DB"/>
    <w:rsid w:val="003B436E"/>
    <w:rsid w:val="003B5D5D"/>
    <w:rsid w:val="003B6D71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2B6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2CE4"/>
    <w:rsid w:val="00463AE9"/>
    <w:rsid w:val="004641F8"/>
    <w:rsid w:val="0046731B"/>
    <w:rsid w:val="004675BE"/>
    <w:rsid w:val="0047100C"/>
    <w:rsid w:val="004714C6"/>
    <w:rsid w:val="00471E33"/>
    <w:rsid w:val="004720F9"/>
    <w:rsid w:val="00473580"/>
    <w:rsid w:val="004743A6"/>
    <w:rsid w:val="00474586"/>
    <w:rsid w:val="00474C16"/>
    <w:rsid w:val="004758D2"/>
    <w:rsid w:val="00477406"/>
    <w:rsid w:val="00477B5A"/>
    <w:rsid w:val="00480AF7"/>
    <w:rsid w:val="004816A7"/>
    <w:rsid w:val="00481C9D"/>
    <w:rsid w:val="0048239C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B0F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5FC7"/>
    <w:rsid w:val="004D73F7"/>
    <w:rsid w:val="004E4B65"/>
    <w:rsid w:val="004E4C54"/>
    <w:rsid w:val="004E5E5D"/>
    <w:rsid w:val="004E64E2"/>
    <w:rsid w:val="004E7E06"/>
    <w:rsid w:val="004F00B6"/>
    <w:rsid w:val="004F194D"/>
    <w:rsid w:val="004F2A60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3383"/>
    <w:rsid w:val="00545918"/>
    <w:rsid w:val="00551F5D"/>
    <w:rsid w:val="00554222"/>
    <w:rsid w:val="0055535E"/>
    <w:rsid w:val="0055668A"/>
    <w:rsid w:val="00560E89"/>
    <w:rsid w:val="00562169"/>
    <w:rsid w:val="00562322"/>
    <w:rsid w:val="005637CC"/>
    <w:rsid w:val="005665C9"/>
    <w:rsid w:val="005669A4"/>
    <w:rsid w:val="005702F1"/>
    <w:rsid w:val="00570E8E"/>
    <w:rsid w:val="005724C8"/>
    <w:rsid w:val="00572946"/>
    <w:rsid w:val="00572BA2"/>
    <w:rsid w:val="005739A0"/>
    <w:rsid w:val="005757C8"/>
    <w:rsid w:val="005812CA"/>
    <w:rsid w:val="005858F9"/>
    <w:rsid w:val="005866DF"/>
    <w:rsid w:val="00586AD7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B6DC0"/>
    <w:rsid w:val="005C350C"/>
    <w:rsid w:val="005C3D40"/>
    <w:rsid w:val="005C40A0"/>
    <w:rsid w:val="005C4C31"/>
    <w:rsid w:val="005C5A2B"/>
    <w:rsid w:val="005C5F20"/>
    <w:rsid w:val="005C6952"/>
    <w:rsid w:val="005D0CB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0BBC"/>
    <w:rsid w:val="00601234"/>
    <w:rsid w:val="00603339"/>
    <w:rsid w:val="00603E4B"/>
    <w:rsid w:val="006046B7"/>
    <w:rsid w:val="00604B40"/>
    <w:rsid w:val="006058D8"/>
    <w:rsid w:val="00606191"/>
    <w:rsid w:val="0060690D"/>
    <w:rsid w:val="0060699B"/>
    <w:rsid w:val="00607139"/>
    <w:rsid w:val="0061380A"/>
    <w:rsid w:val="00613E9A"/>
    <w:rsid w:val="00615599"/>
    <w:rsid w:val="006156C9"/>
    <w:rsid w:val="00616FA7"/>
    <w:rsid w:val="00617D5E"/>
    <w:rsid w:val="00621E15"/>
    <w:rsid w:val="00624B6E"/>
    <w:rsid w:val="00634B19"/>
    <w:rsid w:val="00641589"/>
    <w:rsid w:val="00645BF6"/>
    <w:rsid w:val="00646D39"/>
    <w:rsid w:val="00652F0C"/>
    <w:rsid w:val="00656D58"/>
    <w:rsid w:val="00664EEA"/>
    <w:rsid w:val="00665BC4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019A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C65C3"/>
    <w:rsid w:val="006D01C5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3F37"/>
    <w:rsid w:val="007246C9"/>
    <w:rsid w:val="00724FD5"/>
    <w:rsid w:val="00727F00"/>
    <w:rsid w:val="0073038B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0F71"/>
    <w:rsid w:val="00775AF0"/>
    <w:rsid w:val="007779C1"/>
    <w:rsid w:val="007805CD"/>
    <w:rsid w:val="00782927"/>
    <w:rsid w:val="00784E7A"/>
    <w:rsid w:val="00787242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00CC"/>
    <w:rsid w:val="007B1259"/>
    <w:rsid w:val="007B20FA"/>
    <w:rsid w:val="007B30AC"/>
    <w:rsid w:val="007B5617"/>
    <w:rsid w:val="007B5620"/>
    <w:rsid w:val="007B77F7"/>
    <w:rsid w:val="007C0658"/>
    <w:rsid w:val="007D0813"/>
    <w:rsid w:val="007D2ACC"/>
    <w:rsid w:val="007D31CB"/>
    <w:rsid w:val="007D430D"/>
    <w:rsid w:val="007D4A0F"/>
    <w:rsid w:val="007D5161"/>
    <w:rsid w:val="007D77EF"/>
    <w:rsid w:val="007E1265"/>
    <w:rsid w:val="007E161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20DA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207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676D6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28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144"/>
    <w:rsid w:val="008D3FC0"/>
    <w:rsid w:val="008D5BEC"/>
    <w:rsid w:val="008D6A51"/>
    <w:rsid w:val="008E25E0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079F9"/>
    <w:rsid w:val="00911397"/>
    <w:rsid w:val="00911B88"/>
    <w:rsid w:val="009149B3"/>
    <w:rsid w:val="009156EC"/>
    <w:rsid w:val="00920057"/>
    <w:rsid w:val="00920D7D"/>
    <w:rsid w:val="00921018"/>
    <w:rsid w:val="00921B0E"/>
    <w:rsid w:val="00922123"/>
    <w:rsid w:val="00922C56"/>
    <w:rsid w:val="00923FF9"/>
    <w:rsid w:val="00924DA9"/>
    <w:rsid w:val="00925715"/>
    <w:rsid w:val="0092687E"/>
    <w:rsid w:val="009304B4"/>
    <w:rsid w:val="00930D77"/>
    <w:rsid w:val="00935552"/>
    <w:rsid w:val="009372A6"/>
    <w:rsid w:val="00937BE0"/>
    <w:rsid w:val="00941B6B"/>
    <w:rsid w:val="00941CFB"/>
    <w:rsid w:val="00942488"/>
    <w:rsid w:val="00942D2C"/>
    <w:rsid w:val="009438A1"/>
    <w:rsid w:val="00943FA9"/>
    <w:rsid w:val="00944FA6"/>
    <w:rsid w:val="009500DF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63F5"/>
    <w:rsid w:val="009821B9"/>
    <w:rsid w:val="00982ED3"/>
    <w:rsid w:val="009838DA"/>
    <w:rsid w:val="00985C1B"/>
    <w:rsid w:val="00992E56"/>
    <w:rsid w:val="00994007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6714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0D8"/>
    <w:rsid w:val="00A03BD3"/>
    <w:rsid w:val="00A057ED"/>
    <w:rsid w:val="00A07AC6"/>
    <w:rsid w:val="00A1129F"/>
    <w:rsid w:val="00A1228E"/>
    <w:rsid w:val="00A131FA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0D5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387E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5D33"/>
    <w:rsid w:val="00AD709C"/>
    <w:rsid w:val="00AD7A5F"/>
    <w:rsid w:val="00AE3159"/>
    <w:rsid w:val="00AE3962"/>
    <w:rsid w:val="00AE475C"/>
    <w:rsid w:val="00AE4AC8"/>
    <w:rsid w:val="00AE4CE2"/>
    <w:rsid w:val="00AE4E45"/>
    <w:rsid w:val="00AF269E"/>
    <w:rsid w:val="00AF5974"/>
    <w:rsid w:val="00AF6421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3774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570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45A"/>
    <w:rsid w:val="00B738C8"/>
    <w:rsid w:val="00B74169"/>
    <w:rsid w:val="00B82BAF"/>
    <w:rsid w:val="00B83979"/>
    <w:rsid w:val="00B83A64"/>
    <w:rsid w:val="00B85ED3"/>
    <w:rsid w:val="00B86088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4EF8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3D5A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5459"/>
    <w:rsid w:val="00C26C43"/>
    <w:rsid w:val="00C33E0C"/>
    <w:rsid w:val="00C34DDC"/>
    <w:rsid w:val="00C352DD"/>
    <w:rsid w:val="00C35592"/>
    <w:rsid w:val="00C35795"/>
    <w:rsid w:val="00C358C6"/>
    <w:rsid w:val="00C40775"/>
    <w:rsid w:val="00C43480"/>
    <w:rsid w:val="00C467C8"/>
    <w:rsid w:val="00C467F6"/>
    <w:rsid w:val="00C469B7"/>
    <w:rsid w:val="00C5074C"/>
    <w:rsid w:val="00C5372D"/>
    <w:rsid w:val="00C55377"/>
    <w:rsid w:val="00C55B7E"/>
    <w:rsid w:val="00C57B2C"/>
    <w:rsid w:val="00C607DF"/>
    <w:rsid w:val="00C621F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97F51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714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4B59"/>
    <w:rsid w:val="00CD4F36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051"/>
    <w:rsid w:val="00CF6D1F"/>
    <w:rsid w:val="00CF7897"/>
    <w:rsid w:val="00D013EC"/>
    <w:rsid w:val="00D02C41"/>
    <w:rsid w:val="00D03FB6"/>
    <w:rsid w:val="00D04DB1"/>
    <w:rsid w:val="00D05072"/>
    <w:rsid w:val="00D0542F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0E70"/>
    <w:rsid w:val="00D42EFE"/>
    <w:rsid w:val="00D440B9"/>
    <w:rsid w:val="00D45892"/>
    <w:rsid w:val="00D47D8A"/>
    <w:rsid w:val="00D512E5"/>
    <w:rsid w:val="00D6132C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3E6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839"/>
    <w:rsid w:val="00DE3FC0"/>
    <w:rsid w:val="00DE6351"/>
    <w:rsid w:val="00DF059C"/>
    <w:rsid w:val="00DF1E40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C1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4737D"/>
    <w:rsid w:val="00E507D1"/>
    <w:rsid w:val="00E5228B"/>
    <w:rsid w:val="00E52BEC"/>
    <w:rsid w:val="00E56EC4"/>
    <w:rsid w:val="00E57A0D"/>
    <w:rsid w:val="00E62AAB"/>
    <w:rsid w:val="00E6389E"/>
    <w:rsid w:val="00E63D94"/>
    <w:rsid w:val="00E651CF"/>
    <w:rsid w:val="00E65C25"/>
    <w:rsid w:val="00E66E4F"/>
    <w:rsid w:val="00E71094"/>
    <w:rsid w:val="00E727CF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86C47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4BC5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4F5"/>
    <w:rsid w:val="00EF3982"/>
    <w:rsid w:val="00EF5B5D"/>
    <w:rsid w:val="00EF619B"/>
    <w:rsid w:val="00F00A51"/>
    <w:rsid w:val="00F022A3"/>
    <w:rsid w:val="00F06D44"/>
    <w:rsid w:val="00F0727B"/>
    <w:rsid w:val="00F07D0B"/>
    <w:rsid w:val="00F07D84"/>
    <w:rsid w:val="00F10AD0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36310"/>
    <w:rsid w:val="00F40B46"/>
    <w:rsid w:val="00F42540"/>
    <w:rsid w:val="00F43F17"/>
    <w:rsid w:val="00F44BF4"/>
    <w:rsid w:val="00F45C6D"/>
    <w:rsid w:val="00F47A86"/>
    <w:rsid w:val="00F50121"/>
    <w:rsid w:val="00F51BA5"/>
    <w:rsid w:val="00F5200E"/>
    <w:rsid w:val="00F52EE5"/>
    <w:rsid w:val="00F54327"/>
    <w:rsid w:val="00F55CFA"/>
    <w:rsid w:val="00F56FF3"/>
    <w:rsid w:val="00F60B3B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2BED"/>
    <w:rsid w:val="00FB4B6F"/>
    <w:rsid w:val="00FB74D1"/>
    <w:rsid w:val="00FB7958"/>
    <w:rsid w:val="00FC085C"/>
    <w:rsid w:val="00FC150E"/>
    <w:rsid w:val="00FC1D8A"/>
    <w:rsid w:val="00FC39B8"/>
    <w:rsid w:val="00FC423A"/>
    <w:rsid w:val="00FC4E74"/>
    <w:rsid w:val="00FC5D77"/>
    <w:rsid w:val="00FD367D"/>
    <w:rsid w:val="00FD58BA"/>
    <w:rsid w:val="00FD7498"/>
    <w:rsid w:val="00FE10CC"/>
    <w:rsid w:val="00FE2008"/>
    <w:rsid w:val="00FE5DAF"/>
    <w:rsid w:val="00FF0905"/>
    <w:rsid w:val="00FF1040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5BC4"/>
    <w:pPr>
      <w:keepNext/>
      <w:numPr>
        <w:numId w:val="10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3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3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3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3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4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5BC4"/>
    <w:rPr>
      <w:rFonts w:ascii="Times New Roman" w:eastAsia="Times New Roman" w:hAnsi="Times New Roman" w:cs="Times New Roman"/>
      <w:b/>
      <w:bCs/>
    </w:rPr>
  </w:style>
  <w:style w:type="paragraph" w:customStyle="1" w:styleId="caaieiaie4">
    <w:name w:val="caaieiaie 4"/>
    <w:basedOn w:val="a"/>
    <w:next w:val="a"/>
    <w:rsid w:val="00665B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Revision"/>
    <w:hidden/>
    <w:uiPriority w:val="99"/>
    <w:semiHidden/>
    <w:rsid w:val="00E507D1"/>
    <w:pPr>
      <w:spacing w:after="0" w:line="240" w:lineRule="auto"/>
    </w:pPr>
  </w:style>
  <w:style w:type="paragraph" w:customStyle="1" w:styleId="Default">
    <w:name w:val="Default"/>
    <w:rsid w:val="00600B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5ED7-D0E5-418B-9268-8DD05D03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5134</Words>
  <Characters>29267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26</cp:revision>
  <cp:lastPrinted>2019-10-21T13:14:00Z</cp:lastPrinted>
  <dcterms:created xsi:type="dcterms:W3CDTF">2021-03-12T14:22:00Z</dcterms:created>
  <dcterms:modified xsi:type="dcterms:W3CDTF">2021-03-17T15:11:00Z</dcterms:modified>
</cp:coreProperties>
</file>