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7650FC6A" w:rsidR="0019267F" w:rsidRPr="00CA7438" w:rsidRDefault="001668F8" w:rsidP="0019267F">
      <w:pPr>
        <w:ind w:firstLine="567"/>
        <w:jc w:val="both"/>
        <w:rPr>
          <w:sz w:val="22"/>
          <w:szCs w:val="22"/>
        </w:rPr>
      </w:pPr>
      <w:r w:rsidRPr="00671B2D">
        <w:rPr>
          <w:b/>
          <w:sz w:val="22"/>
          <w:szCs w:val="22"/>
        </w:rPr>
        <w:t>Акционерное общество «Российский аукционный дом»,</w:t>
      </w:r>
      <w:r w:rsidRPr="00671B2D">
        <w:rPr>
          <w:sz w:val="22"/>
          <w:szCs w:val="22"/>
        </w:rPr>
        <w:t xml:space="preserve"> именуемое в дальнейшем «Организатор торгов», в лице </w:t>
      </w:r>
      <w:r w:rsidR="00CA7438" w:rsidRPr="00671B2D">
        <w:rPr>
          <w:sz w:val="22"/>
          <w:szCs w:val="22"/>
        </w:rPr>
        <w:t>исполнительного</w:t>
      </w:r>
      <w:r w:rsidRPr="00671B2D">
        <w:rPr>
          <w:sz w:val="22"/>
          <w:szCs w:val="22"/>
        </w:rPr>
        <w:t xml:space="preserve"> директора </w:t>
      </w:r>
      <w:proofErr w:type="spellStart"/>
      <w:r w:rsidRPr="00671B2D">
        <w:rPr>
          <w:sz w:val="22"/>
          <w:szCs w:val="22"/>
        </w:rPr>
        <w:t>Раева</w:t>
      </w:r>
      <w:proofErr w:type="spellEnd"/>
      <w:r w:rsidRPr="00671B2D">
        <w:rPr>
          <w:sz w:val="22"/>
          <w:szCs w:val="22"/>
        </w:rPr>
        <w:t xml:space="preserve"> Константина Владимировича, действующего на основании </w:t>
      </w:r>
      <w:r w:rsidR="00690BDD" w:rsidRPr="00671B2D">
        <w:rPr>
          <w:sz w:val="22"/>
          <w:szCs w:val="22"/>
        </w:rPr>
        <w:t xml:space="preserve">доверенности </w:t>
      </w:r>
      <w:r w:rsidRPr="00671B2D">
        <w:rPr>
          <w:sz w:val="22"/>
          <w:szCs w:val="22"/>
        </w:rPr>
        <w:t>№Д-</w:t>
      </w:r>
      <w:r w:rsidR="00CA7438" w:rsidRPr="00671B2D">
        <w:rPr>
          <w:sz w:val="22"/>
          <w:szCs w:val="22"/>
        </w:rPr>
        <w:t>051/1</w:t>
      </w:r>
      <w:r w:rsidRPr="00671B2D">
        <w:rPr>
          <w:sz w:val="22"/>
          <w:szCs w:val="22"/>
        </w:rPr>
        <w:t xml:space="preserve"> от </w:t>
      </w:r>
      <w:r w:rsidR="00CA7438" w:rsidRPr="00671B2D">
        <w:rPr>
          <w:sz w:val="22"/>
          <w:szCs w:val="22"/>
        </w:rPr>
        <w:t>01</w:t>
      </w:r>
      <w:r w:rsidRPr="00671B2D">
        <w:rPr>
          <w:sz w:val="22"/>
          <w:szCs w:val="22"/>
        </w:rPr>
        <w:t>.0</w:t>
      </w:r>
      <w:r w:rsidR="00CA7438" w:rsidRPr="00671B2D">
        <w:rPr>
          <w:sz w:val="22"/>
          <w:szCs w:val="22"/>
        </w:rPr>
        <w:t>2</w:t>
      </w:r>
      <w:r w:rsidRPr="00671B2D">
        <w:rPr>
          <w:sz w:val="22"/>
          <w:szCs w:val="22"/>
        </w:rPr>
        <w:t>.202</w:t>
      </w:r>
      <w:r w:rsidR="00690BDD" w:rsidRPr="00671B2D">
        <w:rPr>
          <w:sz w:val="22"/>
          <w:szCs w:val="22"/>
        </w:rPr>
        <w:t>1</w:t>
      </w:r>
      <w:r w:rsidRPr="00671B2D">
        <w:rPr>
          <w:sz w:val="22"/>
          <w:szCs w:val="22"/>
        </w:rPr>
        <w:t xml:space="preserve">, действующее на основании договора поручения,  заключенного с </w:t>
      </w:r>
      <w:r w:rsidR="00671B2D" w:rsidRPr="00671B2D">
        <w:rPr>
          <w:b/>
          <w:bCs/>
          <w:sz w:val="22"/>
          <w:szCs w:val="22"/>
        </w:rPr>
        <w:t>Маркус Ларисой Ивановной</w:t>
      </w:r>
      <w:r w:rsidR="00671B2D" w:rsidRPr="00671B2D">
        <w:rPr>
          <w:sz w:val="22"/>
          <w:szCs w:val="22"/>
        </w:rPr>
        <w:t xml:space="preserve"> (дата рождения: 06.11.1957, место рождения: г. Москва, СНИЛС: 020-796-320 39, ИНН 770305199088, место жительства: 123056, Москва, ул. Зоологическая, д.26, корп.1, кв.34)</w:t>
      </w:r>
      <w:r w:rsidR="0016148A" w:rsidRPr="00671B2D">
        <w:rPr>
          <w:sz w:val="22"/>
          <w:szCs w:val="22"/>
        </w:rPr>
        <w:t xml:space="preserve">, </w:t>
      </w:r>
      <w:r w:rsidR="0016148A" w:rsidRPr="00671B2D">
        <w:rPr>
          <w:b/>
          <w:sz w:val="22"/>
          <w:szCs w:val="22"/>
        </w:rPr>
        <w:t xml:space="preserve">в лице </w:t>
      </w:r>
      <w:r w:rsidR="00671B2D" w:rsidRPr="00671B2D">
        <w:rPr>
          <w:sz w:val="22"/>
          <w:szCs w:val="22"/>
        </w:rPr>
        <w:t xml:space="preserve">финансового управляющего </w:t>
      </w:r>
      <w:r w:rsidR="00671B2D" w:rsidRPr="00671B2D">
        <w:rPr>
          <w:b/>
          <w:bCs/>
          <w:sz w:val="22"/>
          <w:szCs w:val="22"/>
        </w:rPr>
        <w:t>Рожкова Юрия Владимировича</w:t>
      </w:r>
      <w:r w:rsidR="00671B2D" w:rsidRPr="00671B2D">
        <w:rPr>
          <w:sz w:val="22"/>
          <w:szCs w:val="22"/>
        </w:rPr>
        <w:t xml:space="preserve"> (ИНН 771812136226, 003-731-011 85, рег. номер 11498, адрес для корреспонденции: 109147, Москва, а/я 194, член Ассоциации "Саморегулируемая организация арбитражных управляющих Центрального федерального округа" (ОГРН 1027700542209, ИНН 7705431418, адрес115191, г Москва, </w:t>
      </w:r>
      <w:proofErr w:type="spellStart"/>
      <w:r w:rsidR="00671B2D" w:rsidRPr="00671B2D">
        <w:rPr>
          <w:sz w:val="22"/>
          <w:szCs w:val="22"/>
        </w:rPr>
        <w:t>Гамсоновский</w:t>
      </w:r>
      <w:proofErr w:type="spellEnd"/>
      <w:r w:rsidR="00671B2D" w:rsidRPr="00671B2D">
        <w:rPr>
          <w:sz w:val="22"/>
          <w:szCs w:val="22"/>
        </w:rPr>
        <w:t xml:space="preserve"> пер., д. 2, стр. 1, пом. 85-94))</w:t>
      </w:r>
      <w:r w:rsidRPr="00671B2D">
        <w:rPr>
          <w:sz w:val="22"/>
          <w:szCs w:val="22"/>
        </w:rPr>
        <w:t xml:space="preserve">, </w:t>
      </w:r>
      <w:r w:rsidR="0016148A" w:rsidRPr="00671B2D">
        <w:rPr>
          <w:rFonts w:eastAsia="Calibri"/>
          <w:bCs/>
          <w:sz w:val="22"/>
          <w:szCs w:val="22"/>
          <w:lang w:eastAsia="en-US"/>
        </w:rPr>
        <w:t>де</w:t>
      </w:r>
      <w:r w:rsidR="0016148A" w:rsidRPr="00671B2D">
        <w:rPr>
          <w:sz w:val="22"/>
          <w:szCs w:val="22"/>
        </w:rPr>
        <w:t>йствующего</w:t>
      </w:r>
      <w:r w:rsidR="0016148A" w:rsidRPr="00671B2D">
        <w:rPr>
          <w:rFonts w:eastAsia="Calibri"/>
          <w:bCs/>
          <w:sz w:val="22"/>
          <w:szCs w:val="22"/>
          <w:lang w:eastAsia="en-US"/>
        </w:rPr>
        <w:t xml:space="preserve"> на основании </w:t>
      </w:r>
      <w:r w:rsidR="00671B2D" w:rsidRPr="00671B2D">
        <w:rPr>
          <w:sz w:val="22"/>
          <w:szCs w:val="22"/>
        </w:rPr>
        <w:t>решения Арбитражного суда  г. Москвы от 25.05.2017 по делу А40-90960/16-103-95</w:t>
      </w:r>
      <w:r w:rsidR="0019267F" w:rsidRPr="00CA7438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CA7438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77777777" w:rsidR="0019267F" w:rsidRPr="006F2244" w:rsidRDefault="0019267F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 xml:space="preserve">претендент </w:t>
      </w:r>
      <w:r w:rsidRPr="006F224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52DF6314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52FD4A2D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671B2D">
        <w:rPr>
          <w:b/>
          <w:color w:val="auto"/>
          <w:sz w:val="22"/>
          <w:szCs w:val="22"/>
        </w:rPr>
        <w:t>16</w:t>
      </w:r>
      <w:r w:rsidR="00746843">
        <w:rPr>
          <w:b/>
          <w:color w:val="auto"/>
          <w:sz w:val="22"/>
          <w:szCs w:val="22"/>
        </w:rPr>
        <w:t>.</w:t>
      </w:r>
      <w:r w:rsidR="006D0595" w:rsidRPr="006D0595">
        <w:rPr>
          <w:b/>
          <w:color w:val="auto"/>
          <w:sz w:val="22"/>
          <w:szCs w:val="22"/>
        </w:rPr>
        <w:t>0</w:t>
      </w:r>
      <w:r w:rsidR="00671B2D">
        <w:rPr>
          <w:b/>
          <w:color w:val="auto"/>
          <w:sz w:val="22"/>
          <w:szCs w:val="22"/>
        </w:rPr>
        <w:t>6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</w:t>
      </w:r>
      <w:r w:rsidR="006D0595" w:rsidRPr="006D0595">
        <w:rPr>
          <w:b/>
          <w:color w:val="auto"/>
          <w:sz w:val="22"/>
          <w:szCs w:val="22"/>
        </w:rPr>
        <w:t>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7F33CE31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</w:t>
      </w:r>
      <w:r w:rsidR="00656C14">
        <w:rPr>
          <w:color w:val="auto"/>
          <w:sz w:val="22"/>
          <w:szCs w:val="22"/>
        </w:rPr>
        <w:t xml:space="preserve"> 1</w:t>
      </w:r>
      <w:r w:rsidR="00671B2D">
        <w:rPr>
          <w:color w:val="auto"/>
          <w:sz w:val="22"/>
          <w:szCs w:val="22"/>
        </w:rPr>
        <w:t>0</w:t>
      </w:r>
      <w:r w:rsidRPr="00A666BB">
        <w:rPr>
          <w:color w:val="auto"/>
          <w:sz w:val="22"/>
          <w:szCs w:val="22"/>
        </w:rPr>
        <w:t xml:space="preserve"> (</w:t>
      </w:r>
      <w:r w:rsidR="00671B2D">
        <w:rPr>
          <w:color w:val="auto"/>
          <w:sz w:val="22"/>
          <w:szCs w:val="22"/>
        </w:rPr>
        <w:t>десять</w:t>
      </w:r>
      <w:r w:rsidRPr="00A666BB">
        <w:rPr>
          <w:color w:val="auto"/>
          <w:sz w:val="22"/>
          <w:szCs w:val="22"/>
        </w:rPr>
        <w:t>)</w:t>
      </w:r>
      <w:r w:rsidR="00D01572">
        <w:rPr>
          <w:color w:val="auto"/>
          <w:sz w:val="22"/>
          <w:szCs w:val="22"/>
        </w:rPr>
        <w:t xml:space="preserve"> </w:t>
      </w:r>
      <w:r w:rsidRPr="00A666BB">
        <w:rPr>
          <w:color w:val="auto"/>
          <w:sz w:val="22"/>
          <w:szCs w:val="22"/>
        </w:rPr>
        <w:t>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013387A8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</w:t>
      </w:r>
      <w:r w:rsidRPr="004D0889">
        <w:rPr>
          <w:b/>
          <w:bCs/>
          <w:color w:val="auto"/>
          <w:sz w:val="22"/>
          <w:szCs w:val="22"/>
          <w:u w:val="single"/>
        </w:rPr>
        <w:t>,</w:t>
      </w:r>
      <w:r w:rsidRPr="004D0889">
        <w:rPr>
          <w:b/>
          <w:bCs/>
          <w:u w:val="single"/>
        </w:rPr>
        <w:t xml:space="preserve"> </w:t>
      </w:r>
      <w:r w:rsidR="004D0889" w:rsidRPr="004D0889">
        <w:rPr>
          <w:b/>
          <w:bCs/>
          <w:u w:val="single"/>
        </w:rPr>
        <w:t xml:space="preserve">р/с </w:t>
      </w:r>
      <w:r w:rsidRPr="0019267F">
        <w:rPr>
          <w:b/>
          <w:bCs/>
          <w:color w:val="auto"/>
          <w:sz w:val="22"/>
          <w:szCs w:val="22"/>
          <w:u w:val="single"/>
        </w:rPr>
        <w:t>№40702810855230001547</w:t>
      </w:r>
      <w:r>
        <w:rPr>
          <w:b/>
          <w:bCs/>
          <w:color w:val="auto"/>
          <w:sz w:val="22"/>
          <w:szCs w:val="22"/>
          <w:u w:val="single"/>
        </w:rPr>
        <w:t>.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58C59B97"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филиал Северо-Западный ПАО Банк «ФК Открытие» г. Санкт-Петербург, БИК 044030795, к/с 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№ </w:t>
      </w:r>
      <w:r w:rsidRPr="0019267F">
        <w:rPr>
          <w:b/>
          <w:bCs/>
          <w:color w:val="auto"/>
          <w:sz w:val="22"/>
          <w:szCs w:val="22"/>
          <w:u w:val="single"/>
        </w:rPr>
        <w:t>30101810540300000795, р/с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 №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40702810100050004773.</w:t>
      </w:r>
    </w:p>
    <w:p w14:paraId="5AB3E20C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3EE70204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</w:t>
      </w:r>
      <w:r w:rsidRPr="00144ADB">
        <w:rPr>
          <w:color w:val="auto"/>
          <w:sz w:val="22"/>
          <w:szCs w:val="22"/>
        </w:rPr>
        <w:lastRenderedPageBreak/>
        <w:t xml:space="preserve">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144ADB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7D1526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144ADB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69844815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B368561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(ОГРН 1097847233351, ИНН 7838430413,</w:t>
            </w:r>
          </w:p>
          <w:p w14:paraId="55A7ADEF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КПП 783801001)</w:t>
            </w:r>
          </w:p>
          <w:p w14:paraId="1CC87F8B" w14:textId="77777777" w:rsidR="001668F8" w:rsidRDefault="001668F8" w:rsidP="001668F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2D1C98B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552DAF5D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>
              <w:rPr>
                <w:color w:val="auto"/>
                <w:sz w:val="22"/>
                <w:szCs w:val="22"/>
              </w:rPr>
              <w:t>, д.5, лит. В</w:t>
            </w:r>
          </w:p>
          <w:p w14:paraId="54AD62C4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 8 (800) 777-57-57</w:t>
            </w:r>
          </w:p>
          <w:p w14:paraId="6192EDDB" w14:textId="77777777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Северо-Западный банк ПАО Сбербанк</w:t>
            </w:r>
          </w:p>
          <w:p w14:paraId="2ED6DBC6" w14:textId="53AE89E5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г. Санкт-Петербург,</w:t>
            </w:r>
          </w:p>
          <w:p w14:paraId="7A595C59" w14:textId="19BF0AEB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р/с №40702810855230001547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12CD317C" w14:textId="458FA8BD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к/с № 30101810500000000653,</w:t>
            </w:r>
          </w:p>
          <w:p w14:paraId="1FDE4D69" w14:textId="73BC3C96" w:rsidR="004D0889" w:rsidRPr="004D0889" w:rsidRDefault="004D0889" w:rsidP="004D0889">
            <w:pPr>
              <w:ind w:firstLine="37"/>
              <w:jc w:val="center"/>
            </w:pPr>
            <w:r w:rsidRPr="004D0889">
              <w:rPr>
                <w:color w:val="auto"/>
                <w:sz w:val="22"/>
                <w:szCs w:val="22"/>
              </w:rPr>
              <w:t>БИК 044030653</w:t>
            </w:r>
          </w:p>
          <w:p w14:paraId="5182CC1E" w14:textId="7583C557" w:rsidR="0019267F" w:rsidRPr="00144ADB" w:rsidRDefault="0019267F" w:rsidP="00166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6148A"/>
    <w:rsid w:val="001668F8"/>
    <w:rsid w:val="001776ED"/>
    <w:rsid w:val="0019267F"/>
    <w:rsid w:val="001D6362"/>
    <w:rsid w:val="002D6541"/>
    <w:rsid w:val="004D0889"/>
    <w:rsid w:val="00656C14"/>
    <w:rsid w:val="00671B2D"/>
    <w:rsid w:val="00690BDD"/>
    <w:rsid w:val="006D0595"/>
    <w:rsid w:val="006F2244"/>
    <w:rsid w:val="00746843"/>
    <w:rsid w:val="00B94D4F"/>
    <w:rsid w:val="00CA7438"/>
    <w:rsid w:val="00D01572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14</cp:revision>
  <dcterms:created xsi:type="dcterms:W3CDTF">2019-05-22T11:29:00Z</dcterms:created>
  <dcterms:modified xsi:type="dcterms:W3CDTF">2021-04-27T12:03:00Z</dcterms:modified>
</cp:coreProperties>
</file>