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46CE" w14:textId="18A406D6" w:rsidR="00A47C93" w:rsidRDefault="00104343" w:rsidP="00074F9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(812)334-26-04,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@auction-house.ru) (далее-Организатор торгов, ОТ), действующее на основании договора поручения с ООО</w:t>
      </w:r>
      <w:r w:rsidR="00A47C93" w:rsidRPr="00A47C93">
        <w:rPr>
          <w:rFonts w:ascii="Times New Roman" w:hAnsi="Times New Roman" w:cs="Times New Roman"/>
          <w:b/>
          <w:bCs/>
        </w:rPr>
        <w:t xml:space="preserve"> </w:t>
      </w:r>
      <w:r w:rsidR="00A47C93">
        <w:rPr>
          <w:rFonts w:ascii="Times New Roman" w:hAnsi="Times New Roman" w:cs="Times New Roman"/>
          <w:b/>
          <w:bCs/>
        </w:rPr>
        <w:t>«</w:t>
      </w:r>
      <w:proofErr w:type="spellStart"/>
      <w:r w:rsidR="00A47C93">
        <w:rPr>
          <w:rFonts w:ascii="Times New Roman" w:hAnsi="Times New Roman" w:cs="Times New Roman"/>
          <w:b/>
          <w:bCs/>
        </w:rPr>
        <w:t>Русспортнедвижимость</w:t>
      </w:r>
      <w:proofErr w:type="spellEnd"/>
      <w:r w:rsidR="00A47C93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="00A47C93">
        <w:rPr>
          <w:rFonts w:ascii="Times New Roman" w:hAnsi="Times New Roman" w:cs="Times New Roman"/>
        </w:rPr>
        <w:t>7743577136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управляющего </w:t>
      </w:r>
      <w:r w:rsidR="00A47C93">
        <w:rPr>
          <w:rFonts w:ascii="Times New Roman" w:hAnsi="Times New Roman" w:cs="Times New Roman"/>
          <w:b/>
          <w:bCs/>
        </w:rPr>
        <w:t>Салтыкова Дмитрия Евгеньевича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sdt>
        <w:sdtPr>
          <w:rPr>
            <w:rFonts w:ascii="Times New Roman" w:hAnsi="Times New Roman" w:cs="Times New Roman"/>
          </w:rPr>
          <w:id w:val="1148484472"/>
          <w:placeholder>
            <w:docPart w:val="7F56584D92CC4787976FDF78880F6EEB"/>
          </w:placeholder>
        </w:sdtPr>
        <w:sdtEndPr/>
        <w:sdtContent>
          <w:r w:rsidR="00A47C93">
            <w:rPr>
              <w:rFonts w:ascii="Times New Roman" w:hAnsi="Times New Roman" w:cs="Times New Roman"/>
            </w:rPr>
            <w:t>420546549081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- КУ), действующего на основании решения Арбитражного суда 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>осквы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.2017 по делу №</w:t>
      </w:r>
      <w:r w:rsidR="00A47C93">
        <w:rPr>
          <w:rFonts w:ascii="Times New Roman" w:hAnsi="Times New Roman" w:cs="Times New Roman"/>
        </w:rPr>
        <w:t>А40-246502/16-71-352 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проведении электронных торгов посредством публичного предложения (далее – Торги) на электронной площадке АО «Российский аукционный дом», по адресу в сети интернет: bankruptcy.lot-online.ru (далее – ЭП). </w:t>
      </w:r>
    </w:p>
    <w:p w14:paraId="3D4BF551" w14:textId="4AA4CF54" w:rsidR="00A47C93" w:rsidRPr="00A47C93" w:rsidRDefault="00104343" w:rsidP="00074F95">
      <w:pPr>
        <w:tabs>
          <w:tab w:val="left" w:pos="1134"/>
        </w:tabs>
        <w:spacing w:after="0"/>
        <w:ind w:right="-57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="00A47C93" w:rsidRPr="00A47C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подлеж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A47C93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7C93">
        <w:rPr>
          <w:rFonts w:ascii="Times New Roman" w:hAnsi="Times New Roman" w:cs="Times New Roman"/>
        </w:rPr>
        <w:t xml:space="preserve">нежилые помещение, расположенные по адресу: г. Москва, ул. Улофа Пальме, д. 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Имущество, Лот): </w:t>
      </w:r>
      <w:r>
        <w:rPr>
          <w:rFonts w:ascii="Times New Roman" w:eastAsia="Calibri" w:hAnsi="Times New Roman" w:cs="Times New Roman"/>
          <w:b/>
          <w:bCs/>
          <w:color w:val="000000"/>
        </w:rPr>
        <w:t>Лот 1:</w:t>
      </w:r>
      <w:r w:rsidR="00A47C93">
        <w:rPr>
          <w:rFonts w:ascii="Times New Roman" w:hAnsi="Times New Roman" w:cs="Times New Roman"/>
        </w:rPr>
        <w:t xml:space="preserve">, помещение площадью 963,8 </w:t>
      </w:r>
      <w:proofErr w:type="spellStart"/>
      <w:r w:rsidR="00A47C93">
        <w:rPr>
          <w:rFonts w:ascii="Times New Roman" w:hAnsi="Times New Roman" w:cs="Times New Roman"/>
        </w:rPr>
        <w:t>кв.м</w:t>
      </w:r>
      <w:proofErr w:type="spellEnd"/>
      <w:r w:rsidR="00A47C93">
        <w:rPr>
          <w:rFonts w:ascii="Times New Roman" w:hAnsi="Times New Roman" w:cs="Times New Roman"/>
        </w:rPr>
        <w:t xml:space="preserve">., кадастровый №: 77:07:0006004:15001, этаж: </w:t>
      </w:r>
      <w:r w:rsidR="00A47C93">
        <w:rPr>
          <w:rFonts w:ascii="Times New Roman" w:hAnsi="Times New Roman" w:cs="Times New Roman"/>
          <w:color w:val="343434"/>
          <w:shd w:val="clear" w:color="auto" w:fill="FFFFFF"/>
        </w:rPr>
        <w:t>3 (цокольный этаж), 2 (цокольный этаж)</w:t>
      </w:r>
      <w:r w:rsidR="00A47C93">
        <w:rPr>
          <w:rFonts w:ascii="Times New Roman" w:hAnsi="Times New Roman" w:cs="Times New Roman"/>
        </w:rPr>
        <w:t>;</w:t>
      </w:r>
      <w:r w:rsidR="00A47C93" w:rsidRPr="00A47C93">
        <w:rPr>
          <w:rFonts w:ascii="Times New Roman" w:hAnsi="Times New Roman" w:cs="Times New Roman"/>
        </w:rPr>
        <w:t xml:space="preserve"> </w:t>
      </w:r>
      <w:r w:rsidR="00A47C93">
        <w:rPr>
          <w:rFonts w:ascii="Times New Roman" w:hAnsi="Times New Roman" w:cs="Times New Roman"/>
        </w:rPr>
        <w:t xml:space="preserve">помещение площадью 1158,5 </w:t>
      </w:r>
      <w:proofErr w:type="spellStart"/>
      <w:r w:rsidR="00A47C93">
        <w:rPr>
          <w:rFonts w:ascii="Times New Roman" w:hAnsi="Times New Roman" w:cs="Times New Roman"/>
        </w:rPr>
        <w:t>кв.м</w:t>
      </w:r>
      <w:proofErr w:type="spellEnd"/>
      <w:r w:rsidR="00A47C93">
        <w:rPr>
          <w:rFonts w:ascii="Times New Roman" w:hAnsi="Times New Roman" w:cs="Times New Roman"/>
        </w:rPr>
        <w:t xml:space="preserve">., кадастровый №: 77:07:0006004:14990, этаж: </w:t>
      </w:r>
      <w:r w:rsidR="00A47C93">
        <w:rPr>
          <w:rFonts w:ascii="Times New Roman" w:hAnsi="Times New Roman" w:cs="Times New Roman"/>
          <w:color w:val="343434"/>
        </w:rPr>
        <w:t>0 (технический этаж), 1, 1 (цокольный этаж)</w:t>
      </w:r>
      <w:r>
        <w:rPr>
          <w:rFonts w:ascii="Times New Roman" w:eastAsia="Calibri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</w:rPr>
        <w:t xml:space="preserve">Начальная цена Лота 1 - </w:t>
      </w:r>
      <w:r w:rsidR="00B02F89">
        <w:rPr>
          <w:rFonts w:ascii="Times New Roman" w:hAnsi="Times New Roman" w:cs="Times New Roman"/>
          <w:b/>
        </w:rPr>
        <w:t xml:space="preserve">307 949 562,73 </w:t>
      </w:r>
      <w:r>
        <w:rPr>
          <w:rFonts w:ascii="Times New Roman" w:hAnsi="Times New Roman" w:cs="Times New Roman"/>
          <w:b/>
        </w:rPr>
        <w:t xml:space="preserve">руб. </w:t>
      </w:r>
    </w:p>
    <w:p w14:paraId="70A19FAB" w14:textId="0C562AC9" w:rsidR="00B02F89" w:rsidRDefault="00104343" w:rsidP="00074F95">
      <w:pPr>
        <w:tabs>
          <w:tab w:val="left" w:pos="1134"/>
        </w:tabs>
        <w:spacing w:after="0"/>
        <w:ind w:right="-5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Обременение Лота: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B02F89">
        <w:rPr>
          <w:rFonts w:ascii="Times New Roman" w:hAnsi="Times New Roman" w:cs="Times New Roman"/>
        </w:rPr>
        <w:t xml:space="preserve">залог в пользу КБ «БФГ-Кредит»; 2. аренда (в том числе, субаренда) (договор аренды нежилых помещений с правом выкупа № 16/07 от 16.07.2014, </w:t>
      </w:r>
      <w:r w:rsidR="00B02F89">
        <w:rPr>
          <w:rFonts w:ascii="Times New Roman" w:hAnsi="Times New Roman" w:cs="Times New Roman"/>
          <w:shd w:val="clear" w:color="auto" w:fill="FFFFFF"/>
        </w:rPr>
        <w:t>зарегистрирован на срок по 31.07.2024, № гос. регистрации 77-77-07/097/2014-822 от 02.12.2014</w:t>
      </w:r>
      <w:r w:rsidR="00B02F89">
        <w:rPr>
          <w:rFonts w:ascii="Times New Roman" w:hAnsi="Times New Roman" w:cs="Times New Roman"/>
        </w:rPr>
        <w:t>, расторгнут по соглашению сторон от 20.07.2017, арендатор исключен из ЕГРЮЛ. КУ проводятся действия по погашению регистрационной записи); 3. краткосрочная аренда (договор аренды недвижимого имущества от 01.01.2021); 4. запрещение регистрации (</w:t>
      </w:r>
      <w:r w:rsidR="00B02F89">
        <w:rPr>
          <w:rFonts w:ascii="Times New Roman" w:hAnsi="Times New Roman" w:cs="Times New Roman"/>
          <w:shd w:val="clear" w:color="auto" w:fill="FFFFFF"/>
        </w:rPr>
        <w:t>№ гос</w:t>
      </w:r>
      <w:r w:rsidR="00074F95">
        <w:rPr>
          <w:rFonts w:ascii="Times New Roman" w:hAnsi="Times New Roman" w:cs="Times New Roman"/>
          <w:shd w:val="clear" w:color="auto" w:fill="FFFFFF"/>
        </w:rPr>
        <w:t>.</w:t>
      </w:r>
      <w:r w:rsidR="00B02F89">
        <w:rPr>
          <w:rFonts w:ascii="Times New Roman" w:hAnsi="Times New Roman" w:cs="Times New Roman"/>
          <w:shd w:val="clear" w:color="auto" w:fill="FFFFFF"/>
        </w:rPr>
        <w:t xml:space="preserve"> регистрации 77:07:0006004:15001-77/007/2019-8 от 07.05.2019. </w:t>
      </w:r>
      <w:r w:rsidR="00B02F89">
        <w:rPr>
          <w:rFonts w:ascii="Times New Roman" w:hAnsi="Times New Roman" w:cs="Times New Roman"/>
        </w:rPr>
        <w:t>КУ проводятся действия по снятию запрета).</w:t>
      </w:r>
    </w:p>
    <w:p w14:paraId="2748F35F" w14:textId="655EE0B7" w:rsidR="00A47C93" w:rsidRPr="00B02F89" w:rsidRDefault="00104343" w:rsidP="00074F95">
      <w:pPr>
        <w:tabs>
          <w:tab w:val="left" w:pos="1134"/>
        </w:tabs>
        <w:spacing w:after="0"/>
        <w:ind w:right="-57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Ознакомление производится по адресу местонахождения Лота, по предварительной договоренности в рабочие дни с </w:t>
      </w:r>
      <w:r w:rsidR="00B02F89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 xml:space="preserve">:00 по 18:00 </w:t>
      </w:r>
      <w:r w:rsidR="00B02F89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spellStart"/>
      <w:r w:rsidR="00B02F89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="00B02F89">
        <w:rPr>
          <w:rFonts w:ascii="Times New Roman" w:eastAsia="Times New Roman" w:hAnsi="Times New Roman" w:cs="Times New Roman"/>
          <w:lang w:eastAsia="ru-RU"/>
        </w:rPr>
        <w:t>. времени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тел. 8 (812) 334-20-50,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informmsk@auction-house.ru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74D2B1B1" w14:textId="72C96B53" w:rsidR="00A47C93" w:rsidRDefault="00104343" w:rsidP="00074F9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Дата начала приема заявок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82ABD" w:rsidRPr="00182ABD">
        <w:rPr>
          <w:rFonts w:ascii="Times New Roman" w:hAnsi="Times New Roman" w:cs="Times New Roman"/>
          <w:b/>
        </w:rPr>
        <w:t>30</w:t>
      </w:r>
      <w:r w:rsidRPr="00182ABD">
        <w:rPr>
          <w:rFonts w:ascii="Times New Roman" w:hAnsi="Times New Roman" w:cs="Times New Roman"/>
          <w:b/>
        </w:rPr>
        <w:t>.0</w:t>
      </w:r>
      <w:r w:rsidR="00182ABD" w:rsidRPr="00182ABD">
        <w:rPr>
          <w:rFonts w:ascii="Times New Roman" w:hAnsi="Times New Roman" w:cs="Times New Roman"/>
          <w:b/>
        </w:rPr>
        <w:t>4</w:t>
      </w:r>
      <w:r w:rsidRPr="00182ABD">
        <w:rPr>
          <w:rFonts w:ascii="Times New Roman" w:hAnsi="Times New Roman" w:cs="Times New Roman"/>
          <w:b/>
        </w:rPr>
        <w:t xml:space="preserve">.2021 </w:t>
      </w:r>
      <w:r>
        <w:rPr>
          <w:rFonts w:ascii="Times New Roman" w:hAnsi="Times New Roman" w:cs="Times New Roman"/>
          <w:b/>
        </w:rPr>
        <w:t>с 17 час.00 мин. (</w:t>
      </w:r>
      <w:proofErr w:type="spellStart"/>
      <w:r>
        <w:rPr>
          <w:rFonts w:ascii="Times New Roman" w:hAnsi="Times New Roman" w:cs="Times New Roman"/>
          <w:b/>
        </w:rPr>
        <w:t>мск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Сокращение: календарный день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</w:rPr>
        <w:t xml:space="preserve">к/день. Прием заявок составляет: в 1-ом периоде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E62246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 xml:space="preserve"> (</w:t>
      </w:r>
      <w:r w:rsidR="00E62246">
        <w:rPr>
          <w:rFonts w:ascii="Times New Roman" w:hAnsi="Times New Roman" w:cs="Times New Roman"/>
          <w:bCs/>
        </w:rPr>
        <w:t>четырнадцать</w:t>
      </w:r>
      <w:r>
        <w:rPr>
          <w:rFonts w:ascii="Times New Roman" w:hAnsi="Times New Roman" w:cs="Times New Roman"/>
          <w:bCs/>
        </w:rPr>
        <w:t>) к/ дней с даты начала приёма заявок</w:t>
      </w:r>
      <w:r>
        <w:rPr>
          <w:rFonts w:ascii="Times New Roman" w:hAnsi="Times New Roman" w:cs="Times New Roman"/>
        </w:rPr>
        <w:t xml:space="preserve">, без изменения начальной цены, со 2-го по </w:t>
      </w:r>
      <w:r w:rsidR="00E622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-й периоды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hAnsi="Times New Roman" w:cs="Times New Roman"/>
        </w:rPr>
        <w:t xml:space="preserve"> 7 (семь) к/дней, величина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снижения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E622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E62246">
        <w:rPr>
          <w:rFonts w:ascii="Times New Roman" w:hAnsi="Times New Roman" w:cs="Times New Roman"/>
        </w:rPr>
        <w:t xml:space="preserve">252 518 641,44 </w:t>
      </w:r>
      <w:r>
        <w:rPr>
          <w:rFonts w:ascii="Times New Roman" w:hAnsi="Times New Roman" w:cs="Times New Roman"/>
        </w:rPr>
        <w:t xml:space="preserve">руб.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</w:rPr>
        <w:t xml:space="preserve"> </w:t>
      </w:r>
    </w:p>
    <w:p w14:paraId="283B1310" w14:textId="77777777" w:rsidR="00A47C93" w:rsidRDefault="00104343" w:rsidP="00074F95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Задаток - 10 %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расчетных счетов для внесения задатка: Получатель – АО «Российский аукционный дом» (ИНН 7838430413, КПП 783801001): №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0FFA6E4E" w14:textId="77777777" w:rsidR="00A47C93" w:rsidRDefault="00104343" w:rsidP="00074F9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39E8615" w14:textId="77777777" w:rsidR="00A47C93" w:rsidRDefault="00104343" w:rsidP="00074F9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</w:rPr>
        <w:t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05A9AEC0" w14:textId="7AB4B5D5" w:rsidR="00AA78FC" w:rsidRDefault="00104343" w:rsidP="00074F95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договора купли-продажи (далее - ДКП) размещен на ЭП. ДКП заключается с ПТ в течение 5 (пяти) дней с даты получения победителем торгов ДКП от КУ. Оплата - в течение 30 (тридцати) дней со дня подписания ДКП на спец. счет Должника: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р/с </w:t>
      </w:r>
      <w:r w:rsidR="00E62246">
        <w:rPr>
          <w:rFonts w:ascii="Times New Roman" w:hAnsi="Times New Roman" w:cs="Times New Roman"/>
        </w:rPr>
        <w:t>40702810726000014722</w:t>
      </w:r>
      <w:r w:rsidR="00E62246">
        <w:rPr>
          <w:rFonts w:ascii="Times New Roman" w:hAnsi="Times New Roman" w:cs="Times New Roman"/>
          <w:bCs/>
          <w:iCs/>
        </w:rPr>
        <w:t xml:space="preserve"> в </w:t>
      </w:r>
      <w:r w:rsidR="00E62246">
        <w:rPr>
          <w:rFonts w:ascii="Times New Roman" w:hAnsi="Times New Roman" w:cs="Times New Roman"/>
        </w:rPr>
        <w:t>КЕМЕРОВСКОМ ОТДЕЛЕНИИ N8615 ПАО СБЕРБАНК</w:t>
      </w:r>
      <w:r w:rsidR="00074F95">
        <w:rPr>
          <w:rFonts w:ascii="Times New Roman" w:hAnsi="Times New Roman" w:cs="Times New Roman"/>
        </w:rPr>
        <w:t>, г. КЕМЕРОВО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к/с №</w:t>
      </w:r>
      <w:r w:rsidR="00E62246" w:rsidRPr="00E62246">
        <w:rPr>
          <w:rFonts w:ascii="Times New Roman" w:hAnsi="Times New Roman" w:cs="Times New Roman"/>
        </w:rPr>
        <w:t xml:space="preserve"> </w:t>
      </w:r>
      <w:r w:rsidR="00E62246">
        <w:rPr>
          <w:rFonts w:ascii="Times New Roman" w:hAnsi="Times New Roman" w:cs="Times New Roman"/>
        </w:rPr>
        <w:t>30101810200000000612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БИК </w:t>
      </w:r>
      <w:r w:rsidR="00E62246">
        <w:rPr>
          <w:rFonts w:ascii="Times New Roman" w:hAnsi="Times New Roman" w:cs="Times New Roman"/>
        </w:rPr>
        <w:t>043207612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75"/>
    <w:rsid w:val="00074F95"/>
    <w:rsid w:val="00104343"/>
    <w:rsid w:val="00182ABD"/>
    <w:rsid w:val="001E30B7"/>
    <w:rsid w:val="00903C68"/>
    <w:rsid w:val="009B7C00"/>
    <w:rsid w:val="00A12C75"/>
    <w:rsid w:val="00A47C93"/>
    <w:rsid w:val="00B02F89"/>
    <w:rsid w:val="00D734C6"/>
    <w:rsid w:val="00E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E58D"/>
  <w15:chartTrackingRefBased/>
  <w15:docId w15:val="{2BD2CA54-DFC2-434A-88FD-56CB40A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56584D92CC4787976FDF78880F6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E64E8-8430-4C1D-81F8-940650D1E59B}"/>
      </w:docPartPr>
      <w:docPartBody>
        <w:p w:rsidR="002F7FE6" w:rsidRDefault="009C3903" w:rsidP="009C3903">
          <w:pPr>
            <w:pStyle w:val="7F56584D92CC4787976FDF78880F6EE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03"/>
    <w:rsid w:val="002F7FE6"/>
    <w:rsid w:val="009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903"/>
  </w:style>
  <w:style w:type="paragraph" w:customStyle="1" w:styleId="7F56584D92CC4787976FDF78880F6EEB">
    <w:name w:val="7F56584D92CC4787976FDF78880F6EEB"/>
    <w:rsid w:val="009C3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5</cp:revision>
  <dcterms:created xsi:type="dcterms:W3CDTF">2021-03-23T09:57:00Z</dcterms:created>
  <dcterms:modified xsi:type="dcterms:W3CDTF">2021-04-21T11:52:00Z</dcterms:modified>
</cp:coreProperties>
</file>