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C2AF" w14:textId="23928ECC" w:rsidR="00F763C5" w:rsidRDefault="00F00317" w:rsidP="00F763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0031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9A7B0E">
        <w:rPr>
          <w:rFonts w:ascii="Times New Roman" w:hAnsi="Times New Roman" w:cs="Times New Roman"/>
          <w:sz w:val="20"/>
          <w:szCs w:val="20"/>
        </w:rPr>
        <w:t>8</w:t>
      </w:r>
      <w:r w:rsidRPr="00F00317">
        <w:rPr>
          <w:rFonts w:ascii="Times New Roman" w:hAnsi="Times New Roman" w:cs="Times New Roman"/>
          <w:sz w:val="20"/>
          <w:szCs w:val="20"/>
        </w:rPr>
        <w:t>(846)</w:t>
      </w:r>
      <w:r w:rsidR="009A7B0E">
        <w:rPr>
          <w:rFonts w:ascii="Times New Roman" w:hAnsi="Times New Roman" w:cs="Times New Roman"/>
          <w:sz w:val="20"/>
          <w:szCs w:val="20"/>
        </w:rPr>
        <w:t xml:space="preserve"> </w:t>
      </w:r>
      <w:r w:rsidRPr="00F00317">
        <w:rPr>
          <w:rFonts w:ascii="Times New Roman" w:hAnsi="Times New Roman" w:cs="Times New Roman"/>
          <w:sz w:val="20"/>
          <w:szCs w:val="20"/>
        </w:rPr>
        <w:t>248-21-43, 8(800) 777-57-57, harlanova@auction-house.ru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86F22" w:rsidRPr="003C5306">
        <w:rPr>
          <w:rFonts w:ascii="Times New Roman" w:hAnsi="Times New Roman" w:cs="Times New Roman"/>
          <w:sz w:val="20"/>
          <w:szCs w:val="20"/>
        </w:rPr>
        <w:t>далее</w:t>
      </w:r>
      <w:r w:rsidR="000A4DD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3C5306">
        <w:rPr>
          <w:rFonts w:ascii="Times New Roman" w:hAnsi="Times New Roman" w:cs="Times New Roman"/>
          <w:sz w:val="20"/>
          <w:szCs w:val="20"/>
        </w:rPr>
        <w:t>-</w:t>
      </w:r>
      <w:r w:rsidR="000A4DD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3C5306">
        <w:rPr>
          <w:rFonts w:ascii="Times New Roman" w:hAnsi="Times New Roman" w:cs="Times New Roman"/>
          <w:sz w:val="20"/>
          <w:szCs w:val="20"/>
        </w:rPr>
        <w:t>Организатор торгов, ОТ), действующее на</w:t>
      </w:r>
      <w:r w:rsidR="007F6BC4" w:rsidRPr="003C5306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CF5BC7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0E3999" w:rsidRPr="000E39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Меликян Ашот Норайрович </w:t>
      </w:r>
      <w:r w:rsidR="000E3999" w:rsidRPr="000E3999">
        <w:rPr>
          <w:rFonts w:ascii="Times New Roman" w:hAnsi="Times New Roman" w:cs="Times New Roman"/>
          <w:iCs/>
          <w:sz w:val="20"/>
          <w:szCs w:val="20"/>
        </w:rPr>
        <w:t>(дата рождения: 05.11.1965 г., место рождения: гор. Ереван Армянской ССР, ИНН 110214064339, СНИЛС 174-312-875 66, регистрация по месту жительства: 169316, Республика Коми, г. Ухта, проезд Дружбы, д. 17, кв. 50</w:t>
      </w:r>
      <w:r w:rsidRPr="000E3999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CF5BC7" w:rsidRPr="000E3999">
        <w:rPr>
          <w:rFonts w:ascii="Times New Roman" w:hAnsi="Times New Roman" w:cs="Times New Roman"/>
          <w:sz w:val="20"/>
          <w:szCs w:val="20"/>
        </w:rPr>
        <w:t>далее</w:t>
      </w:r>
      <w:r w:rsidR="00CF5BC7" w:rsidRPr="003C5306">
        <w:rPr>
          <w:rFonts w:ascii="Times New Roman" w:hAnsi="Times New Roman" w:cs="Times New Roman"/>
          <w:sz w:val="20"/>
          <w:szCs w:val="20"/>
        </w:rPr>
        <w:t>- Должник)</w:t>
      </w:r>
      <w:r w:rsidR="000A4DD8" w:rsidRPr="003C5306">
        <w:rPr>
          <w:rFonts w:ascii="Times New Roman" w:hAnsi="Times New Roman" w:cs="Times New Roman"/>
          <w:sz w:val="20"/>
          <w:szCs w:val="20"/>
        </w:rPr>
        <w:t>,</w:t>
      </w:r>
      <w:r w:rsidR="00CF5BC7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E05A2F" w:rsidRPr="003C5306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0A4DD8" w:rsidRPr="003C5306">
        <w:rPr>
          <w:rFonts w:ascii="Times New Roman" w:hAnsi="Times New Roman" w:cs="Times New Roman"/>
          <w:b/>
          <w:sz w:val="20"/>
          <w:szCs w:val="20"/>
        </w:rPr>
        <w:t>финансового</w:t>
      </w:r>
      <w:r w:rsidR="00CF5BC7" w:rsidRPr="003C5306">
        <w:rPr>
          <w:rFonts w:ascii="Times New Roman" w:hAnsi="Times New Roman" w:cs="Times New Roman"/>
          <w:b/>
          <w:sz w:val="20"/>
          <w:szCs w:val="20"/>
        </w:rPr>
        <w:t xml:space="preserve"> управляющего </w:t>
      </w:r>
      <w:r w:rsidR="000E3999" w:rsidRPr="000E39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Кривцова Павла Игоревича </w:t>
      </w:r>
      <w:r w:rsidR="000E3999" w:rsidRPr="000E3999">
        <w:rPr>
          <w:rFonts w:ascii="Times New Roman" w:hAnsi="Times New Roman" w:cs="Times New Roman"/>
          <w:iCs/>
          <w:sz w:val="20"/>
          <w:szCs w:val="20"/>
        </w:rPr>
        <w:t xml:space="preserve">(ИНН 633066319913, СНИЛС 136-175-962 76, рег. номер: </w:t>
      </w:r>
      <w:r w:rsidR="008A6EF1" w:rsidRPr="008A6EF1">
        <w:rPr>
          <w:rFonts w:ascii="Times New Roman" w:hAnsi="Times New Roman" w:cs="Times New Roman"/>
          <w:iCs/>
          <w:sz w:val="20"/>
          <w:szCs w:val="20"/>
        </w:rPr>
        <w:t>16698</w:t>
      </w:r>
      <w:r w:rsidR="000E3999" w:rsidRPr="000E3999">
        <w:rPr>
          <w:rFonts w:ascii="Times New Roman" w:hAnsi="Times New Roman" w:cs="Times New Roman"/>
          <w:iCs/>
          <w:sz w:val="20"/>
          <w:szCs w:val="20"/>
        </w:rPr>
        <w:t>, адрес для корреспонденции: 443071, г. Самара,</w:t>
      </w:r>
      <w:r w:rsidR="000E3999" w:rsidRPr="000E39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0E3999" w:rsidRPr="008A6EF1">
        <w:rPr>
          <w:rFonts w:ascii="Times New Roman" w:hAnsi="Times New Roman" w:cs="Times New Roman"/>
          <w:iCs/>
          <w:sz w:val="20"/>
          <w:szCs w:val="20"/>
        </w:rPr>
        <w:t>а/я 190</w:t>
      </w:r>
      <w:r w:rsidR="00EF6AF3" w:rsidRPr="008A6EF1">
        <w:rPr>
          <w:rFonts w:ascii="Times New Roman" w:hAnsi="Times New Roman" w:cs="Times New Roman"/>
          <w:iCs/>
          <w:sz w:val="20"/>
          <w:szCs w:val="20"/>
        </w:rPr>
        <w:t>,</w:t>
      </w:r>
      <w:r w:rsidR="004F04F5" w:rsidRPr="008A6EF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A4DD8" w:rsidRPr="008A6EF1">
        <w:rPr>
          <w:rFonts w:ascii="Times New Roman" w:hAnsi="Times New Roman" w:cs="Times New Roman"/>
          <w:iCs/>
          <w:sz w:val="20"/>
          <w:szCs w:val="20"/>
        </w:rPr>
        <w:t>далее</w:t>
      </w:r>
      <w:r w:rsidR="00E756FF" w:rsidRPr="008A6EF1">
        <w:rPr>
          <w:rFonts w:ascii="Times New Roman" w:hAnsi="Times New Roman" w:cs="Times New Roman"/>
          <w:iCs/>
          <w:sz w:val="20"/>
          <w:szCs w:val="20"/>
        </w:rPr>
        <w:t xml:space="preserve"> – ФУ</w:t>
      </w:r>
      <w:r w:rsidR="00CF5BC7" w:rsidRPr="008A6EF1">
        <w:rPr>
          <w:rFonts w:ascii="Times New Roman" w:hAnsi="Times New Roman" w:cs="Times New Roman"/>
          <w:sz w:val="20"/>
          <w:szCs w:val="20"/>
        </w:rPr>
        <w:t xml:space="preserve">), </w:t>
      </w:r>
      <w:r w:rsidR="000E3999" w:rsidRPr="008A6EF1">
        <w:rPr>
          <w:rFonts w:ascii="Times New Roman" w:hAnsi="Times New Roman" w:cs="Times New Roman"/>
          <w:sz w:val="20"/>
          <w:szCs w:val="20"/>
        </w:rPr>
        <w:t>член Ассоциации «Межрегиональная саморегулируемая организация</w:t>
      </w:r>
      <w:r w:rsidR="000E3999" w:rsidRPr="000E3999">
        <w:rPr>
          <w:rFonts w:ascii="Times New Roman" w:hAnsi="Times New Roman" w:cs="Times New Roman"/>
          <w:sz w:val="20"/>
          <w:szCs w:val="20"/>
        </w:rPr>
        <w:t xml:space="preserve"> арбитражных управляющих» (ИНН 6167065084, ОГРН 1026104143218, адрес: 344011, г. Ростов-на-Дону, пер. Гвардейский, д.7), действующего на основании Решения Арбитражного суда Республики Коми от 19.02.2020 г. по делу № А29-4331/2019</w:t>
      </w:r>
      <w:r w:rsidR="00286F22" w:rsidRPr="003C5306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98631C" w:rsidRPr="003C5306">
        <w:rPr>
          <w:rFonts w:ascii="Times New Roman" w:hAnsi="Times New Roman" w:cs="Times New Roman"/>
          <w:sz w:val="20"/>
          <w:szCs w:val="20"/>
        </w:rPr>
        <w:t xml:space="preserve">о </w:t>
      </w:r>
      <w:r w:rsidR="0098631C" w:rsidRPr="00325B28">
        <w:rPr>
          <w:rFonts w:ascii="Times New Roman" w:hAnsi="Times New Roman" w:cs="Times New Roman"/>
          <w:sz w:val="20"/>
          <w:szCs w:val="20"/>
        </w:rPr>
        <w:t xml:space="preserve">проведении </w:t>
      </w:r>
      <w:r w:rsidR="00F763C5">
        <w:rPr>
          <w:rFonts w:ascii="Times New Roman" w:hAnsi="Times New Roman" w:cs="Times New Roman"/>
          <w:b/>
          <w:sz w:val="20"/>
          <w:szCs w:val="20"/>
        </w:rPr>
        <w:t>21.06.2021</w:t>
      </w:r>
      <w:r w:rsidR="0098631C" w:rsidRPr="00325B28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="0098631C" w:rsidRPr="00325B28">
        <w:rPr>
          <w:rFonts w:ascii="Times New Roman" w:hAnsi="Times New Roman" w:cs="Times New Roman"/>
          <w:sz w:val="20"/>
          <w:szCs w:val="20"/>
        </w:rPr>
        <w:t xml:space="preserve"> (</w:t>
      </w:r>
      <w:r w:rsidR="0091345E" w:rsidRPr="00325B28">
        <w:rPr>
          <w:rFonts w:ascii="Times New Roman" w:hAnsi="Times New Roman" w:cs="Times New Roman"/>
          <w:sz w:val="20"/>
          <w:szCs w:val="20"/>
        </w:rPr>
        <w:t>м</w:t>
      </w:r>
      <w:r w:rsidR="0098631C" w:rsidRPr="00325B28">
        <w:rPr>
          <w:rFonts w:ascii="Times New Roman" w:hAnsi="Times New Roman" w:cs="Times New Roman"/>
          <w:sz w:val="20"/>
          <w:szCs w:val="20"/>
        </w:rPr>
        <w:t xml:space="preserve">ск) </w:t>
      </w:r>
      <w:r w:rsidR="00F763C5">
        <w:rPr>
          <w:rFonts w:ascii="Times New Roman" w:hAnsi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</w:t>
      </w:r>
      <w:r w:rsidR="006224CE" w:rsidRPr="006224CE">
        <w:rPr>
          <w:rFonts w:ascii="Times New Roman" w:hAnsi="Times New Roman"/>
          <w:sz w:val="20"/>
          <w:szCs w:val="20"/>
        </w:rPr>
        <w:t xml:space="preserve">bankruptcy.lot-online.ru </w:t>
      </w:r>
      <w:r w:rsidR="00F763C5">
        <w:rPr>
          <w:rFonts w:ascii="Times New Roman" w:hAnsi="Times New Roman"/>
          <w:sz w:val="20"/>
          <w:szCs w:val="20"/>
        </w:rPr>
        <w:t xml:space="preserve">(далее – ЭП) аукциона, открытого по составу участников с открытой формой подачи предложений о цене (далее – Торги). Начало приема заявок на участие в Торгах </w:t>
      </w:r>
      <w:r w:rsidR="00F763C5">
        <w:rPr>
          <w:rFonts w:ascii="Times New Roman" w:hAnsi="Times New Roman"/>
          <w:b/>
          <w:sz w:val="20"/>
          <w:szCs w:val="20"/>
        </w:rPr>
        <w:t>с 09 час. 00 мин. 11.05.2021 г. по 17.06.2021 г. до 23 час 00 мин.</w:t>
      </w:r>
      <w:r w:rsidR="00F763C5">
        <w:rPr>
          <w:rFonts w:ascii="Times New Roman" w:hAnsi="Times New Roman"/>
          <w:sz w:val="20"/>
          <w:szCs w:val="20"/>
        </w:rPr>
        <w:t xml:space="preserve"> Определение участников Торгов – </w:t>
      </w:r>
      <w:r w:rsidR="00F763C5">
        <w:rPr>
          <w:rFonts w:ascii="Times New Roman" w:hAnsi="Times New Roman"/>
          <w:b/>
          <w:bCs/>
          <w:sz w:val="20"/>
          <w:szCs w:val="20"/>
        </w:rPr>
        <w:t>18.06.2021 г. в 16 час. 00 мин</w:t>
      </w:r>
      <w:r w:rsidR="00F763C5">
        <w:rPr>
          <w:rFonts w:ascii="Times New Roman" w:hAnsi="Times New Roman"/>
          <w:sz w:val="20"/>
          <w:szCs w:val="20"/>
        </w:rPr>
        <w:t>., оформляется протоколом об определении участников торгов.</w:t>
      </w:r>
    </w:p>
    <w:p w14:paraId="090BBE45" w14:textId="3E5D4FD3" w:rsidR="001B0F59" w:rsidRPr="003C5306" w:rsidRDefault="00E52613" w:rsidP="00F763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Продаже на Торгах подлежит </w:t>
      </w:r>
      <w:r w:rsidR="001B0F59">
        <w:rPr>
          <w:rFonts w:ascii="Times New Roman" w:hAnsi="Times New Roman" w:cs="Times New Roman"/>
          <w:sz w:val="20"/>
          <w:szCs w:val="20"/>
        </w:rPr>
        <w:t>следующее и</w:t>
      </w:r>
      <w:r w:rsidRPr="003C5306">
        <w:rPr>
          <w:rFonts w:ascii="Times New Roman" w:hAnsi="Times New Roman" w:cs="Times New Roman"/>
          <w:sz w:val="20"/>
          <w:szCs w:val="20"/>
        </w:rPr>
        <w:t>мущество</w:t>
      </w:r>
      <w:r w:rsidR="001B0F59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>(далее – Имущество, Лот</w:t>
      </w:r>
      <w:r w:rsidR="001B0F59">
        <w:rPr>
          <w:rFonts w:ascii="Times New Roman" w:hAnsi="Times New Roman" w:cs="Times New Roman"/>
          <w:sz w:val="20"/>
          <w:szCs w:val="20"/>
        </w:rPr>
        <w:t>ы</w:t>
      </w:r>
      <w:r w:rsidRPr="003C5306">
        <w:rPr>
          <w:rFonts w:ascii="Times New Roman" w:hAnsi="Times New Roman" w:cs="Times New Roman"/>
          <w:sz w:val="20"/>
          <w:szCs w:val="20"/>
        </w:rPr>
        <w:t xml:space="preserve">): </w:t>
      </w:r>
      <w:r w:rsidRPr="003C5306">
        <w:rPr>
          <w:rFonts w:ascii="Times New Roman" w:hAnsi="Times New Roman" w:cs="Times New Roman"/>
          <w:b/>
          <w:sz w:val="20"/>
          <w:szCs w:val="20"/>
        </w:rPr>
        <w:t>Лот 1</w:t>
      </w:r>
      <w:r w:rsidRPr="003C5306">
        <w:rPr>
          <w:rFonts w:ascii="Times New Roman" w:hAnsi="Times New Roman" w:cs="Times New Roman"/>
          <w:sz w:val="20"/>
          <w:szCs w:val="20"/>
        </w:rPr>
        <w:t xml:space="preserve">: </w:t>
      </w:r>
      <w:r w:rsidR="001B0F59">
        <w:rPr>
          <w:rFonts w:ascii="Times New Roman" w:hAnsi="Times New Roman" w:cs="Times New Roman"/>
          <w:sz w:val="20"/>
          <w:szCs w:val="20"/>
        </w:rPr>
        <w:t>З</w:t>
      </w:r>
      <w:r w:rsidR="001B0F59" w:rsidRPr="001B0F59">
        <w:rPr>
          <w:rFonts w:ascii="Times New Roman" w:hAnsi="Times New Roman" w:cs="Times New Roman"/>
          <w:sz w:val="20"/>
          <w:szCs w:val="20"/>
        </w:rPr>
        <w:t>дание, назначение: жилой дом</w:t>
      </w:r>
      <w:r w:rsidR="005B7500">
        <w:rPr>
          <w:rFonts w:ascii="Times New Roman" w:hAnsi="Times New Roman" w:cs="Times New Roman"/>
          <w:sz w:val="20"/>
          <w:szCs w:val="20"/>
        </w:rPr>
        <w:t>, площадь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 376,3 кв.м, этажность: 4, подземная этажность: 1</w:t>
      </w:r>
      <w:r w:rsidR="005B7500" w:rsidRPr="005B7500">
        <w:rPr>
          <w:rFonts w:ascii="Times New Roman" w:hAnsi="Times New Roman" w:cs="Times New Roman"/>
          <w:sz w:val="20"/>
          <w:szCs w:val="20"/>
        </w:rPr>
        <w:t>;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 земельный участок</w:t>
      </w:r>
      <w:r w:rsidR="005B7500">
        <w:rPr>
          <w:rFonts w:ascii="Times New Roman" w:hAnsi="Times New Roman" w:cs="Times New Roman"/>
          <w:sz w:val="20"/>
          <w:szCs w:val="20"/>
        </w:rPr>
        <w:t>, площадь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 270,30 кв.м, назначение: под ИЖС, виды разрешенного использования: земли населенных пунктов, кадастровые номера 63:01:0702002:602, 63:01:0702002:536, адрес: </w:t>
      </w:r>
      <w:r w:rsidR="00D32324" w:rsidRPr="00D32324">
        <w:rPr>
          <w:rFonts w:ascii="Times New Roman" w:hAnsi="Times New Roman" w:cs="Times New Roman"/>
          <w:sz w:val="20"/>
          <w:szCs w:val="20"/>
        </w:rPr>
        <w:t xml:space="preserve">Самарская обл., </w:t>
      </w:r>
      <w:r w:rsidR="001B0F59" w:rsidRPr="001B0F59">
        <w:rPr>
          <w:rFonts w:ascii="Times New Roman" w:hAnsi="Times New Roman" w:cs="Times New Roman"/>
          <w:sz w:val="20"/>
          <w:szCs w:val="20"/>
        </w:rPr>
        <w:t>г. Самара, Промышленный район, 8-я Просека, Болгарский переулок, д. 29. Обременения (ограничения)</w:t>
      </w:r>
      <w:r w:rsidR="001B0F59">
        <w:rPr>
          <w:rFonts w:ascii="Times New Roman" w:hAnsi="Times New Roman" w:cs="Times New Roman"/>
          <w:sz w:val="20"/>
          <w:szCs w:val="20"/>
        </w:rPr>
        <w:t xml:space="preserve"> Лота 1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: </w:t>
      </w:r>
      <w:r w:rsidR="001B0F59">
        <w:rPr>
          <w:rFonts w:ascii="Times New Roman" w:hAnsi="Times New Roman" w:cs="Times New Roman"/>
          <w:sz w:val="20"/>
          <w:szCs w:val="20"/>
        </w:rPr>
        <w:t>з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алог (ипотека) в пользу АО «АК Банк». </w:t>
      </w:r>
      <w:r w:rsidRPr="003C5306">
        <w:rPr>
          <w:rFonts w:ascii="Times New Roman" w:hAnsi="Times New Roman" w:cs="Times New Roman"/>
          <w:b/>
          <w:sz w:val="20"/>
          <w:szCs w:val="20"/>
        </w:rPr>
        <w:t>Нач.</w:t>
      </w:r>
      <w:r w:rsidR="007229F6" w:rsidRPr="003C53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b/>
          <w:sz w:val="20"/>
          <w:szCs w:val="20"/>
        </w:rPr>
        <w:t>цена Лота</w:t>
      </w:r>
      <w:r w:rsidR="00BE23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b/>
          <w:sz w:val="20"/>
          <w:szCs w:val="20"/>
        </w:rPr>
        <w:t>1</w:t>
      </w:r>
      <w:r w:rsidR="007229F6" w:rsidRPr="003C5306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1B0F59" w:rsidRPr="001B0F59">
        <w:rPr>
          <w:rFonts w:ascii="Times New Roman" w:hAnsi="Times New Roman" w:cs="Times New Roman"/>
          <w:b/>
          <w:sz w:val="20"/>
          <w:szCs w:val="20"/>
        </w:rPr>
        <w:t>25 701</w:t>
      </w:r>
      <w:r w:rsidR="001B0F59">
        <w:rPr>
          <w:rFonts w:ascii="Times New Roman" w:hAnsi="Times New Roman" w:cs="Times New Roman"/>
          <w:b/>
          <w:sz w:val="20"/>
          <w:szCs w:val="20"/>
        </w:rPr>
        <w:t> </w:t>
      </w:r>
      <w:r w:rsidR="001B0F59" w:rsidRPr="001B0F59">
        <w:rPr>
          <w:rFonts w:ascii="Times New Roman" w:hAnsi="Times New Roman" w:cs="Times New Roman"/>
          <w:b/>
          <w:sz w:val="20"/>
          <w:szCs w:val="20"/>
        </w:rPr>
        <w:t>290</w:t>
      </w:r>
      <w:r w:rsidR="001B0F59">
        <w:rPr>
          <w:rFonts w:ascii="Times New Roman" w:hAnsi="Times New Roman" w:cs="Times New Roman"/>
          <w:b/>
          <w:sz w:val="20"/>
          <w:szCs w:val="20"/>
        </w:rPr>
        <w:t xml:space="preserve">,00 </w:t>
      </w:r>
      <w:r w:rsidRPr="003C5306">
        <w:rPr>
          <w:rFonts w:ascii="Times New Roman" w:hAnsi="Times New Roman" w:cs="Times New Roman"/>
          <w:b/>
          <w:sz w:val="20"/>
          <w:szCs w:val="20"/>
        </w:rPr>
        <w:t>руб.</w:t>
      </w:r>
      <w:r w:rsidR="001B0F59" w:rsidRPr="001B0F59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Hlk69133808"/>
      <w:r w:rsidR="001B0F59" w:rsidRPr="003C5306">
        <w:rPr>
          <w:rFonts w:ascii="Times New Roman" w:hAnsi="Times New Roman" w:cs="Times New Roman"/>
          <w:b/>
          <w:sz w:val="20"/>
          <w:szCs w:val="20"/>
        </w:rPr>
        <w:t xml:space="preserve">Лот </w:t>
      </w:r>
      <w:r w:rsidR="001B0F59">
        <w:rPr>
          <w:rFonts w:ascii="Times New Roman" w:hAnsi="Times New Roman" w:cs="Times New Roman"/>
          <w:b/>
          <w:sz w:val="20"/>
          <w:szCs w:val="20"/>
        </w:rPr>
        <w:t>2</w:t>
      </w:r>
      <w:r w:rsidR="001B0F59" w:rsidRPr="003C5306">
        <w:rPr>
          <w:rFonts w:ascii="Times New Roman" w:hAnsi="Times New Roman" w:cs="Times New Roman"/>
          <w:sz w:val="20"/>
          <w:szCs w:val="20"/>
        </w:rPr>
        <w:t xml:space="preserve">: </w:t>
      </w:r>
      <w:r w:rsidR="001B0F59">
        <w:rPr>
          <w:rFonts w:ascii="Times New Roman" w:hAnsi="Times New Roman" w:cs="Times New Roman"/>
          <w:sz w:val="20"/>
          <w:szCs w:val="20"/>
        </w:rPr>
        <w:t>З</w:t>
      </w:r>
      <w:r w:rsidR="001B0F59" w:rsidRPr="001B0F59">
        <w:rPr>
          <w:rFonts w:ascii="Times New Roman" w:hAnsi="Times New Roman" w:cs="Times New Roman"/>
          <w:sz w:val="20"/>
          <w:szCs w:val="20"/>
        </w:rPr>
        <w:t>дание, назначение: жилой дом</w:t>
      </w:r>
      <w:r w:rsidR="005B7500">
        <w:rPr>
          <w:rFonts w:ascii="Times New Roman" w:hAnsi="Times New Roman" w:cs="Times New Roman"/>
          <w:sz w:val="20"/>
          <w:szCs w:val="20"/>
        </w:rPr>
        <w:t>, площадь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 376,6 кв.м, этажность 4, подземная этажность: 1</w:t>
      </w:r>
      <w:r w:rsidR="005B7500" w:rsidRPr="005B7500">
        <w:rPr>
          <w:rFonts w:ascii="Times New Roman" w:hAnsi="Times New Roman" w:cs="Times New Roman"/>
          <w:sz w:val="20"/>
          <w:szCs w:val="20"/>
        </w:rPr>
        <w:t>;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 земельный участок</w:t>
      </w:r>
      <w:r w:rsidR="005B7500">
        <w:rPr>
          <w:rFonts w:ascii="Times New Roman" w:hAnsi="Times New Roman" w:cs="Times New Roman"/>
          <w:sz w:val="20"/>
          <w:szCs w:val="20"/>
        </w:rPr>
        <w:t>, площадь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 391,58 кв.м, назначение: под ИЖС, виды разрешенного использования: земли населенных пунктов, адрес: </w:t>
      </w:r>
      <w:bookmarkStart w:id="1" w:name="_Hlk71277284"/>
      <w:r w:rsidR="00D32324">
        <w:rPr>
          <w:rFonts w:ascii="Times New Roman" w:hAnsi="Times New Roman" w:cs="Times New Roman"/>
          <w:sz w:val="20"/>
          <w:szCs w:val="20"/>
        </w:rPr>
        <w:t xml:space="preserve">Самарская обл., </w:t>
      </w:r>
      <w:bookmarkEnd w:id="1"/>
      <w:r w:rsidR="001B0F59" w:rsidRPr="001B0F59">
        <w:rPr>
          <w:rFonts w:ascii="Times New Roman" w:hAnsi="Times New Roman" w:cs="Times New Roman"/>
          <w:sz w:val="20"/>
          <w:szCs w:val="20"/>
        </w:rPr>
        <w:t>г. Самара,  Промышленный  район, 8-я  Просека,  Болгарский  переулок, д. 21, кадастровые номера 63:01:0702002:596, 63:01:0702002:528. Обременения (ограничения)</w:t>
      </w:r>
      <w:r w:rsidR="001B0F59">
        <w:rPr>
          <w:rFonts w:ascii="Times New Roman" w:hAnsi="Times New Roman" w:cs="Times New Roman"/>
          <w:sz w:val="20"/>
          <w:szCs w:val="20"/>
        </w:rPr>
        <w:t xml:space="preserve"> Лота 2</w:t>
      </w:r>
      <w:r w:rsidR="001B0F59" w:rsidRPr="001B0F59">
        <w:rPr>
          <w:rFonts w:ascii="Times New Roman" w:hAnsi="Times New Roman" w:cs="Times New Roman"/>
          <w:sz w:val="20"/>
          <w:szCs w:val="20"/>
        </w:rPr>
        <w:t>: Залог (ипотека) в пользу АО «АК Банк»</w:t>
      </w:r>
      <w:r w:rsidR="001B0F59">
        <w:rPr>
          <w:rFonts w:ascii="Times New Roman" w:hAnsi="Times New Roman" w:cs="Times New Roman"/>
          <w:sz w:val="20"/>
          <w:szCs w:val="20"/>
        </w:rPr>
        <w:t xml:space="preserve">. </w:t>
      </w:r>
      <w:r w:rsidR="001B0F59" w:rsidRPr="003C5306">
        <w:rPr>
          <w:rFonts w:ascii="Times New Roman" w:hAnsi="Times New Roman" w:cs="Times New Roman"/>
          <w:b/>
          <w:sz w:val="20"/>
          <w:szCs w:val="20"/>
        </w:rPr>
        <w:t>Нач. цена Лота</w:t>
      </w:r>
      <w:r w:rsidR="001B0F59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="001B0F59" w:rsidRPr="003C5306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1B0F59" w:rsidRPr="001B0F59">
        <w:rPr>
          <w:rFonts w:ascii="Times New Roman" w:hAnsi="Times New Roman" w:cs="Times New Roman"/>
          <w:b/>
          <w:sz w:val="20"/>
          <w:szCs w:val="20"/>
        </w:rPr>
        <w:t>20 449 380</w:t>
      </w:r>
      <w:r w:rsidR="001B0F59">
        <w:rPr>
          <w:rFonts w:ascii="Times New Roman" w:hAnsi="Times New Roman" w:cs="Times New Roman"/>
          <w:b/>
          <w:sz w:val="20"/>
          <w:szCs w:val="20"/>
        </w:rPr>
        <w:t xml:space="preserve">,00 </w:t>
      </w:r>
      <w:r w:rsidR="001B0F59" w:rsidRPr="003C5306">
        <w:rPr>
          <w:rFonts w:ascii="Times New Roman" w:hAnsi="Times New Roman" w:cs="Times New Roman"/>
          <w:b/>
          <w:sz w:val="20"/>
          <w:szCs w:val="20"/>
        </w:rPr>
        <w:t>руб.</w:t>
      </w:r>
      <w:bookmarkEnd w:id="0"/>
      <w:r w:rsidR="001B0F59" w:rsidRPr="001B0F59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2" w:name="_Hlk69133887"/>
      <w:r w:rsidR="001B0F59" w:rsidRPr="003C5306">
        <w:rPr>
          <w:rFonts w:ascii="Times New Roman" w:hAnsi="Times New Roman" w:cs="Times New Roman"/>
          <w:b/>
          <w:sz w:val="20"/>
          <w:szCs w:val="20"/>
        </w:rPr>
        <w:t xml:space="preserve">Лот </w:t>
      </w:r>
      <w:r w:rsidR="001B0F59">
        <w:rPr>
          <w:rFonts w:ascii="Times New Roman" w:hAnsi="Times New Roman" w:cs="Times New Roman"/>
          <w:b/>
          <w:sz w:val="20"/>
          <w:szCs w:val="20"/>
        </w:rPr>
        <w:t>3</w:t>
      </w:r>
      <w:r w:rsidR="001B0F59" w:rsidRPr="003C5306">
        <w:rPr>
          <w:rFonts w:ascii="Times New Roman" w:hAnsi="Times New Roman" w:cs="Times New Roman"/>
          <w:sz w:val="20"/>
          <w:szCs w:val="20"/>
        </w:rPr>
        <w:t xml:space="preserve">: </w:t>
      </w:r>
      <w:r w:rsidR="001B0F59">
        <w:rPr>
          <w:rFonts w:ascii="Times New Roman" w:hAnsi="Times New Roman" w:cs="Times New Roman"/>
          <w:sz w:val="20"/>
          <w:szCs w:val="20"/>
        </w:rPr>
        <w:t>З</w:t>
      </w:r>
      <w:r w:rsidR="001B0F59" w:rsidRPr="001B0F59">
        <w:rPr>
          <w:rFonts w:ascii="Times New Roman" w:hAnsi="Times New Roman" w:cs="Times New Roman"/>
          <w:sz w:val="20"/>
          <w:szCs w:val="20"/>
        </w:rPr>
        <w:t>дание, назначение: жилой дом</w:t>
      </w:r>
      <w:r w:rsidR="005B7500">
        <w:rPr>
          <w:rFonts w:ascii="Times New Roman" w:hAnsi="Times New Roman" w:cs="Times New Roman"/>
          <w:sz w:val="20"/>
          <w:szCs w:val="20"/>
        </w:rPr>
        <w:t>, площадь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 376,2 кв.м, 4-этажный (подземный этаж -1)</w:t>
      </w:r>
      <w:r w:rsidR="005B7500" w:rsidRPr="005B7500">
        <w:rPr>
          <w:rFonts w:ascii="Times New Roman" w:hAnsi="Times New Roman" w:cs="Times New Roman"/>
          <w:sz w:val="20"/>
          <w:szCs w:val="20"/>
        </w:rPr>
        <w:t>;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 земельный участок</w:t>
      </w:r>
      <w:r w:rsidR="005B7500">
        <w:rPr>
          <w:rFonts w:ascii="Times New Roman" w:hAnsi="Times New Roman" w:cs="Times New Roman"/>
          <w:sz w:val="20"/>
          <w:szCs w:val="20"/>
        </w:rPr>
        <w:t>, площадь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 261,83 кв.м, назначение: под ИЖС, виды разрешенного использования: земли населенных пунктов, адрес: </w:t>
      </w:r>
      <w:r w:rsidR="00D32324" w:rsidRPr="00D32324">
        <w:rPr>
          <w:rFonts w:ascii="Times New Roman" w:hAnsi="Times New Roman" w:cs="Times New Roman"/>
          <w:sz w:val="20"/>
          <w:szCs w:val="20"/>
        </w:rPr>
        <w:t xml:space="preserve">Самарская обл., </w:t>
      </w:r>
      <w:r w:rsidR="001B0F59" w:rsidRPr="001B0F59">
        <w:rPr>
          <w:rFonts w:ascii="Times New Roman" w:hAnsi="Times New Roman" w:cs="Times New Roman"/>
          <w:sz w:val="20"/>
          <w:szCs w:val="20"/>
        </w:rPr>
        <w:t>г. Самара, Промышленный район, 8-я Просека, Болгарский переулок, д. 13, кадастровые номера 63:01:0702002:560, 63:01:0702002:532. Обременения (ограничения)</w:t>
      </w:r>
      <w:r w:rsidR="001B0F59">
        <w:rPr>
          <w:rFonts w:ascii="Times New Roman" w:hAnsi="Times New Roman" w:cs="Times New Roman"/>
          <w:sz w:val="20"/>
          <w:szCs w:val="20"/>
        </w:rPr>
        <w:t xml:space="preserve"> Лота 3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: </w:t>
      </w:r>
      <w:r w:rsidR="00D86295">
        <w:rPr>
          <w:rFonts w:ascii="Times New Roman" w:hAnsi="Times New Roman" w:cs="Times New Roman"/>
          <w:sz w:val="20"/>
          <w:szCs w:val="20"/>
        </w:rPr>
        <w:t>з</w:t>
      </w:r>
      <w:r w:rsidR="001B0F59" w:rsidRPr="001B0F59">
        <w:rPr>
          <w:rFonts w:ascii="Times New Roman" w:hAnsi="Times New Roman" w:cs="Times New Roman"/>
          <w:sz w:val="20"/>
          <w:szCs w:val="20"/>
        </w:rPr>
        <w:t>алог (ипотека) в пользу АО «АК Банк»</w:t>
      </w:r>
      <w:r w:rsidR="001B0F59">
        <w:rPr>
          <w:rFonts w:ascii="Times New Roman" w:hAnsi="Times New Roman" w:cs="Times New Roman"/>
          <w:sz w:val="20"/>
          <w:szCs w:val="20"/>
        </w:rPr>
        <w:t xml:space="preserve">. </w:t>
      </w:r>
      <w:r w:rsidR="001B0F59" w:rsidRPr="003C5306">
        <w:rPr>
          <w:rFonts w:ascii="Times New Roman" w:hAnsi="Times New Roman" w:cs="Times New Roman"/>
          <w:b/>
          <w:sz w:val="20"/>
          <w:szCs w:val="20"/>
        </w:rPr>
        <w:t>Нач. цена Лота</w:t>
      </w:r>
      <w:r w:rsidR="001B0F59"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="001B0F59" w:rsidRPr="003C5306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1B0F59">
        <w:rPr>
          <w:rFonts w:ascii="Times New Roman" w:hAnsi="Times New Roman" w:cs="Times New Roman"/>
          <w:b/>
          <w:sz w:val="20"/>
          <w:szCs w:val="20"/>
        </w:rPr>
        <w:t xml:space="preserve">19 000 000,00 </w:t>
      </w:r>
      <w:r w:rsidR="001B0F59" w:rsidRPr="003C5306">
        <w:rPr>
          <w:rFonts w:ascii="Times New Roman" w:hAnsi="Times New Roman" w:cs="Times New Roman"/>
          <w:b/>
          <w:sz w:val="20"/>
          <w:szCs w:val="20"/>
        </w:rPr>
        <w:t>руб.</w:t>
      </w:r>
      <w:r w:rsidR="001B0F59" w:rsidRPr="001B0F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0F59" w:rsidRPr="003C5306">
        <w:rPr>
          <w:rFonts w:ascii="Times New Roman" w:hAnsi="Times New Roman" w:cs="Times New Roman"/>
          <w:b/>
          <w:sz w:val="20"/>
          <w:szCs w:val="20"/>
        </w:rPr>
        <w:t xml:space="preserve">Лот </w:t>
      </w:r>
      <w:r w:rsidR="001B0F59">
        <w:rPr>
          <w:rFonts w:ascii="Times New Roman" w:hAnsi="Times New Roman" w:cs="Times New Roman"/>
          <w:b/>
          <w:sz w:val="20"/>
          <w:szCs w:val="20"/>
        </w:rPr>
        <w:t>4</w:t>
      </w:r>
      <w:r w:rsidR="001B0F59" w:rsidRPr="003C5306">
        <w:rPr>
          <w:rFonts w:ascii="Times New Roman" w:hAnsi="Times New Roman" w:cs="Times New Roman"/>
          <w:sz w:val="20"/>
          <w:szCs w:val="20"/>
        </w:rPr>
        <w:t xml:space="preserve">: </w:t>
      </w:r>
      <w:r w:rsidR="00697C1F">
        <w:rPr>
          <w:rFonts w:ascii="Times New Roman" w:hAnsi="Times New Roman" w:cs="Times New Roman"/>
          <w:sz w:val="20"/>
          <w:szCs w:val="20"/>
        </w:rPr>
        <w:t>П</w:t>
      </w:r>
      <w:r w:rsidR="001B0F59" w:rsidRPr="001B0F59">
        <w:rPr>
          <w:rFonts w:ascii="Times New Roman" w:hAnsi="Times New Roman" w:cs="Times New Roman"/>
          <w:sz w:val="20"/>
          <w:szCs w:val="20"/>
        </w:rPr>
        <w:t>омещение, назначение: нежилое помещение</w:t>
      </w:r>
      <w:r w:rsidR="001152C4">
        <w:rPr>
          <w:rFonts w:ascii="Times New Roman" w:hAnsi="Times New Roman" w:cs="Times New Roman"/>
          <w:sz w:val="20"/>
          <w:szCs w:val="20"/>
        </w:rPr>
        <w:t>, площадь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 674,90 кв.м., адрес: Республика Коми, г. Ухта, ул. Дежнева, 31, объект № 10, кадастровый номер 11:20:0604002:1240. Обременения (ограничения)</w:t>
      </w:r>
      <w:r w:rsidR="001B0F59" w:rsidRPr="001B0F59">
        <w:t xml:space="preserve"> 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Лота </w:t>
      </w:r>
      <w:r w:rsidR="001B0F59">
        <w:rPr>
          <w:rFonts w:ascii="Times New Roman" w:hAnsi="Times New Roman" w:cs="Times New Roman"/>
          <w:sz w:val="20"/>
          <w:szCs w:val="20"/>
        </w:rPr>
        <w:t>4</w:t>
      </w:r>
      <w:r w:rsidR="001B0F59" w:rsidRPr="001B0F59">
        <w:rPr>
          <w:rFonts w:ascii="Times New Roman" w:hAnsi="Times New Roman" w:cs="Times New Roman"/>
          <w:sz w:val="20"/>
          <w:szCs w:val="20"/>
        </w:rPr>
        <w:t>: залог (ипотека) в пользу АО «АК Банк»</w:t>
      </w:r>
      <w:r w:rsidR="00EF6AF3" w:rsidRPr="00EF6AF3">
        <w:rPr>
          <w:rFonts w:ascii="Times New Roman" w:hAnsi="Times New Roman" w:cs="Times New Roman"/>
          <w:sz w:val="20"/>
          <w:szCs w:val="20"/>
        </w:rPr>
        <w:t>, запрет на регистрационные действия.</w:t>
      </w:r>
      <w:r w:rsidR="001B0F59">
        <w:rPr>
          <w:rFonts w:ascii="Times New Roman" w:hAnsi="Times New Roman" w:cs="Times New Roman"/>
          <w:sz w:val="20"/>
          <w:szCs w:val="20"/>
        </w:rPr>
        <w:t xml:space="preserve"> </w:t>
      </w:r>
      <w:r w:rsidR="001B0F59" w:rsidRPr="003C5306">
        <w:rPr>
          <w:rFonts w:ascii="Times New Roman" w:hAnsi="Times New Roman" w:cs="Times New Roman"/>
          <w:b/>
          <w:sz w:val="20"/>
          <w:szCs w:val="20"/>
        </w:rPr>
        <w:t>Нач. цена Лота</w:t>
      </w:r>
      <w:r w:rsidR="001B0F59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1B0F59" w:rsidRPr="003C5306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1B0F59" w:rsidRPr="001B0F59">
        <w:rPr>
          <w:rFonts w:ascii="Times New Roman" w:hAnsi="Times New Roman" w:cs="Times New Roman"/>
          <w:b/>
          <w:sz w:val="20"/>
          <w:szCs w:val="20"/>
        </w:rPr>
        <w:t>4 386 850</w:t>
      </w:r>
      <w:r w:rsidR="001B0F59">
        <w:rPr>
          <w:rFonts w:ascii="Times New Roman" w:hAnsi="Times New Roman" w:cs="Times New Roman"/>
          <w:b/>
          <w:sz w:val="20"/>
          <w:szCs w:val="20"/>
        </w:rPr>
        <w:t xml:space="preserve">,00 </w:t>
      </w:r>
      <w:r w:rsidR="001B0F59" w:rsidRPr="003C5306">
        <w:rPr>
          <w:rFonts w:ascii="Times New Roman" w:hAnsi="Times New Roman" w:cs="Times New Roman"/>
          <w:b/>
          <w:sz w:val="20"/>
          <w:szCs w:val="20"/>
        </w:rPr>
        <w:t>руб.</w:t>
      </w:r>
    </w:p>
    <w:bookmarkEnd w:id="2"/>
    <w:p w14:paraId="2402EAD7" w14:textId="40C69CCB" w:rsidR="007229F6" w:rsidRPr="003C5306" w:rsidRDefault="007229F6" w:rsidP="0072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7C2D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09.00 до 17.00, по тел.: </w:t>
      </w:r>
      <w:r w:rsidR="00D86295" w:rsidRPr="00237C2D">
        <w:rPr>
          <w:rFonts w:ascii="Times New Roman" w:hAnsi="Times New Roman" w:cs="Times New Roman"/>
          <w:sz w:val="20"/>
          <w:szCs w:val="20"/>
          <w:lang w:bidi="ru-RU"/>
        </w:rPr>
        <w:t>+79277070063</w:t>
      </w:r>
      <w:r w:rsidR="004A462A" w:rsidRPr="00237C2D">
        <w:rPr>
          <w:rFonts w:ascii="Times New Roman" w:hAnsi="Times New Roman" w:cs="Times New Roman"/>
          <w:sz w:val="20"/>
          <w:szCs w:val="20"/>
          <w:lang w:bidi="ru-RU"/>
        </w:rPr>
        <w:t xml:space="preserve"> (ФУ)</w:t>
      </w:r>
      <w:r w:rsidRPr="00237C2D">
        <w:rPr>
          <w:rFonts w:ascii="Times New Roman" w:hAnsi="Times New Roman" w:cs="Times New Roman"/>
          <w:sz w:val="20"/>
          <w:szCs w:val="20"/>
          <w:lang w:bidi="ru-RU"/>
        </w:rPr>
        <w:t>, ознакомление с документами в отношении Лот</w:t>
      </w:r>
      <w:r w:rsidR="00A038D3" w:rsidRPr="00237C2D">
        <w:rPr>
          <w:rFonts w:ascii="Times New Roman" w:hAnsi="Times New Roman" w:cs="Times New Roman"/>
          <w:sz w:val="20"/>
          <w:szCs w:val="20"/>
          <w:lang w:bidi="ru-RU"/>
        </w:rPr>
        <w:t>ов</w:t>
      </w:r>
      <w:r w:rsidRPr="00237C2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BE23E8" w:rsidRPr="00237C2D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237C2D">
        <w:rPr>
          <w:rFonts w:ascii="Times New Roman" w:hAnsi="Times New Roman" w:cs="Times New Roman"/>
          <w:sz w:val="20"/>
          <w:szCs w:val="20"/>
          <w:lang w:bidi="ru-RU"/>
        </w:rPr>
        <w:t xml:space="preserve"> ОТ </w:t>
      </w:r>
      <w:r w:rsidRPr="00237C2D">
        <w:rPr>
          <w:rFonts w:ascii="Times New Roman" w:hAnsi="Times New Roman" w:cs="Times New Roman"/>
          <w:sz w:val="20"/>
          <w:szCs w:val="20"/>
        </w:rPr>
        <w:t>pf@auction-house.ru, Харланова Наталья тел. 8(927)208-21-43, Соболькова Елена 8(927)208-15-34.</w:t>
      </w:r>
    </w:p>
    <w:p w14:paraId="650933F3" w14:textId="42A970E7" w:rsidR="004156EB" w:rsidRPr="003C5306" w:rsidRDefault="00286F22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3C5306">
        <w:rPr>
          <w:rFonts w:ascii="Times New Roman" w:hAnsi="Times New Roman" w:cs="Times New Roman"/>
          <w:sz w:val="20"/>
          <w:szCs w:val="20"/>
        </w:rPr>
        <w:t>Задаток - 10 %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</w:t>
      </w:r>
      <w:r w:rsidR="006648D2" w:rsidRPr="003C5306">
        <w:rPr>
          <w:rFonts w:ascii="Times New Roman" w:hAnsi="Times New Roman" w:cs="Times New Roman"/>
          <w:sz w:val="20"/>
          <w:szCs w:val="20"/>
        </w:rPr>
        <w:t xml:space="preserve">в торгов. </w:t>
      </w:r>
      <w:r w:rsidR="004156EB" w:rsidRPr="003C5306">
        <w:rPr>
          <w:rFonts w:ascii="Times New Roman" w:hAnsi="Times New Roman" w:cs="Times New Roman"/>
          <w:sz w:val="20"/>
          <w:szCs w:val="20"/>
        </w:rPr>
        <w:t>Реквизиты расч. счетов для внесения задатка: Получатель -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ф-ле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3466B773" w14:textId="579F2EEA" w:rsidR="004156EB" w:rsidRPr="003C5306" w:rsidRDefault="00D76EF8" w:rsidP="00D86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2F78">
        <w:rPr>
          <w:rFonts w:ascii="Times New Roman" w:hAnsi="Times New Roman" w:cs="Times New Roman"/>
          <w:sz w:val="20"/>
          <w:szCs w:val="20"/>
        </w:rPr>
        <w:t>№</w:t>
      </w:r>
      <w:r w:rsidRPr="003C5306">
        <w:rPr>
          <w:rFonts w:ascii="Times New Roman" w:hAnsi="Times New Roman" w:cs="Times New Roman"/>
          <w:sz w:val="20"/>
          <w:szCs w:val="20"/>
        </w:rPr>
        <w:t xml:space="preserve"> 127-ФЗ </w:t>
      </w:r>
      <w:r w:rsidR="004156EB" w:rsidRPr="003C5306">
        <w:rPr>
          <w:rFonts w:ascii="Times New Roman" w:hAnsi="Times New Roman" w:cs="Times New Roman"/>
          <w:sz w:val="20"/>
          <w:szCs w:val="20"/>
        </w:rPr>
        <w:t>«</w:t>
      </w:r>
      <w:r w:rsidRPr="003C5306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4156EB" w:rsidRPr="003C5306">
        <w:rPr>
          <w:rFonts w:ascii="Times New Roman" w:hAnsi="Times New Roman" w:cs="Times New Roman"/>
          <w:sz w:val="20"/>
          <w:szCs w:val="20"/>
        </w:rPr>
        <w:t>»</w:t>
      </w:r>
      <w:r w:rsidRPr="003C5306">
        <w:rPr>
          <w:rFonts w:ascii="Times New Roman" w:hAnsi="Times New Roman" w:cs="Times New Roman"/>
          <w:sz w:val="20"/>
          <w:szCs w:val="20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У.</w:t>
      </w:r>
      <w:r w:rsidR="000C66E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="006E2F78" w:rsidRPr="006E2F78">
        <w:rPr>
          <w:rFonts w:ascii="Times New Roman" w:hAnsi="Times New Roman" w:cs="Times New Roman"/>
          <w:sz w:val="20"/>
          <w:szCs w:val="20"/>
        </w:rPr>
        <w:t>(далее – ПТ).</w:t>
      </w:r>
      <w:r w:rsidRPr="003C5306">
        <w:rPr>
          <w:rFonts w:ascii="Times New Roman" w:hAnsi="Times New Roman" w:cs="Times New Roman"/>
          <w:sz w:val="20"/>
          <w:szCs w:val="20"/>
        </w:rPr>
        <w:t xml:space="preserve"> Результаты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>-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ДКП) имущества размещен на ЭП. Договор заключается с </w:t>
      </w:r>
      <w:r w:rsidR="006E2F78">
        <w:rPr>
          <w:rFonts w:ascii="Times New Roman" w:hAnsi="Times New Roman" w:cs="Times New Roman"/>
          <w:sz w:val="20"/>
          <w:szCs w:val="20"/>
        </w:rPr>
        <w:t>ПТ</w:t>
      </w:r>
      <w:r w:rsidRPr="003C530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ения </w:t>
      </w:r>
      <w:r w:rsidR="006E2F7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 ДКП от </w:t>
      </w:r>
      <w:r w:rsidR="00EC6CE5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D86295" w:rsidRPr="00D862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 40817810154403967780 в Поволжском банке П</w:t>
      </w:r>
      <w:r w:rsidR="008200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="00D86295" w:rsidRPr="00D862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 Сбербанк</w:t>
      </w:r>
      <w:r w:rsidR="008200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г. Самара</w:t>
      </w:r>
      <w:r w:rsidR="00D86295" w:rsidRPr="00D862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D862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86295" w:rsidRPr="00D862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к/с 30101810200000000607, БИК 043601607</w:t>
      </w:r>
    </w:p>
    <w:sectPr w:rsidR="004156EB" w:rsidRPr="003C5306" w:rsidSect="004E370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61A8F"/>
    <w:rsid w:val="000A4DD8"/>
    <w:rsid w:val="000C66E8"/>
    <w:rsid w:val="000E3999"/>
    <w:rsid w:val="001152C4"/>
    <w:rsid w:val="00123ACA"/>
    <w:rsid w:val="00145525"/>
    <w:rsid w:val="001B0F59"/>
    <w:rsid w:val="001D1FCF"/>
    <w:rsid w:val="00200F88"/>
    <w:rsid w:val="00232FE9"/>
    <w:rsid w:val="00237C2D"/>
    <w:rsid w:val="002469B5"/>
    <w:rsid w:val="00286F22"/>
    <w:rsid w:val="002B61A0"/>
    <w:rsid w:val="002F1081"/>
    <w:rsid w:val="0032328E"/>
    <w:rsid w:val="00325B28"/>
    <w:rsid w:val="0033029C"/>
    <w:rsid w:val="003522F7"/>
    <w:rsid w:val="00390A28"/>
    <w:rsid w:val="00393584"/>
    <w:rsid w:val="003C5306"/>
    <w:rsid w:val="004156EB"/>
    <w:rsid w:val="0042297B"/>
    <w:rsid w:val="00462C2A"/>
    <w:rsid w:val="004A462A"/>
    <w:rsid w:val="004E3709"/>
    <w:rsid w:val="004F04F5"/>
    <w:rsid w:val="00557BB0"/>
    <w:rsid w:val="00573F80"/>
    <w:rsid w:val="005A37A7"/>
    <w:rsid w:val="005B7500"/>
    <w:rsid w:val="005C0734"/>
    <w:rsid w:val="005D3232"/>
    <w:rsid w:val="006224CE"/>
    <w:rsid w:val="006369CD"/>
    <w:rsid w:val="006648D2"/>
    <w:rsid w:val="00677E82"/>
    <w:rsid w:val="00692773"/>
    <w:rsid w:val="00697C1F"/>
    <w:rsid w:val="006E2F78"/>
    <w:rsid w:val="00713A84"/>
    <w:rsid w:val="007229F6"/>
    <w:rsid w:val="00727EDA"/>
    <w:rsid w:val="007C02CB"/>
    <w:rsid w:val="007E072A"/>
    <w:rsid w:val="007F6BC4"/>
    <w:rsid w:val="00804812"/>
    <w:rsid w:val="00810BA2"/>
    <w:rsid w:val="008200D3"/>
    <w:rsid w:val="00861E76"/>
    <w:rsid w:val="00863BDF"/>
    <w:rsid w:val="00887BBF"/>
    <w:rsid w:val="008A6EF1"/>
    <w:rsid w:val="008B754D"/>
    <w:rsid w:val="008F6B63"/>
    <w:rsid w:val="00906196"/>
    <w:rsid w:val="0091345E"/>
    <w:rsid w:val="00966E33"/>
    <w:rsid w:val="0098631C"/>
    <w:rsid w:val="009A7B0E"/>
    <w:rsid w:val="00A038D3"/>
    <w:rsid w:val="00A56B83"/>
    <w:rsid w:val="00AB3F6E"/>
    <w:rsid w:val="00B17CAB"/>
    <w:rsid w:val="00B55CA3"/>
    <w:rsid w:val="00B571EC"/>
    <w:rsid w:val="00BE23E8"/>
    <w:rsid w:val="00BF407E"/>
    <w:rsid w:val="00C013C8"/>
    <w:rsid w:val="00C92529"/>
    <w:rsid w:val="00CA3675"/>
    <w:rsid w:val="00CE14D6"/>
    <w:rsid w:val="00CF5BC7"/>
    <w:rsid w:val="00D041D6"/>
    <w:rsid w:val="00D25E8C"/>
    <w:rsid w:val="00D32324"/>
    <w:rsid w:val="00D76EF8"/>
    <w:rsid w:val="00D86295"/>
    <w:rsid w:val="00DB12AB"/>
    <w:rsid w:val="00DB27BD"/>
    <w:rsid w:val="00DC4FC2"/>
    <w:rsid w:val="00E05A2F"/>
    <w:rsid w:val="00E21827"/>
    <w:rsid w:val="00E245FB"/>
    <w:rsid w:val="00E52613"/>
    <w:rsid w:val="00E756FF"/>
    <w:rsid w:val="00E85755"/>
    <w:rsid w:val="00E92983"/>
    <w:rsid w:val="00E935C5"/>
    <w:rsid w:val="00EC6CE5"/>
    <w:rsid w:val="00EF6AF3"/>
    <w:rsid w:val="00F00317"/>
    <w:rsid w:val="00F30862"/>
    <w:rsid w:val="00F32820"/>
    <w:rsid w:val="00F55E97"/>
    <w:rsid w:val="00F763C5"/>
    <w:rsid w:val="00F92467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20</cp:revision>
  <cp:lastPrinted>2020-09-04T06:25:00Z</cp:lastPrinted>
  <dcterms:created xsi:type="dcterms:W3CDTF">2021-03-25T06:32:00Z</dcterms:created>
  <dcterms:modified xsi:type="dcterms:W3CDTF">2021-05-07T07:54:00Z</dcterms:modified>
</cp:coreProperties>
</file>