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03EBB466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F760E7" w:rsidRPr="00F760E7">
        <w:rPr>
          <w:rFonts w:ascii="Times New Roman" w:hAnsi="Times New Roman" w:cs="Times New Roman"/>
          <w:b/>
        </w:rPr>
        <w:t xml:space="preserve">25.05.2021 </w:t>
      </w:r>
      <w:r w:rsidR="00EB44E2">
        <w:rPr>
          <w:rFonts w:ascii="Times New Roman" w:hAnsi="Times New Roman" w:cs="Times New Roman"/>
          <w:b/>
        </w:rPr>
        <w:t>на 2</w:t>
      </w:r>
      <w:r w:rsidR="00A30F59">
        <w:rPr>
          <w:rFonts w:ascii="Times New Roman" w:hAnsi="Times New Roman" w:cs="Times New Roman"/>
          <w:b/>
        </w:rPr>
        <w:t>5</w:t>
      </w:r>
      <w:r w:rsidR="00EB44E2">
        <w:rPr>
          <w:rFonts w:ascii="Times New Roman" w:hAnsi="Times New Roman" w:cs="Times New Roman"/>
          <w:b/>
        </w:rPr>
        <w:t>.</w:t>
      </w:r>
      <w:r w:rsidR="001B1C16">
        <w:rPr>
          <w:rFonts w:ascii="Times New Roman" w:hAnsi="Times New Roman" w:cs="Times New Roman"/>
          <w:b/>
        </w:rPr>
        <w:t>08</w:t>
      </w:r>
      <w:r w:rsidR="00EB44E2">
        <w:rPr>
          <w:rFonts w:ascii="Times New Roman" w:hAnsi="Times New Roman" w:cs="Times New Roman"/>
          <w:b/>
        </w:rPr>
        <w:t>.2021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0B5FF375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на 2</w:t>
      </w:r>
      <w:r w:rsidR="0047123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59058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.2021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02147B39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123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59058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.2021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5787E6F5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9058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59058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.2021.</w:t>
      </w:r>
    </w:p>
    <w:p w14:paraId="678E9498" w14:textId="01A2840A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1AE6" w:rsidRPr="00DC1AE6">
        <w:rPr>
          <w:rFonts w:ascii="Times New Roman" w:hAnsi="Times New Roman" w:cs="Times New Roman"/>
          <w:b/>
        </w:rPr>
        <w:t>25.0</w:t>
      </w:r>
      <w:r w:rsidR="0059058A">
        <w:rPr>
          <w:rFonts w:ascii="Times New Roman" w:hAnsi="Times New Roman" w:cs="Times New Roman"/>
          <w:b/>
        </w:rPr>
        <w:t>8</w:t>
      </w:r>
      <w:r w:rsidR="00DC1AE6" w:rsidRPr="00DC1AE6">
        <w:rPr>
          <w:rFonts w:ascii="Times New Roman" w:hAnsi="Times New Roman" w:cs="Times New Roman"/>
          <w:b/>
        </w:rPr>
        <w:t xml:space="preserve">.2021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B1C16"/>
    <w:rsid w:val="001C0B41"/>
    <w:rsid w:val="001F519B"/>
    <w:rsid w:val="00231F7E"/>
    <w:rsid w:val="00252AA1"/>
    <w:rsid w:val="002B41A4"/>
    <w:rsid w:val="00404437"/>
    <w:rsid w:val="004707C4"/>
    <w:rsid w:val="00471237"/>
    <w:rsid w:val="00525D45"/>
    <w:rsid w:val="0056195E"/>
    <w:rsid w:val="00570AD5"/>
    <w:rsid w:val="0059058A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A30F59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760E7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RUas3gSWaA+QUEb4AFL4UzJ/FGlUPtoI7Vk4aa3Iy4A=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OjFkUfaf57tVsNBC+1rLisVQPOwoh9Fsr/kYRROSvwM=</DigestValue>
    </Reference>
  </SignedInfo>
  <SignatureValue>I3TRl+0bIINZhpmti4flAFlg83+iZteEAP6rfF2bbFvvESpjK0Gf3c6n/lBAKZnq
op169i75+jUb3a4bEtHHxw==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LPr9nvfXGSPxzexviwgT1eew9d4=</DigestValue>
      </Reference>
      <Reference URI="/word/fontTable.xml?ContentType=application/vnd.openxmlformats-officedocument.wordprocessingml.fontTable+xml">
        <DigestMethod Algorithm="http://www.w3.org/2000/09/xmldsig#sha1"/>
        <DigestValue>VWDa6BYobhE2X7c6JI62+AORR8Y=</DigestValue>
      </Reference>
      <Reference URI="/word/settings.xml?ContentType=application/vnd.openxmlformats-officedocument.wordprocessingml.settings+xml">
        <DigestMethod Algorithm="http://www.w3.org/2000/09/xmldsig#sha1"/>
        <DigestValue>gk7zH7kEHvK11cRAUCB2jdg2j4k=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2021-05-11T08:11:38Z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2021-05-11T08:11:38Z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8</cp:revision>
  <dcterms:created xsi:type="dcterms:W3CDTF">2020-12-09T08:21:00Z</dcterms:created>
  <dcterms:modified xsi:type="dcterms:W3CDTF">2021-05-11T08:11:00Z</dcterms:modified>
</cp:coreProperties>
</file>