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9D1934B" w:rsidR="0003404B" w:rsidRPr="00DD01CB" w:rsidRDefault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Забайкальского края от 06 декабря 2018 г. по делу № А78-14606/2018 конкурсным управляющим (ликвидатором) Коммерческого банка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7BB965B" w14:textId="4574389F" w:rsidR="00D115E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762232"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D5EA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AE96E3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1 - ООО "Магнат-РД", ИНН 2465051040, КД 15/452810-15 от 26.05.2015, КД 4-15/452810-15 от 26.05.2015, Определение АС Красноярского края от 28.04.2018 по делу А33-25891-29/2017 о включении в третью очередь в РТК, как обеспеченное залогом имущества, находится в стадии банкротства, Москва (130 984 720,30 руб.) - 92 794 160,33 руб.;</w:t>
      </w:r>
    </w:p>
    <w:p w14:paraId="5ADF2E26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2 - ООО СК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ОмГрадострой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", ИНН 5506218466, КД 4/452810-16 от 29.02.2016, КД 21/452810-16 от 19.09.2016, КД 23/452810-15 от 21.12.2015, КД 3-10/452810-15 от 14.04.2015, Определение АС Омской области от 08.11.2018 по делу А46-11148/2017 о включении в третью очередь в РТК, находится в стадии банкротства, Москва (173 326 986,32 руб.) - 90 851 073,15 руб.;</w:t>
      </w:r>
    </w:p>
    <w:p w14:paraId="3EFA3DAC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3 - ООО "СК СИБВЕСТ", ИНН 5504101261, Кузнецов Николай Борисович, КД 7/452810-15 от 27.03.2015, заочное решение Ленинского районного суда г. Омска по делу 2-1881/2019 от 11.06.2019, Москва, КД 22/452810-14 от 27.08.2014, КД 24/452810-14 от 09.09.2014, КД 25/452810-14 от 17.09.2014, КД 29/452810-14 от 29.12.2014, заочное решение Ленинского районного суда г. Омска от 17.08.2018 по делу 2-2980/2018, Москва (322 686 049,70 руб.) - 160 770 912,84 руб.;</w:t>
      </w:r>
    </w:p>
    <w:p w14:paraId="211CCF78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4 - ООО "Волга-Аэро-Комфорт", ИНН 3441034400, БГ 16/БГ-2539 от 13.05.2016, БГ 16/БГ-2540 от 13.05.2016, БГ 16/БГ-2541 от 13.05.2016, Определение АС города Москвы от 24.05.2018 по делу А40-29339/17-185-38 «Б» о включении в третью очередь в РТК, находится в стадии банкротства, Москва (8 507 292,11 руб.) - 4 357 196,82 руб.;</w:t>
      </w:r>
    </w:p>
    <w:p w14:paraId="694FFC38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5 - ООО "Тверское СУ № 15", ИНН 6903039747, БГ 14/БГ-684 от 26.09.2014, Решение Басманного районного суда г. Москвы по гражданскому делу № 2-2597/2017 от 17.10.2017 г. о взыскании задолженности по банковским гарантиям, Москва (32 985 566,00 руб.) - 16 394 968,01 руб.;</w:t>
      </w:r>
    </w:p>
    <w:p w14:paraId="3C8BD114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Стройэнергомонтаж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", ИНН 1660122134, БГ 16/БГ-2588 от 20.05.2016, БГ 16/БГ-2589 от 20.05.2016, Определение АС Республики Татарстан от 09.12.2018 по делу А65-13540/2018 о включении в третью очередь в РТК, находится в стадии банкротства, Москва (18 692 025,86 руб.) - 8 828 617,65 руб.;</w:t>
      </w:r>
    </w:p>
    <w:p w14:paraId="5AE0B2D9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7 - СПП ОАО "СТРОЙГАЗ", ИНН 2222008413, БГ 15/БГ-1630 от 12.05.2015, Определение АС Алтайского края от 23.10.2018 по делу А03-15942/2016 о включении в четвертую очередь в РТК, находится в стадии банкротства, Москва (1 386 507,63 руб.) - 654 875,28 руб.;</w:t>
      </w:r>
    </w:p>
    <w:p w14:paraId="793A0CB7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8 - ООО Фирма ЛЕОКАМ, ИНН 7737057114, БГ 16/БГ-2613 от 27.05.2016, Определение АС г. Москвы от 28.01.2019 по делу А40-122456/17-95-152 о включении в третью очередь в РТК, находится в стадии банкротства, Москва (20 000 000,00 руб.) - 9 446 400,00 руб.;</w:t>
      </w:r>
    </w:p>
    <w:p w14:paraId="4306B92C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9 - ООО "ИК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Вистол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", ИНН 7724603951, КД 15/452810-16 от 26.05.2016, решение Кунцевского районного суда г. Москвы по делу № 02-3202/2019 от 30.08.2019, Москва (33 041 551,82 руб.) - 17 356 651,86 руб.;</w:t>
      </w:r>
    </w:p>
    <w:p w14:paraId="73FAAE03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"Омскнефтепродукт", ИНН 5517010614, КД 2/452810-16 от 28.01.2016, КД 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lastRenderedPageBreak/>
        <w:t>3/452810-16 от 09.02.2016, КД 6/452810-16 от 21.03.2016, КД 7/452810-16 от 28.03.2016, КД 12/452810-16 от 26.04.2016, КД 14/452810-16 от 10.05.2016 (201 621 095,77 руб.) - 136 512 000,00 руб.;</w:t>
      </w:r>
    </w:p>
    <w:p w14:paraId="72F2B1E8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11 - ООО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СтройТраст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", ИНН 5501236824, КД 11/452810-16 от 21.04.2016, решение Советского районного суда г. Омска по делу 2-2538/2019 от 22.07.2019, Москва (90 000 000,00 руб.) - 81 000 000,00 руб.;</w:t>
      </w:r>
    </w:p>
    <w:p w14:paraId="63A00532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12 - ООО "СК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Трэйс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-Регион", ИНН 5501083060, КД 6/452810-15 от 26.03.2015, КД 18/452810-15 от 30.06.2015, Москва, Решение Куйбышевского районного суда г. Омска от 16.07.2020, апелляционное определение Омского областного суда от 30.11.2020 по делу № 2-542/2020 (243 223 702,78 руб.) - 203 931 720,55 руб.;</w:t>
      </w:r>
    </w:p>
    <w:p w14:paraId="0CF42902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13 - ООО "Трейд-Экспо", ИНН 7728877551, Банковская гарантия 17/БГ-0001 от 23.06.2017, решение Черемушкинского районного суда г. Москвы по делу № 02-3713/2019 от 09.08.2019, Москва (173 750 000,00 руб.) - 156 375 000,00 руб.;</w:t>
      </w:r>
    </w:p>
    <w:p w14:paraId="0DD5DD0A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14 - ООО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ЭкоТех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", ИНН 7722769341, Банковская гарантия 16/БГ-2558 от 17.05.2016, определение АС г. Москвы по делу № А40-206114/18 от 06.12.2019 г. о включении в РТК 3-й очереди, находится в стадии банкротства, Москва (8 769 390,56 руб.) - 4 327 066,66 руб.;</w:t>
      </w:r>
    </w:p>
    <w:p w14:paraId="608D7BA8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15 - ООО "ПАРТНЕР С", ИНН 7723394945, БГ 16/БГ-2794 от 14.07.2016 г., решение Басманного районного суда г. Москвы по делу № 02-2000/2019 от 28.06.2019, Москва (2 178 431,30 руб.) - 19 111 122,84 руб.;</w:t>
      </w:r>
    </w:p>
    <w:p w14:paraId="2ECDD09F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16 - ООО "ПРОЕКТИНЖГЕО" (бывшее ООО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Арида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"), ИНН 7710755802, БГ 16/БГ-2556 от 17.05.2016, Москва, решение Басманного районного суда г. Москвы по делу № 02-0846/2019 от 10.02.2020, апелляционное определение Московского городского суда от 10.02.2020 (19 926 014,52 руб.) - 17 933 413,07 руб.;</w:t>
      </w:r>
    </w:p>
    <w:p w14:paraId="28C92F84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Лот 17 - ООО СК "Регион 55", ИНН 5505213828 солидарно с 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Бовсун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Ивановна, 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Петровчук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 Юлия Леонидовна, Заочное решение Омского районного суда по делу № 2-2399/2019 от 14.11.2019 г. о взыскании задолженности по КД 10/452810-15 от 14.04.2015, Заочное решение Омского районного суда по делу № 2-2756/2019 от 30.12.2019 г. о взыскании задолженности по КД 22/452810-15 от 07.12.2015, КД 19/452810-16 от 01.07.2016, Москва (182 832 000,16 руб.) - 131 400 000,00 руб.;</w:t>
      </w:r>
    </w:p>
    <w:p w14:paraId="4930A6EE" w14:textId="77777777" w:rsidR="00762232" w:rsidRP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18 - ООО "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Сибтрансавто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>", ИНН 5503085480, КД 23/452810-14 от 19.09.2014, Москва (204 477 529.56 руб.) - 204 477 529.56 руб.;</w:t>
      </w:r>
    </w:p>
    <w:p w14:paraId="1D90483A" w14:textId="6C9B96CE" w:rsidR="00762232" w:rsidRDefault="00762232" w:rsidP="007622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Лот 19 - Кольцов Дмитрий Борисович, ИНН 771616544998, КД 21.09.2017 от 30.09.2020, Решение Лефортовского районного суда г. Москвы от 30.10.2018 по делу 2-4075/2018, Москва (2 984 277,43 руб.) - 1 148 762,45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74CAC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62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62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4E9E3C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62232" w:rsidRPr="00762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мая</w:t>
      </w:r>
      <w:r w:rsidR="005B7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DDF8750" w14:textId="564C8095" w:rsidR="00762232" w:rsidRPr="00762232" w:rsidRDefault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1-3,16:</w:t>
      </w:r>
    </w:p>
    <w:p w14:paraId="6133D9CC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1D37521C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июля 2021 г. по 07 июля 2021 г. - в размере 96,00% от начальной цены продажи лотов;</w:t>
      </w:r>
    </w:p>
    <w:p w14:paraId="6E55BE55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92,00% от начальной цены продажи лотов;</w:t>
      </w:r>
    </w:p>
    <w:p w14:paraId="6A73ABA0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88,00% от начальной цены продажи лотов;</w:t>
      </w:r>
    </w:p>
    <w:p w14:paraId="728C16ED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84,00% от начальной цены продажи лотов;</w:t>
      </w:r>
    </w:p>
    <w:p w14:paraId="03588154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80,00% от начальной цены продажи лотов;</w:t>
      </w:r>
    </w:p>
    <w:p w14:paraId="75663779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76,00% от начальной цены продажи лотов;</w:t>
      </w:r>
    </w:p>
    <w:p w14:paraId="6D6B137E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72,00% от начальной цены продажи лотов;</w:t>
      </w:r>
    </w:p>
    <w:p w14:paraId="3FD7B066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68,00% от начальной цены продажи лотов;</w:t>
      </w:r>
    </w:p>
    <w:p w14:paraId="44762B80" w14:textId="22D457F9" w:rsid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64,00%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3FBA82" w14:textId="012F6491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4,6,9,10,14,15,17,19:</w:t>
      </w:r>
    </w:p>
    <w:p w14:paraId="2F1D1B6F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0AB246BF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92,00% от начальной цены продажи лотов;</w:t>
      </w:r>
    </w:p>
    <w:p w14:paraId="7450C38F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84,00% от начальной цены продажи лотов;</w:t>
      </w:r>
    </w:p>
    <w:p w14:paraId="596B2B4D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76,00% от начальной цены продажи лотов;</w:t>
      </w:r>
    </w:p>
    <w:p w14:paraId="7F69079B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68,00% от начальной цены продажи лотов;</w:t>
      </w:r>
    </w:p>
    <w:p w14:paraId="7B55AEF4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60,00% от начальной цены продажи лотов;</w:t>
      </w:r>
    </w:p>
    <w:p w14:paraId="2125CB57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52,00% от начальной цены продажи лотов;</w:t>
      </w:r>
    </w:p>
    <w:p w14:paraId="41F69675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44,00% от начальной цены продажи лотов;</w:t>
      </w:r>
    </w:p>
    <w:p w14:paraId="2BF6D5C8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36,00% от начальной цены продажи лотов;</w:t>
      </w:r>
    </w:p>
    <w:p w14:paraId="1231B39E" w14:textId="298E3F97" w:rsid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28,00%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2A4C89" w14:textId="18C5BBF0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5,12:</w:t>
      </w:r>
    </w:p>
    <w:p w14:paraId="2F0519FB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71C26CC6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94,50% от начальной цены продажи лотов;</w:t>
      </w:r>
    </w:p>
    <w:p w14:paraId="4AD3E9C8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89,00% от начальной цены продажи лотов;</w:t>
      </w:r>
    </w:p>
    <w:p w14:paraId="3EBC6F41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83,50% от начальной цены продажи лотов;</w:t>
      </w:r>
    </w:p>
    <w:p w14:paraId="5E04E308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78,00% от начальной цены продажи лотов;</w:t>
      </w:r>
    </w:p>
    <w:p w14:paraId="7C86A29D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72,50% от начальной цены продажи лотов;</w:t>
      </w:r>
    </w:p>
    <w:p w14:paraId="541952C7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67,00% от начальной цены продажи лотов;</w:t>
      </w:r>
    </w:p>
    <w:p w14:paraId="6A896BF1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61,50% от начальной цены продажи лотов;</w:t>
      </w:r>
    </w:p>
    <w:p w14:paraId="34FED99D" w14:textId="77777777" w:rsidR="00762232" w:rsidRP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56,00% от начальной цены продажи лотов;</w:t>
      </w:r>
    </w:p>
    <w:p w14:paraId="48823CA7" w14:textId="6827BF34" w:rsidR="00762232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50,50%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DF1C8F" w14:textId="2AE2DED4" w:rsidR="00762232" w:rsidRPr="00C66976" w:rsidRDefault="00762232" w:rsidP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="00C66976" w:rsidRPr="00C66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7,13:</w:t>
      </w:r>
    </w:p>
    <w:p w14:paraId="54853C78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166DAC13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93,00% от начальной цены продажи лотов;</w:t>
      </w:r>
    </w:p>
    <w:p w14:paraId="086F1EA3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86,00% от начальной цены продажи лотов;</w:t>
      </w:r>
    </w:p>
    <w:p w14:paraId="29F6FC81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79,00% от начальной цены продажи лотов;</w:t>
      </w:r>
    </w:p>
    <w:p w14:paraId="03419791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72,00% от начальной цены продажи лотов;</w:t>
      </w:r>
    </w:p>
    <w:p w14:paraId="066039B8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июля 2021 г. по 04 августа 2021 г. - в размере 65,00% от начальной цены продажи лотов;</w:t>
      </w:r>
    </w:p>
    <w:p w14:paraId="3493097C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58,00% от начальной цены продажи лотов;</w:t>
      </w:r>
    </w:p>
    <w:p w14:paraId="07DFA904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51,00% от начальной цены продажи лотов;</w:t>
      </w:r>
    </w:p>
    <w:p w14:paraId="2A63B3EB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44,00% от начальной цены продажи лотов;</w:t>
      </w:r>
    </w:p>
    <w:p w14:paraId="5C8B4753" w14:textId="0CB42F59" w:rsid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37,00%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892E7D" w14:textId="38392B6C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8,11:</w:t>
      </w:r>
    </w:p>
    <w:p w14:paraId="2745DB86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3E03611F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95,00% от начальной цены продажи лотов;</w:t>
      </w:r>
    </w:p>
    <w:p w14:paraId="22B1BA01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90,00% от начальной цены продажи лотов;</w:t>
      </w:r>
    </w:p>
    <w:p w14:paraId="173986BE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85,00% от начальной цены продажи лотов;</w:t>
      </w:r>
    </w:p>
    <w:p w14:paraId="14F2DA5A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80,00% от начальной цены продажи лотов;</w:t>
      </w:r>
    </w:p>
    <w:p w14:paraId="43AF726E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75,00% от начальной цены продажи лотов;</w:t>
      </w:r>
    </w:p>
    <w:p w14:paraId="3CC5C798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70,00% от начальной цены продажи лотов;</w:t>
      </w:r>
    </w:p>
    <w:p w14:paraId="0A86DFB3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65,00% от начальной цены продажи лотов;</w:t>
      </w:r>
    </w:p>
    <w:p w14:paraId="73408275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60,00% от начальной цены продажи лотов;</w:t>
      </w:r>
    </w:p>
    <w:p w14:paraId="0443AA8D" w14:textId="48E86354" w:rsid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55,00%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376C3A" w14:textId="3822B57F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18:</w:t>
      </w:r>
    </w:p>
    <w:p w14:paraId="70D8D6EC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лота;</w:t>
      </w:r>
    </w:p>
    <w:p w14:paraId="49BA083B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96,70% от начальной цены продажи лота;</w:t>
      </w:r>
    </w:p>
    <w:p w14:paraId="00DA99E0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93,40% от начальной цены продажи лота;</w:t>
      </w:r>
    </w:p>
    <w:p w14:paraId="5D4DE311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90,10% от начальной цены продажи лота;</w:t>
      </w:r>
    </w:p>
    <w:p w14:paraId="100CE1F7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86,80% от начальной цены продажи лота;</w:t>
      </w:r>
    </w:p>
    <w:p w14:paraId="5945770D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83,50% от начальной цены продажи лота;</w:t>
      </w:r>
    </w:p>
    <w:p w14:paraId="58F52203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80,20% от начальной цены продажи лота;</w:t>
      </w:r>
    </w:p>
    <w:p w14:paraId="4F26A355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76,90% от начальной цены продажи лота;</w:t>
      </w:r>
    </w:p>
    <w:p w14:paraId="1854D058" w14:textId="77777777" w:rsidR="00C66976" w:rsidRP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73,60% от начальной цены продажи лота;</w:t>
      </w:r>
    </w:p>
    <w:p w14:paraId="2699A0BB" w14:textId="32A3F74B" w:rsidR="00C66976" w:rsidRDefault="00C66976" w:rsidP="00C66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76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70,30%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16DAB26" w:rsidR="008F1609" w:rsidRPr="00BD73E5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</w:t>
      </w:r>
      <w:r w:rsid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по адресу: г. Москва, </w:t>
      </w:r>
      <w:r w:rsid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Долгоруковская,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4а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8(495)781-00-00 доб. </w:t>
      </w:r>
      <w:r w:rsid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500,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251, а также у ОТ: тел. 8(812)334-20-50 (с 9.00 до 18.00 по Московскому времени в будние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0D5EAC"/>
    <w:rsid w:val="00101AB0"/>
    <w:rsid w:val="00146A8F"/>
    <w:rsid w:val="00203862"/>
    <w:rsid w:val="002C3A2C"/>
    <w:rsid w:val="00360DC6"/>
    <w:rsid w:val="003E6C81"/>
    <w:rsid w:val="00495D59"/>
    <w:rsid w:val="004B74A7"/>
    <w:rsid w:val="00555595"/>
    <w:rsid w:val="005742CC"/>
    <w:rsid w:val="005B7B77"/>
    <w:rsid w:val="005F1F68"/>
    <w:rsid w:val="00621553"/>
    <w:rsid w:val="00762232"/>
    <w:rsid w:val="007A10EE"/>
    <w:rsid w:val="007E3D68"/>
    <w:rsid w:val="008C4892"/>
    <w:rsid w:val="008F1609"/>
    <w:rsid w:val="00932AF4"/>
    <w:rsid w:val="00953DA4"/>
    <w:rsid w:val="009E68C2"/>
    <w:rsid w:val="009F0C4D"/>
    <w:rsid w:val="00B97A00"/>
    <w:rsid w:val="00BD73E5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  <w:rsid w:val="00F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3203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2021-05-04T12:27:00Z</dcterms:created>
  <dcterms:modified xsi:type="dcterms:W3CDTF">2021-05-12T08:46:00Z</dcterms:modified>
</cp:coreProperties>
</file>