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35AB7AD" w:rsidR="00D6354E" w:rsidRDefault="00443AC8" w:rsidP="00D6354E">
      <w:pPr>
        <w:spacing w:before="120" w:after="120"/>
        <w:jc w:val="both"/>
        <w:rPr>
          <w:color w:val="000000"/>
        </w:rPr>
      </w:pPr>
      <w:r w:rsidRPr="00443AC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3AC8">
        <w:rPr>
          <w:color w:val="000000"/>
        </w:rPr>
        <w:t>Гривцова</w:t>
      </w:r>
      <w:proofErr w:type="spellEnd"/>
      <w:r w:rsidRPr="00443AC8">
        <w:rPr>
          <w:color w:val="000000"/>
        </w:rPr>
        <w:t xml:space="preserve">, д. 5, </w:t>
      </w:r>
      <w:proofErr w:type="spellStart"/>
      <w:r w:rsidRPr="00443AC8">
        <w:rPr>
          <w:color w:val="000000"/>
        </w:rPr>
        <w:t>лит</w:t>
      </w:r>
      <w:proofErr w:type="gramStart"/>
      <w:r w:rsidRPr="00443AC8">
        <w:rPr>
          <w:color w:val="000000"/>
        </w:rPr>
        <w:t>.В</w:t>
      </w:r>
      <w:proofErr w:type="spellEnd"/>
      <w:proofErr w:type="gramEnd"/>
      <w:r w:rsidRPr="00443AC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</w:t>
      </w:r>
      <w:bookmarkStart w:id="0" w:name="_GoBack"/>
      <w:bookmarkEnd w:id="0"/>
      <w:r w:rsidRPr="00443AC8">
        <w:rPr>
          <w:color w:val="000000"/>
        </w:rPr>
        <w:t>бря 2016 г. по делу №</w:t>
      </w:r>
      <w:proofErr w:type="gramStart"/>
      <w:r w:rsidRPr="00443AC8">
        <w:rPr>
          <w:color w:val="000000"/>
        </w:rPr>
        <w:t>А40-148779/16-124-252Б конкурсным управляющим (ликвидатором) Обществом с Ограниченной Ответственностью ПЧРБ Банк (ООО ПЧРБ Банк), адрес регистрации: 119454, г. Москва, ул. Лобачевского, д. 27, ИНН 7701138419, ОГРН 1027739125303</w:t>
      </w:r>
      <w:r w:rsidR="00136D94" w:rsidRPr="00136D94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443AC8">
        <w:t>сообщение №2030061495 в газете АО «Коммерсантъ» от 19.12.2020 №234(6955)</w:t>
      </w:r>
      <w:r w:rsidR="00B33A74" w:rsidRPr="00B33A74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</w:t>
      </w:r>
      <w:proofErr w:type="gramEnd"/>
      <w:r w:rsidR="00D6354E" w:rsidRPr="007557D0">
        <w:t xml:space="preserve">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Pr="00443AC8">
        <w:t>21.12.2020 г. по 21.04.2021</w:t>
      </w:r>
      <w:r w:rsidR="00B33A74" w:rsidRPr="00B33A74">
        <w:t xml:space="preserve">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3AC8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C80FF02" w:rsidR="00443AC8" w:rsidRPr="00443AC8" w:rsidRDefault="00443AC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FED9ECC" w:rsidR="00443AC8" w:rsidRPr="00443AC8" w:rsidRDefault="00443AC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2021-5394/85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E019E15" w:rsidR="00443AC8" w:rsidRPr="00443AC8" w:rsidRDefault="00443AC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3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83F7E74" w:rsidR="00443AC8" w:rsidRPr="00443AC8" w:rsidRDefault="00443AC8" w:rsidP="007D394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21 680 000,00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E682501" w:rsidR="00443AC8" w:rsidRPr="00443AC8" w:rsidRDefault="00443AC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«АСТА» 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36D94"/>
    <w:rsid w:val="00140A0A"/>
    <w:rsid w:val="00177DD7"/>
    <w:rsid w:val="001F17A6"/>
    <w:rsid w:val="001F4360"/>
    <w:rsid w:val="00212BF2"/>
    <w:rsid w:val="00223965"/>
    <w:rsid w:val="00243225"/>
    <w:rsid w:val="00273CAB"/>
    <w:rsid w:val="002F28E3"/>
    <w:rsid w:val="00314BE5"/>
    <w:rsid w:val="0037580B"/>
    <w:rsid w:val="003C4472"/>
    <w:rsid w:val="003F4D88"/>
    <w:rsid w:val="004131B8"/>
    <w:rsid w:val="00443AC8"/>
    <w:rsid w:val="004673A4"/>
    <w:rsid w:val="004F2DF3"/>
    <w:rsid w:val="00573D3C"/>
    <w:rsid w:val="005B3976"/>
    <w:rsid w:val="005B743E"/>
    <w:rsid w:val="005D02CC"/>
    <w:rsid w:val="00626697"/>
    <w:rsid w:val="00684CCE"/>
    <w:rsid w:val="006A3ADC"/>
    <w:rsid w:val="00776132"/>
    <w:rsid w:val="0079112F"/>
    <w:rsid w:val="007D3946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33A74"/>
    <w:rsid w:val="00B46DF3"/>
    <w:rsid w:val="00B63A65"/>
    <w:rsid w:val="00B84DC6"/>
    <w:rsid w:val="00BE2728"/>
    <w:rsid w:val="00BF718E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28</cp:revision>
  <cp:lastPrinted>2016-09-09T13:37:00Z</cp:lastPrinted>
  <dcterms:created xsi:type="dcterms:W3CDTF">2018-08-16T08:59:00Z</dcterms:created>
  <dcterms:modified xsi:type="dcterms:W3CDTF">2021-05-12T13:29:00Z</dcterms:modified>
</cp:coreProperties>
</file>