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ABF50" w14:textId="40CBA156" w:rsidR="00681209" w:rsidRPr="000805AE" w:rsidRDefault="00681209" w:rsidP="00681209">
      <w:pPr>
        <w:pStyle w:val="af5"/>
        <w:jc w:val="right"/>
        <w:rPr>
          <w:rFonts w:ascii="Times New Roman" w:hAnsi="Times New Roman" w:cs="Times New Roman"/>
          <w:bCs/>
          <w:sz w:val="24"/>
          <w:szCs w:val="24"/>
        </w:rPr>
      </w:pPr>
    </w:p>
    <w:p w14:paraId="635A1F00" w14:textId="77777777" w:rsidR="00681209" w:rsidRPr="000805AE" w:rsidRDefault="00681209" w:rsidP="00681209">
      <w:pPr>
        <w:pStyle w:val="af5"/>
        <w:jc w:val="right"/>
        <w:rPr>
          <w:rFonts w:ascii="Times New Roman" w:hAnsi="Times New Roman" w:cs="Times New Roman"/>
          <w:bCs/>
          <w:sz w:val="24"/>
          <w:szCs w:val="24"/>
        </w:rPr>
      </w:pPr>
    </w:p>
    <w:p w14:paraId="609AE7A0" w14:textId="13643305" w:rsidR="0043416A" w:rsidRDefault="00681209" w:rsidP="00681209">
      <w:pPr>
        <w:pStyle w:val="22"/>
        <w:shd w:val="clear" w:color="auto" w:fill="auto"/>
        <w:spacing w:line="170" w:lineRule="exact"/>
        <w:ind w:left="20"/>
        <w:jc w:val="right"/>
        <w:rPr>
          <w:rFonts w:ascii="Times New Roman" w:hAnsi="Times New Roman" w:cs="Times New Roman"/>
          <w:color w:val="000000"/>
          <w:sz w:val="24"/>
          <w:szCs w:val="24"/>
        </w:rPr>
      </w:pPr>
      <w:r w:rsidRPr="000805AE">
        <w:rPr>
          <w:rFonts w:ascii="Times New Roman" w:hAnsi="Times New Roman" w:cs="Times New Roman"/>
          <w:sz w:val="24"/>
          <w:szCs w:val="24"/>
        </w:rPr>
        <w:t xml:space="preserve">_______________      </w:t>
      </w:r>
    </w:p>
    <w:p w14:paraId="31B4DBBD" w14:textId="77777777" w:rsidR="006E3BB4" w:rsidRDefault="006E3BB4">
      <w:pPr>
        <w:pStyle w:val="22"/>
        <w:shd w:val="clear" w:color="auto" w:fill="auto"/>
        <w:spacing w:line="170" w:lineRule="exact"/>
        <w:ind w:left="20"/>
        <w:jc w:val="right"/>
        <w:rPr>
          <w:rFonts w:ascii="Times New Roman" w:hAnsi="Times New Roman" w:cs="Times New Roman"/>
          <w:color w:val="000000"/>
          <w:sz w:val="24"/>
          <w:szCs w:val="24"/>
        </w:rPr>
      </w:pPr>
    </w:p>
    <w:p w14:paraId="025EA9BF" w14:textId="77777777" w:rsidR="006E3BB4" w:rsidRPr="006E3BB4" w:rsidRDefault="006E3BB4" w:rsidP="006E3BB4">
      <w:pPr>
        <w:pStyle w:val="22"/>
        <w:shd w:val="clear" w:color="auto" w:fill="auto"/>
        <w:spacing w:line="276" w:lineRule="auto"/>
        <w:ind w:left="20"/>
        <w:jc w:val="right"/>
        <w:rPr>
          <w:rFonts w:ascii="Times New Roman" w:hAnsi="Times New Roman" w:cs="Times New Roman"/>
          <w:color w:val="000000"/>
          <w:sz w:val="24"/>
          <w:szCs w:val="24"/>
        </w:rPr>
      </w:pPr>
    </w:p>
    <w:p w14:paraId="04A2ADD3" w14:textId="77777777" w:rsidR="0043416A" w:rsidRDefault="0043416A">
      <w:pPr>
        <w:spacing w:after="0"/>
        <w:jc w:val="both"/>
        <w:rPr>
          <w:rFonts w:ascii="Times New Roman" w:hAnsi="Times New Roman" w:cs="Times New Roman"/>
          <w:sz w:val="24"/>
          <w:szCs w:val="24"/>
        </w:rPr>
      </w:pPr>
    </w:p>
    <w:p w14:paraId="6FF33C49" w14:textId="77777777" w:rsidR="001305C8" w:rsidRDefault="001305C8" w:rsidP="00B8158C">
      <w:pPr>
        <w:pStyle w:val="22"/>
        <w:shd w:val="clear" w:color="auto" w:fill="auto"/>
        <w:spacing w:line="170" w:lineRule="exact"/>
        <w:rPr>
          <w:rFonts w:ascii="Times New Roman" w:hAnsi="Times New Roman" w:cs="Times New Roman"/>
          <w:color w:val="000000"/>
          <w:sz w:val="24"/>
          <w:szCs w:val="24"/>
        </w:rPr>
      </w:pPr>
    </w:p>
    <w:p w14:paraId="615CBC09" w14:textId="77777777" w:rsidR="001305C8" w:rsidRPr="006E3BB4" w:rsidRDefault="001305C8" w:rsidP="001305C8">
      <w:pPr>
        <w:pStyle w:val="22"/>
        <w:shd w:val="clear" w:color="auto" w:fill="auto"/>
        <w:spacing w:line="276" w:lineRule="auto"/>
        <w:ind w:left="20"/>
        <w:jc w:val="right"/>
        <w:rPr>
          <w:rFonts w:ascii="Times New Roman" w:hAnsi="Times New Roman" w:cs="Times New Roman"/>
          <w:color w:val="000000"/>
          <w:sz w:val="24"/>
          <w:szCs w:val="24"/>
        </w:rPr>
      </w:pPr>
    </w:p>
    <w:p w14:paraId="3DA69C2E" w14:textId="77777777" w:rsidR="00B8158C" w:rsidRPr="00030360" w:rsidRDefault="00B8158C" w:rsidP="00B8158C">
      <w:pPr>
        <w:spacing w:after="0"/>
        <w:rPr>
          <w:rFonts w:ascii="Times New Roman" w:hAnsi="Times New Roman" w:cs="Times New Roman"/>
          <w:b/>
          <w:bCs/>
          <w:sz w:val="24"/>
          <w:szCs w:val="24"/>
        </w:rPr>
      </w:pPr>
    </w:p>
    <w:p w14:paraId="179454F2" w14:textId="5A8B6CF6" w:rsidR="001305C8" w:rsidRDefault="001305C8" w:rsidP="001305C8">
      <w:pPr>
        <w:spacing w:after="0"/>
        <w:jc w:val="both"/>
        <w:rPr>
          <w:rFonts w:ascii="Times New Roman" w:hAnsi="Times New Roman" w:cs="Times New Roman"/>
          <w:sz w:val="24"/>
          <w:szCs w:val="24"/>
        </w:rPr>
      </w:pPr>
    </w:p>
    <w:p w14:paraId="31E0100E" w14:textId="7BD4B822" w:rsidR="00146766" w:rsidRDefault="00146766" w:rsidP="001305C8">
      <w:pPr>
        <w:spacing w:after="0"/>
        <w:jc w:val="both"/>
        <w:rPr>
          <w:rFonts w:ascii="Times New Roman" w:hAnsi="Times New Roman" w:cs="Times New Roman"/>
          <w:sz w:val="24"/>
          <w:szCs w:val="24"/>
        </w:rPr>
      </w:pPr>
    </w:p>
    <w:p w14:paraId="2AA8E265" w14:textId="2C0201DA" w:rsidR="00146766" w:rsidRDefault="00146766" w:rsidP="001305C8">
      <w:pPr>
        <w:spacing w:after="0"/>
        <w:jc w:val="both"/>
        <w:rPr>
          <w:rFonts w:ascii="Times New Roman" w:hAnsi="Times New Roman" w:cs="Times New Roman"/>
          <w:sz w:val="24"/>
          <w:szCs w:val="24"/>
        </w:rPr>
      </w:pPr>
    </w:p>
    <w:p w14:paraId="640DD4C5" w14:textId="77777777" w:rsidR="00146766" w:rsidRDefault="00146766" w:rsidP="001305C8">
      <w:pPr>
        <w:spacing w:after="0"/>
        <w:jc w:val="both"/>
        <w:rPr>
          <w:rFonts w:ascii="Times New Roman" w:hAnsi="Times New Roman" w:cs="Times New Roman"/>
          <w:sz w:val="24"/>
          <w:szCs w:val="24"/>
        </w:rPr>
      </w:pPr>
    </w:p>
    <w:p w14:paraId="308B7E77" w14:textId="77777777" w:rsidR="001305C8" w:rsidRDefault="001305C8" w:rsidP="001305C8">
      <w:pPr>
        <w:spacing w:after="0"/>
        <w:jc w:val="both"/>
        <w:rPr>
          <w:rFonts w:ascii="Times New Roman" w:hAnsi="Times New Roman" w:cs="Times New Roman"/>
          <w:sz w:val="24"/>
          <w:szCs w:val="24"/>
        </w:rPr>
      </w:pPr>
    </w:p>
    <w:p w14:paraId="727F57B2" w14:textId="77777777" w:rsidR="001305C8" w:rsidRDefault="001305C8" w:rsidP="001305C8">
      <w:pPr>
        <w:spacing w:after="0"/>
        <w:jc w:val="center"/>
        <w:rPr>
          <w:rFonts w:ascii="Times New Roman" w:hAnsi="Times New Roman" w:cs="Times New Roman"/>
          <w:sz w:val="24"/>
          <w:szCs w:val="24"/>
        </w:rPr>
      </w:pPr>
    </w:p>
    <w:p w14:paraId="1A5437E9" w14:textId="77777777" w:rsidR="001305C8" w:rsidRDefault="001305C8" w:rsidP="001305C8">
      <w:pPr>
        <w:spacing w:after="0"/>
        <w:jc w:val="center"/>
        <w:rPr>
          <w:rFonts w:ascii="Times New Roman" w:hAnsi="Times New Roman" w:cs="Times New Roman"/>
          <w:sz w:val="24"/>
          <w:szCs w:val="24"/>
        </w:rPr>
      </w:pPr>
    </w:p>
    <w:p w14:paraId="2BF19D05" w14:textId="77777777" w:rsidR="001305C8" w:rsidRDefault="001305C8" w:rsidP="001305C8">
      <w:pPr>
        <w:spacing w:after="0"/>
        <w:jc w:val="center"/>
        <w:rPr>
          <w:rFonts w:ascii="Times New Roman" w:hAnsi="Times New Roman" w:cs="Times New Roman"/>
          <w:sz w:val="24"/>
          <w:szCs w:val="24"/>
        </w:rPr>
      </w:pPr>
    </w:p>
    <w:p w14:paraId="6F218535" w14:textId="77777777" w:rsidR="00B8158C" w:rsidRPr="00077904" w:rsidRDefault="00B8158C" w:rsidP="00B8158C">
      <w:pPr>
        <w:pStyle w:val="af5"/>
        <w:jc w:val="center"/>
        <w:rPr>
          <w:rFonts w:ascii="Times New Roman" w:hAnsi="Times New Roman" w:cs="Times New Roman"/>
          <w:b/>
          <w:bCs/>
          <w:sz w:val="24"/>
          <w:szCs w:val="24"/>
        </w:rPr>
      </w:pPr>
      <w:r w:rsidRPr="00077904">
        <w:rPr>
          <w:rFonts w:ascii="Times New Roman" w:hAnsi="Times New Roman" w:cs="Times New Roman"/>
          <w:b/>
          <w:bCs/>
          <w:sz w:val="24"/>
          <w:szCs w:val="24"/>
        </w:rPr>
        <w:t>ПОЛОЖЕНИЕ</w:t>
      </w:r>
    </w:p>
    <w:p w14:paraId="74002B86" w14:textId="38181120" w:rsidR="00B8158C" w:rsidRPr="00077904" w:rsidRDefault="00B8158C" w:rsidP="00B8158C">
      <w:pPr>
        <w:pStyle w:val="af5"/>
        <w:jc w:val="center"/>
        <w:rPr>
          <w:rFonts w:ascii="Times New Roman" w:hAnsi="Times New Roman" w:cs="Times New Roman"/>
          <w:b/>
          <w:bCs/>
          <w:sz w:val="24"/>
          <w:szCs w:val="24"/>
        </w:rPr>
      </w:pPr>
      <w:r w:rsidRPr="00077904">
        <w:rPr>
          <w:rFonts w:ascii="Times New Roman" w:hAnsi="Times New Roman" w:cs="Times New Roman"/>
          <w:b/>
          <w:bCs/>
          <w:sz w:val="24"/>
          <w:szCs w:val="24"/>
        </w:rPr>
        <w:t xml:space="preserve">о порядке, сроках и условиях продажи </w:t>
      </w:r>
      <w:r w:rsidR="00146766">
        <w:rPr>
          <w:rFonts w:ascii="Times New Roman" w:hAnsi="Times New Roman" w:cs="Times New Roman"/>
          <w:b/>
          <w:bCs/>
          <w:sz w:val="24"/>
          <w:szCs w:val="24"/>
        </w:rPr>
        <w:t xml:space="preserve">залогового </w:t>
      </w:r>
      <w:r w:rsidRPr="00077904">
        <w:rPr>
          <w:rFonts w:ascii="Times New Roman" w:hAnsi="Times New Roman" w:cs="Times New Roman"/>
          <w:b/>
          <w:bCs/>
          <w:sz w:val="24"/>
          <w:szCs w:val="24"/>
        </w:rPr>
        <w:t>имущества</w:t>
      </w:r>
      <w:r w:rsidR="00146766">
        <w:rPr>
          <w:rFonts w:ascii="Times New Roman" w:hAnsi="Times New Roman" w:cs="Times New Roman"/>
          <w:b/>
          <w:bCs/>
          <w:sz w:val="24"/>
          <w:szCs w:val="24"/>
        </w:rPr>
        <w:t xml:space="preserve"> должника </w:t>
      </w:r>
    </w:p>
    <w:p w14:paraId="4592BBD3" w14:textId="0DACA976" w:rsidR="00B8158C" w:rsidRPr="00077904" w:rsidRDefault="00146766" w:rsidP="00B8158C">
      <w:pPr>
        <w:pStyle w:val="af5"/>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Акопяна Ваана Жораевича</w:t>
      </w:r>
      <w:r w:rsidR="00B8158C" w:rsidRPr="00077904">
        <w:rPr>
          <w:rFonts w:ascii="Times New Roman" w:hAnsi="Times New Roman" w:cs="Times New Roman"/>
          <w:b/>
          <w:bCs/>
          <w:sz w:val="24"/>
          <w:szCs w:val="24"/>
          <w:u w:val="single"/>
        </w:rPr>
        <w:t>,</w:t>
      </w:r>
    </w:p>
    <w:p w14:paraId="293C6924" w14:textId="17C3A521" w:rsidR="00B8158C" w:rsidRPr="00077904" w:rsidRDefault="00B8158C" w:rsidP="00B8158C">
      <w:pPr>
        <w:pStyle w:val="af5"/>
        <w:jc w:val="center"/>
        <w:rPr>
          <w:rFonts w:ascii="Times New Roman" w:hAnsi="Times New Roman" w:cs="Times New Roman"/>
          <w:b/>
          <w:sz w:val="24"/>
          <w:szCs w:val="24"/>
          <w:u w:val="single"/>
          <w:lang w:eastAsia="ru-RU"/>
        </w:rPr>
      </w:pPr>
      <w:r w:rsidRPr="00077904">
        <w:rPr>
          <w:rFonts w:ascii="Times New Roman" w:hAnsi="Times New Roman" w:cs="Times New Roman"/>
          <w:b/>
          <w:bCs/>
          <w:sz w:val="24"/>
          <w:szCs w:val="24"/>
        </w:rPr>
        <w:t>реализуемого в рамках процедуры реализации имущества по делу №</w:t>
      </w:r>
      <w:r w:rsidR="00146766">
        <w:rPr>
          <w:rFonts w:ascii="Times New Roman" w:hAnsi="Times New Roman" w:cs="Times New Roman"/>
          <w:b/>
          <w:bCs/>
          <w:sz w:val="24"/>
          <w:szCs w:val="24"/>
        </w:rPr>
        <w:t xml:space="preserve"> </w:t>
      </w:r>
      <w:r w:rsidR="00146766" w:rsidRPr="00146766">
        <w:rPr>
          <w:rFonts w:ascii="Times New Roman" w:hAnsi="Times New Roman" w:cs="Times New Roman"/>
          <w:b/>
          <w:bCs/>
          <w:sz w:val="24"/>
          <w:szCs w:val="24"/>
        </w:rPr>
        <w:t>А82-14811/2018</w:t>
      </w:r>
    </w:p>
    <w:p w14:paraId="0D9A5B9A" w14:textId="77777777" w:rsidR="00B8158C" w:rsidRPr="00077904" w:rsidRDefault="00B8158C" w:rsidP="00B8158C">
      <w:pPr>
        <w:pStyle w:val="af5"/>
        <w:jc w:val="center"/>
        <w:rPr>
          <w:rFonts w:ascii="Times New Roman" w:hAnsi="Times New Roman" w:cs="Times New Roman"/>
          <w:bCs/>
          <w:sz w:val="21"/>
          <w:szCs w:val="21"/>
        </w:rPr>
      </w:pPr>
    </w:p>
    <w:p w14:paraId="75B8EE65" w14:textId="77777777" w:rsidR="0043416A" w:rsidRDefault="0043416A">
      <w:pPr>
        <w:spacing w:after="0"/>
        <w:jc w:val="both"/>
        <w:rPr>
          <w:rFonts w:ascii="Times New Roman" w:hAnsi="Times New Roman" w:cs="Times New Roman"/>
          <w:b/>
          <w:sz w:val="24"/>
          <w:szCs w:val="24"/>
        </w:rPr>
      </w:pPr>
    </w:p>
    <w:p w14:paraId="529E9585" w14:textId="77777777" w:rsidR="0043416A" w:rsidRDefault="0043416A">
      <w:pPr>
        <w:spacing w:after="0"/>
        <w:jc w:val="both"/>
        <w:rPr>
          <w:rFonts w:ascii="Times New Roman" w:hAnsi="Times New Roman" w:cs="Times New Roman"/>
          <w:b/>
          <w:sz w:val="24"/>
          <w:szCs w:val="24"/>
        </w:rPr>
      </w:pPr>
    </w:p>
    <w:p w14:paraId="28DB00D6" w14:textId="77777777" w:rsidR="0043416A" w:rsidRDefault="0043416A">
      <w:pPr>
        <w:spacing w:after="0"/>
        <w:jc w:val="both"/>
        <w:rPr>
          <w:rFonts w:ascii="Times New Roman" w:hAnsi="Times New Roman" w:cs="Times New Roman"/>
          <w:b/>
          <w:sz w:val="24"/>
          <w:szCs w:val="24"/>
        </w:rPr>
      </w:pPr>
    </w:p>
    <w:p w14:paraId="74BBCC55" w14:textId="77777777" w:rsidR="0043416A" w:rsidRDefault="0043416A">
      <w:pPr>
        <w:spacing w:after="0"/>
        <w:jc w:val="both"/>
        <w:rPr>
          <w:rFonts w:ascii="Times New Roman" w:hAnsi="Times New Roman" w:cs="Times New Roman"/>
          <w:b/>
          <w:sz w:val="24"/>
          <w:szCs w:val="24"/>
        </w:rPr>
      </w:pPr>
    </w:p>
    <w:p w14:paraId="639ADABA" w14:textId="77777777" w:rsidR="0043416A" w:rsidRDefault="0043416A">
      <w:pPr>
        <w:spacing w:after="0"/>
        <w:jc w:val="both"/>
        <w:rPr>
          <w:rFonts w:ascii="Times New Roman" w:hAnsi="Times New Roman" w:cs="Times New Roman"/>
          <w:sz w:val="24"/>
          <w:szCs w:val="24"/>
        </w:rPr>
      </w:pPr>
    </w:p>
    <w:p w14:paraId="46C60988" w14:textId="77777777" w:rsidR="0043416A" w:rsidRDefault="0043416A">
      <w:pPr>
        <w:spacing w:after="0"/>
        <w:jc w:val="both"/>
        <w:rPr>
          <w:rFonts w:ascii="Times New Roman" w:hAnsi="Times New Roman" w:cs="Times New Roman"/>
          <w:sz w:val="24"/>
          <w:szCs w:val="24"/>
        </w:rPr>
      </w:pPr>
    </w:p>
    <w:p w14:paraId="366878D4" w14:textId="77777777" w:rsidR="0043416A" w:rsidRDefault="0043416A">
      <w:pPr>
        <w:spacing w:after="0"/>
        <w:jc w:val="both"/>
        <w:rPr>
          <w:rFonts w:ascii="Times New Roman" w:hAnsi="Times New Roman" w:cs="Times New Roman"/>
          <w:sz w:val="24"/>
          <w:szCs w:val="24"/>
        </w:rPr>
      </w:pPr>
    </w:p>
    <w:p w14:paraId="60F02F5C" w14:textId="77777777" w:rsidR="0043416A" w:rsidRDefault="0043416A">
      <w:pPr>
        <w:spacing w:after="0"/>
        <w:jc w:val="both"/>
        <w:rPr>
          <w:rFonts w:ascii="Times New Roman" w:hAnsi="Times New Roman" w:cs="Times New Roman"/>
          <w:sz w:val="24"/>
          <w:szCs w:val="24"/>
        </w:rPr>
      </w:pPr>
    </w:p>
    <w:p w14:paraId="7955CE29" w14:textId="77777777" w:rsidR="00923B0D" w:rsidRDefault="00923B0D">
      <w:pPr>
        <w:spacing w:after="0"/>
        <w:jc w:val="center"/>
        <w:rPr>
          <w:rFonts w:ascii="Times New Roman" w:hAnsi="Times New Roman" w:cs="Times New Roman"/>
          <w:i/>
          <w:sz w:val="24"/>
          <w:szCs w:val="24"/>
        </w:rPr>
      </w:pPr>
    </w:p>
    <w:p w14:paraId="6BD2F0C1" w14:textId="77777777" w:rsidR="009A6805" w:rsidRDefault="009A6805">
      <w:pPr>
        <w:spacing w:after="0"/>
        <w:jc w:val="center"/>
        <w:rPr>
          <w:rFonts w:ascii="Times New Roman" w:hAnsi="Times New Roman" w:cs="Times New Roman"/>
          <w:i/>
          <w:sz w:val="24"/>
          <w:szCs w:val="24"/>
        </w:rPr>
      </w:pPr>
    </w:p>
    <w:p w14:paraId="166B11AE" w14:textId="77777777" w:rsidR="00923B0D" w:rsidRDefault="00923B0D">
      <w:pPr>
        <w:spacing w:after="0"/>
        <w:jc w:val="center"/>
        <w:rPr>
          <w:rFonts w:ascii="Times New Roman" w:hAnsi="Times New Roman" w:cs="Times New Roman"/>
          <w:i/>
          <w:sz w:val="24"/>
          <w:szCs w:val="24"/>
        </w:rPr>
      </w:pPr>
    </w:p>
    <w:p w14:paraId="2491F38A" w14:textId="77777777" w:rsidR="00923B0D" w:rsidRDefault="00923B0D">
      <w:pPr>
        <w:spacing w:after="0"/>
        <w:jc w:val="center"/>
        <w:rPr>
          <w:rFonts w:ascii="Times New Roman" w:hAnsi="Times New Roman" w:cs="Times New Roman"/>
          <w:i/>
          <w:sz w:val="24"/>
          <w:szCs w:val="24"/>
        </w:rPr>
      </w:pPr>
    </w:p>
    <w:p w14:paraId="0E38B8DF" w14:textId="77777777" w:rsidR="00A55BE5" w:rsidRDefault="00A55BE5">
      <w:pPr>
        <w:spacing w:after="0"/>
        <w:jc w:val="center"/>
        <w:rPr>
          <w:rFonts w:ascii="Times New Roman" w:hAnsi="Times New Roman" w:cs="Times New Roman"/>
          <w:i/>
          <w:sz w:val="24"/>
          <w:szCs w:val="24"/>
        </w:rPr>
      </w:pPr>
    </w:p>
    <w:p w14:paraId="3118FE48" w14:textId="77777777" w:rsidR="00A55BE5" w:rsidRDefault="00A55BE5">
      <w:pPr>
        <w:spacing w:after="0"/>
        <w:jc w:val="center"/>
        <w:rPr>
          <w:rFonts w:ascii="Times New Roman" w:hAnsi="Times New Roman" w:cs="Times New Roman"/>
          <w:i/>
          <w:sz w:val="24"/>
          <w:szCs w:val="24"/>
        </w:rPr>
      </w:pPr>
    </w:p>
    <w:p w14:paraId="26DFDDA2" w14:textId="77777777" w:rsidR="00A55BE5" w:rsidRDefault="00A55BE5">
      <w:pPr>
        <w:spacing w:after="0"/>
        <w:jc w:val="center"/>
        <w:rPr>
          <w:rFonts w:ascii="Times New Roman" w:hAnsi="Times New Roman" w:cs="Times New Roman"/>
          <w:i/>
          <w:sz w:val="24"/>
          <w:szCs w:val="24"/>
        </w:rPr>
      </w:pPr>
    </w:p>
    <w:p w14:paraId="754662A5" w14:textId="5EF93030" w:rsidR="00A55BE5" w:rsidRDefault="00A55BE5">
      <w:pPr>
        <w:spacing w:after="0"/>
        <w:jc w:val="center"/>
        <w:rPr>
          <w:rFonts w:ascii="Times New Roman" w:hAnsi="Times New Roman" w:cs="Times New Roman"/>
          <w:i/>
          <w:sz w:val="24"/>
          <w:szCs w:val="24"/>
        </w:rPr>
      </w:pPr>
    </w:p>
    <w:p w14:paraId="18BA9A60" w14:textId="49C10ECB" w:rsidR="0080178E" w:rsidRDefault="0080178E">
      <w:pPr>
        <w:spacing w:after="0"/>
        <w:jc w:val="center"/>
        <w:rPr>
          <w:rFonts w:ascii="Times New Roman" w:hAnsi="Times New Roman" w:cs="Times New Roman"/>
          <w:i/>
          <w:sz w:val="24"/>
          <w:szCs w:val="24"/>
        </w:rPr>
      </w:pPr>
    </w:p>
    <w:p w14:paraId="0E616B40" w14:textId="77777777" w:rsidR="0080178E" w:rsidRDefault="0080178E">
      <w:pPr>
        <w:spacing w:after="0"/>
        <w:jc w:val="center"/>
        <w:rPr>
          <w:rFonts w:ascii="Times New Roman" w:hAnsi="Times New Roman" w:cs="Times New Roman"/>
          <w:i/>
          <w:sz w:val="24"/>
          <w:szCs w:val="24"/>
        </w:rPr>
      </w:pPr>
    </w:p>
    <w:p w14:paraId="28434922" w14:textId="77777777" w:rsidR="00A55BE5" w:rsidRDefault="00A55BE5">
      <w:pPr>
        <w:spacing w:after="0"/>
        <w:jc w:val="center"/>
        <w:rPr>
          <w:rFonts w:ascii="Times New Roman" w:hAnsi="Times New Roman" w:cs="Times New Roman"/>
          <w:i/>
          <w:sz w:val="24"/>
          <w:szCs w:val="24"/>
        </w:rPr>
      </w:pPr>
    </w:p>
    <w:p w14:paraId="38595420" w14:textId="77777777" w:rsidR="00A55BE5" w:rsidRDefault="00A55BE5">
      <w:pPr>
        <w:spacing w:after="0"/>
        <w:jc w:val="center"/>
        <w:rPr>
          <w:rFonts w:ascii="Times New Roman" w:hAnsi="Times New Roman" w:cs="Times New Roman"/>
          <w:i/>
          <w:sz w:val="24"/>
          <w:szCs w:val="24"/>
        </w:rPr>
      </w:pPr>
    </w:p>
    <w:p w14:paraId="55FD20FF" w14:textId="77777777" w:rsidR="00A55BE5" w:rsidRDefault="00A55BE5">
      <w:pPr>
        <w:spacing w:after="0"/>
        <w:jc w:val="center"/>
        <w:rPr>
          <w:rFonts w:ascii="Times New Roman" w:hAnsi="Times New Roman" w:cs="Times New Roman"/>
          <w:i/>
          <w:sz w:val="24"/>
          <w:szCs w:val="24"/>
        </w:rPr>
      </w:pPr>
    </w:p>
    <w:p w14:paraId="6AE7BA84" w14:textId="77777777" w:rsidR="00A55BE5" w:rsidRDefault="00A55BE5" w:rsidP="00B8158C">
      <w:pPr>
        <w:spacing w:after="0"/>
        <w:rPr>
          <w:rFonts w:ascii="Times New Roman" w:hAnsi="Times New Roman" w:cs="Times New Roman"/>
          <w:i/>
          <w:sz w:val="24"/>
          <w:szCs w:val="24"/>
        </w:rPr>
      </w:pPr>
    </w:p>
    <w:p w14:paraId="56EB38A9" w14:textId="77777777" w:rsidR="00A55BE5" w:rsidRDefault="00A55BE5">
      <w:pPr>
        <w:spacing w:after="0"/>
        <w:jc w:val="center"/>
        <w:rPr>
          <w:rFonts w:ascii="Times New Roman" w:hAnsi="Times New Roman" w:cs="Times New Roman"/>
          <w:i/>
          <w:sz w:val="24"/>
          <w:szCs w:val="24"/>
        </w:rPr>
      </w:pPr>
    </w:p>
    <w:p w14:paraId="5512F927" w14:textId="48B09955" w:rsidR="0043416A" w:rsidRDefault="0043416A" w:rsidP="000805AE">
      <w:pPr>
        <w:spacing w:after="0"/>
        <w:jc w:val="center"/>
        <w:rPr>
          <w:rFonts w:ascii="Times New Roman" w:hAnsi="Times New Roman" w:cs="Times New Roman"/>
          <w:i/>
          <w:sz w:val="24"/>
          <w:szCs w:val="24"/>
        </w:rPr>
      </w:pPr>
    </w:p>
    <w:p w14:paraId="39F73EC0" w14:textId="5D2F22AA" w:rsidR="002F6EB2" w:rsidRDefault="002F6EB2" w:rsidP="000805AE">
      <w:pPr>
        <w:spacing w:after="0"/>
        <w:jc w:val="center"/>
        <w:rPr>
          <w:rFonts w:ascii="Times New Roman" w:hAnsi="Times New Roman" w:cs="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99"/>
        <w:gridCol w:w="5072"/>
      </w:tblGrid>
      <w:tr w:rsidR="00B8158C" w:rsidRPr="00E15707" w14:paraId="3014F8DC" w14:textId="77777777" w:rsidTr="004C6AA0">
        <w:trPr>
          <w:trHeight w:val="308"/>
        </w:trPr>
        <w:tc>
          <w:tcPr>
            <w:tcW w:w="4499" w:type="dxa"/>
          </w:tcPr>
          <w:p w14:paraId="53ED33BE" w14:textId="77777777" w:rsidR="00B8158C" w:rsidRPr="00E15707" w:rsidRDefault="00B8158C" w:rsidP="004C6AA0">
            <w:pPr>
              <w:pStyle w:val="af5"/>
              <w:jc w:val="both"/>
              <w:rPr>
                <w:rFonts w:ascii="Times New Roman" w:eastAsiaTheme="minorHAnsi" w:hAnsi="Times New Roman" w:cs="Times New Roman"/>
                <w:color w:val="00000A"/>
              </w:rPr>
            </w:pPr>
            <w:bookmarkStart w:id="0" w:name="_Toc448480105"/>
            <w:r w:rsidRPr="00E15707">
              <w:rPr>
                <w:rFonts w:ascii="Times New Roman" w:eastAsiaTheme="minorHAnsi" w:hAnsi="Times New Roman" w:cs="Times New Roman"/>
                <w:color w:val="00000A"/>
              </w:rPr>
              <w:lastRenderedPageBreak/>
              <w:br w:type="page"/>
              <w:t>Полное наименование должника</w:t>
            </w:r>
          </w:p>
        </w:tc>
        <w:tc>
          <w:tcPr>
            <w:tcW w:w="5072" w:type="dxa"/>
          </w:tcPr>
          <w:p w14:paraId="4DE6F36A" w14:textId="7D3BBF6F" w:rsidR="00B8158C" w:rsidRPr="00E15707" w:rsidRDefault="00730D24" w:rsidP="00B8158C">
            <w:pPr>
              <w:pStyle w:val="af5"/>
              <w:jc w:val="both"/>
              <w:rPr>
                <w:rFonts w:ascii="Times New Roman" w:eastAsiaTheme="minorHAnsi" w:hAnsi="Times New Roman" w:cs="Times New Roman"/>
                <w:color w:val="00000A"/>
              </w:rPr>
            </w:pPr>
            <w:r w:rsidRPr="00E15707">
              <w:rPr>
                <w:rFonts w:ascii="Times New Roman" w:eastAsiaTheme="minorHAnsi" w:hAnsi="Times New Roman" w:cs="Times New Roman"/>
                <w:color w:val="00000A"/>
              </w:rPr>
              <w:t>Акопян Ваан Жораевич</w:t>
            </w:r>
            <w:r w:rsidR="00B8158C" w:rsidRPr="00E15707">
              <w:rPr>
                <w:rFonts w:ascii="Times New Roman" w:eastAsiaTheme="minorHAnsi" w:hAnsi="Times New Roman" w:cs="Times New Roman"/>
                <w:color w:val="00000A"/>
              </w:rPr>
              <w:t xml:space="preserve"> </w:t>
            </w:r>
            <w:r w:rsidRPr="00E15707">
              <w:rPr>
                <w:rFonts w:ascii="Times New Roman" w:eastAsiaTheme="minorHAnsi" w:hAnsi="Times New Roman" w:cs="Times New Roman"/>
                <w:color w:val="00000A"/>
              </w:rPr>
              <w:t>(05.11.1975</w:t>
            </w:r>
            <w:r w:rsidR="00B8158C" w:rsidRPr="00E15707">
              <w:rPr>
                <w:rFonts w:ascii="Times New Roman" w:eastAsiaTheme="minorHAnsi" w:hAnsi="Times New Roman" w:cs="Times New Roman"/>
                <w:color w:val="00000A"/>
              </w:rPr>
              <w:t>г.р.</w:t>
            </w:r>
            <w:r w:rsidRPr="00E15707">
              <w:rPr>
                <w:rFonts w:ascii="Times New Roman" w:eastAsiaTheme="minorHAnsi" w:hAnsi="Times New Roman" w:cs="Times New Roman"/>
                <w:color w:val="00000A"/>
              </w:rPr>
              <w:t>)</w:t>
            </w:r>
          </w:p>
        </w:tc>
      </w:tr>
      <w:tr w:rsidR="00B8158C" w:rsidRPr="00E15707" w14:paraId="51D2F7F3" w14:textId="77777777" w:rsidTr="004C6AA0">
        <w:tc>
          <w:tcPr>
            <w:tcW w:w="4499" w:type="dxa"/>
          </w:tcPr>
          <w:p w14:paraId="2F9BD11C" w14:textId="77777777" w:rsidR="00B8158C" w:rsidRPr="00E15707" w:rsidRDefault="00B8158C" w:rsidP="004C6AA0">
            <w:pPr>
              <w:pStyle w:val="af5"/>
              <w:jc w:val="both"/>
              <w:rPr>
                <w:rFonts w:ascii="Times New Roman" w:eastAsiaTheme="minorHAnsi" w:hAnsi="Times New Roman" w:cs="Times New Roman"/>
                <w:color w:val="00000A"/>
              </w:rPr>
            </w:pPr>
            <w:r w:rsidRPr="00E15707">
              <w:rPr>
                <w:rFonts w:ascii="Times New Roman" w:eastAsiaTheme="minorHAnsi" w:hAnsi="Times New Roman" w:cs="Times New Roman"/>
                <w:color w:val="00000A"/>
              </w:rPr>
              <w:t>Место нахождения должника</w:t>
            </w:r>
          </w:p>
        </w:tc>
        <w:tc>
          <w:tcPr>
            <w:tcW w:w="5072" w:type="dxa"/>
          </w:tcPr>
          <w:p w14:paraId="07B1FA10" w14:textId="2894F763" w:rsidR="00B8158C" w:rsidRPr="00E15707" w:rsidRDefault="00730D24" w:rsidP="004C6AA0">
            <w:pPr>
              <w:pStyle w:val="af5"/>
              <w:jc w:val="both"/>
              <w:rPr>
                <w:rFonts w:ascii="Times New Roman" w:eastAsiaTheme="minorHAnsi" w:hAnsi="Times New Roman" w:cs="Times New Roman"/>
                <w:color w:val="00000A"/>
              </w:rPr>
            </w:pPr>
            <w:r w:rsidRPr="00E15707">
              <w:rPr>
                <w:rFonts w:ascii="Times New Roman" w:eastAsiaTheme="minorHAnsi" w:hAnsi="Times New Roman" w:cs="Times New Roman"/>
                <w:color w:val="00000A"/>
              </w:rPr>
              <w:t>г. Ярославль, ул. Охотничья, д. 1, кв. 5</w:t>
            </w:r>
          </w:p>
        </w:tc>
      </w:tr>
      <w:tr w:rsidR="00B8158C" w:rsidRPr="00E15707" w14:paraId="4A7C9650" w14:textId="77777777" w:rsidTr="004C6AA0">
        <w:trPr>
          <w:trHeight w:val="307"/>
        </w:trPr>
        <w:tc>
          <w:tcPr>
            <w:tcW w:w="4499" w:type="dxa"/>
          </w:tcPr>
          <w:p w14:paraId="257F11B3" w14:textId="77777777" w:rsidR="00B8158C" w:rsidRPr="00E15707" w:rsidRDefault="00B8158C" w:rsidP="004C6AA0">
            <w:pPr>
              <w:pStyle w:val="af5"/>
              <w:jc w:val="both"/>
              <w:rPr>
                <w:rFonts w:ascii="Times New Roman" w:eastAsiaTheme="minorHAnsi" w:hAnsi="Times New Roman" w:cs="Times New Roman"/>
                <w:color w:val="00000A"/>
              </w:rPr>
            </w:pPr>
            <w:r w:rsidRPr="00E15707">
              <w:rPr>
                <w:rFonts w:ascii="Times New Roman" w:eastAsiaTheme="minorHAnsi" w:hAnsi="Times New Roman" w:cs="Times New Roman"/>
                <w:color w:val="00000A"/>
              </w:rPr>
              <w:t>СНИЛС</w:t>
            </w:r>
          </w:p>
        </w:tc>
        <w:tc>
          <w:tcPr>
            <w:tcW w:w="5072" w:type="dxa"/>
          </w:tcPr>
          <w:p w14:paraId="16D6D380" w14:textId="797C1705" w:rsidR="00B8158C" w:rsidRPr="00E15707" w:rsidRDefault="00730D24" w:rsidP="004C6AA0">
            <w:pPr>
              <w:pStyle w:val="af5"/>
              <w:jc w:val="both"/>
              <w:rPr>
                <w:rFonts w:ascii="Times New Roman" w:eastAsiaTheme="minorHAnsi" w:hAnsi="Times New Roman" w:cs="Times New Roman"/>
                <w:color w:val="00000A"/>
              </w:rPr>
            </w:pPr>
            <w:r w:rsidRPr="00E15707">
              <w:rPr>
                <w:rFonts w:ascii="Times New Roman" w:eastAsiaTheme="minorHAnsi" w:hAnsi="Times New Roman" w:cs="Times New Roman"/>
                <w:color w:val="00000A"/>
              </w:rPr>
              <w:t>095-014-538 56</w:t>
            </w:r>
          </w:p>
        </w:tc>
      </w:tr>
      <w:tr w:rsidR="00B8158C" w:rsidRPr="00E15707" w14:paraId="7EBCFC92" w14:textId="77777777" w:rsidTr="004C6AA0">
        <w:trPr>
          <w:trHeight w:val="279"/>
        </w:trPr>
        <w:tc>
          <w:tcPr>
            <w:tcW w:w="4499" w:type="dxa"/>
          </w:tcPr>
          <w:p w14:paraId="289F5979" w14:textId="77777777" w:rsidR="00B8158C" w:rsidRPr="00E15707" w:rsidRDefault="00B8158C" w:rsidP="004C6AA0">
            <w:pPr>
              <w:pStyle w:val="af5"/>
              <w:jc w:val="both"/>
              <w:rPr>
                <w:rFonts w:ascii="Times New Roman" w:eastAsiaTheme="minorHAnsi" w:hAnsi="Times New Roman" w:cs="Times New Roman"/>
                <w:color w:val="00000A"/>
              </w:rPr>
            </w:pPr>
            <w:r w:rsidRPr="00E15707">
              <w:rPr>
                <w:rFonts w:ascii="Times New Roman" w:eastAsiaTheme="minorHAnsi" w:hAnsi="Times New Roman" w:cs="Times New Roman"/>
                <w:color w:val="00000A"/>
              </w:rPr>
              <w:t>ИНН</w:t>
            </w:r>
          </w:p>
        </w:tc>
        <w:tc>
          <w:tcPr>
            <w:tcW w:w="5072" w:type="dxa"/>
          </w:tcPr>
          <w:p w14:paraId="04384BB4" w14:textId="5B30DD86" w:rsidR="00B8158C" w:rsidRPr="00E15707" w:rsidRDefault="00730D24" w:rsidP="004C6AA0">
            <w:pPr>
              <w:pStyle w:val="af5"/>
              <w:jc w:val="both"/>
              <w:rPr>
                <w:rFonts w:ascii="Times New Roman" w:eastAsiaTheme="minorHAnsi" w:hAnsi="Times New Roman" w:cs="Times New Roman"/>
                <w:color w:val="00000A"/>
              </w:rPr>
            </w:pPr>
            <w:r w:rsidRPr="00E15707">
              <w:rPr>
                <w:rFonts w:ascii="Times New Roman" w:eastAsiaTheme="minorHAnsi" w:hAnsi="Times New Roman" w:cs="Times New Roman"/>
                <w:color w:val="00000A"/>
              </w:rPr>
              <w:t>402706538701</w:t>
            </w:r>
          </w:p>
        </w:tc>
      </w:tr>
      <w:tr w:rsidR="00B8158C" w:rsidRPr="00E15707" w14:paraId="179A0407" w14:textId="77777777" w:rsidTr="004C6AA0">
        <w:tc>
          <w:tcPr>
            <w:tcW w:w="4499" w:type="dxa"/>
          </w:tcPr>
          <w:p w14:paraId="3332787B" w14:textId="77777777" w:rsidR="00B8158C" w:rsidRPr="00E15707" w:rsidRDefault="00B8158C" w:rsidP="004C6AA0">
            <w:pPr>
              <w:pStyle w:val="af5"/>
              <w:jc w:val="both"/>
              <w:rPr>
                <w:rFonts w:ascii="Times New Roman" w:eastAsiaTheme="minorHAnsi" w:hAnsi="Times New Roman" w:cs="Times New Roman"/>
                <w:color w:val="00000A"/>
              </w:rPr>
            </w:pPr>
            <w:r w:rsidRPr="00E15707">
              <w:rPr>
                <w:rFonts w:ascii="Times New Roman" w:eastAsiaTheme="minorHAnsi" w:hAnsi="Times New Roman" w:cs="Times New Roman"/>
                <w:color w:val="00000A"/>
              </w:rPr>
              <w:t>Наименование арбитражного суда, в производстве которого находится дело о банкротстве</w:t>
            </w:r>
          </w:p>
        </w:tc>
        <w:tc>
          <w:tcPr>
            <w:tcW w:w="5072" w:type="dxa"/>
          </w:tcPr>
          <w:p w14:paraId="3244E1DF" w14:textId="18DA148E" w:rsidR="00B8158C" w:rsidRPr="00E15707" w:rsidRDefault="00B8158C" w:rsidP="00B8158C">
            <w:pPr>
              <w:pStyle w:val="af5"/>
              <w:jc w:val="both"/>
              <w:rPr>
                <w:rFonts w:ascii="Times New Roman" w:eastAsiaTheme="minorHAnsi" w:hAnsi="Times New Roman" w:cs="Times New Roman"/>
                <w:color w:val="00000A"/>
              </w:rPr>
            </w:pPr>
            <w:r w:rsidRPr="00E15707">
              <w:rPr>
                <w:rFonts w:ascii="Times New Roman" w:eastAsiaTheme="minorHAnsi" w:hAnsi="Times New Roman" w:cs="Times New Roman"/>
                <w:color w:val="00000A"/>
              </w:rPr>
              <w:t xml:space="preserve">Арбитражный суд </w:t>
            </w:r>
            <w:r w:rsidR="008E33ED" w:rsidRPr="00E15707">
              <w:rPr>
                <w:rFonts w:ascii="Times New Roman" w:eastAsiaTheme="minorHAnsi" w:hAnsi="Times New Roman" w:cs="Times New Roman"/>
                <w:color w:val="00000A"/>
              </w:rPr>
              <w:t>Ярославской</w:t>
            </w:r>
            <w:r w:rsidRPr="00E15707">
              <w:rPr>
                <w:rFonts w:ascii="Times New Roman" w:eastAsiaTheme="minorHAnsi" w:hAnsi="Times New Roman" w:cs="Times New Roman"/>
                <w:color w:val="00000A"/>
              </w:rPr>
              <w:t xml:space="preserve"> области</w:t>
            </w:r>
          </w:p>
        </w:tc>
      </w:tr>
      <w:tr w:rsidR="00B8158C" w:rsidRPr="00E15707" w14:paraId="3BF4AABD" w14:textId="77777777" w:rsidTr="004C6AA0">
        <w:trPr>
          <w:trHeight w:val="349"/>
        </w:trPr>
        <w:tc>
          <w:tcPr>
            <w:tcW w:w="4499" w:type="dxa"/>
          </w:tcPr>
          <w:p w14:paraId="0A99361F" w14:textId="77777777" w:rsidR="00B8158C" w:rsidRPr="00E15707" w:rsidRDefault="00B8158C" w:rsidP="004C6AA0">
            <w:pPr>
              <w:pStyle w:val="af5"/>
              <w:jc w:val="both"/>
              <w:rPr>
                <w:rFonts w:ascii="Times New Roman" w:eastAsiaTheme="minorHAnsi" w:hAnsi="Times New Roman" w:cs="Times New Roman"/>
                <w:color w:val="00000A"/>
              </w:rPr>
            </w:pPr>
            <w:r w:rsidRPr="00E15707">
              <w:rPr>
                <w:rFonts w:ascii="Times New Roman" w:eastAsiaTheme="minorHAnsi" w:hAnsi="Times New Roman" w:cs="Times New Roman"/>
                <w:color w:val="00000A"/>
              </w:rPr>
              <w:t>Номер дела</w:t>
            </w:r>
          </w:p>
        </w:tc>
        <w:tc>
          <w:tcPr>
            <w:tcW w:w="5072" w:type="dxa"/>
          </w:tcPr>
          <w:p w14:paraId="32BDF1DE" w14:textId="6F68914B" w:rsidR="00B8158C" w:rsidRPr="00E15707" w:rsidRDefault="008E33ED" w:rsidP="004C6AA0">
            <w:pPr>
              <w:pStyle w:val="af5"/>
              <w:jc w:val="both"/>
              <w:rPr>
                <w:rFonts w:ascii="Times New Roman" w:eastAsiaTheme="minorHAnsi" w:hAnsi="Times New Roman" w:cs="Times New Roman"/>
                <w:color w:val="00000A"/>
              </w:rPr>
            </w:pPr>
            <w:r w:rsidRPr="00E15707">
              <w:rPr>
                <w:rFonts w:ascii="Times New Roman" w:eastAsiaTheme="minorHAnsi" w:hAnsi="Times New Roman" w:cs="Times New Roman"/>
                <w:color w:val="00000A"/>
              </w:rPr>
              <w:t>А82-14811/2018</w:t>
            </w:r>
          </w:p>
        </w:tc>
      </w:tr>
    </w:tbl>
    <w:p w14:paraId="3446ED60" w14:textId="77777777" w:rsidR="00B8158C" w:rsidRDefault="00B8158C" w:rsidP="00B8158C">
      <w:pPr>
        <w:pStyle w:val="1"/>
        <w:spacing w:before="0" w:line="288" w:lineRule="auto"/>
        <w:rPr>
          <w:color w:val="auto"/>
          <w:sz w:val="24"/>
          <w:szCs w:val="24"/>
        </w:rPr>
      </w:pPr>
    </w:p>
    <w:bookmarkEnd w:id="0"/>
    <w:p w14:paraId="200D581D" w14:textId="77777777" w:rsidR="000805AE" w:rsidRPr="00077904" w:rsidRDefault="000805AE" w:rsidP="000805AE">
      <w:pPr>
        <w:jc w:val="center"/>
        <w:rPr>
          <w:rFonts w:ascii="Times New Roman" w:hAnsi="Times New Roman" w:cs="Times New Roman"/>
        </w:rPr>
      </w:pPr>
      <w:r w:rsidRPr="00077904">
        <w:rPr>
          <w:rFonts w:ascii="Times New Roman" w:hAnsi="Times New Roman" w:cs="Times New Roman"/>
          <w:b/>
          <w:bCs/>
        </w:rPr>
        <w:t>1. ОБЩИЕ ПОЛОЖЕНИЯ.</w:t>
      </w:r>
    </w:p>
    <w:p w14:paraId="3AFA1B04" w14:textId="1EE27991" w:rsidR="000805AE" w:rsidRPr="00C7679E" w:rsidRDefault="000805AE" w:rsidP="000805AE">
      <w:pPr>
        <w:numPr>
          <w:ilvl w:val="1"/>
          <w:numId w:val="18"/>
        </w:numPr>
        <w:spacing w:after="0" w:line="240" w:lineRule="auto"/>
        <w:ind w:left="0" w:firstLine="0"/>
        <w:jc w:val="both"/>
        <w:rPr>
          <w:rFonts w:ascii="Times New Roman" w:hAnsi="Times New Roman" w:cs="Times New Roman"/>
        </w:rPr>
      </w:pPr>
      <w:r w:rsidRPr="000805AE">
        <w:rPr>
          <w:rFonts w:ascii="Times New Roman" w:hAnsi="Times New Roman" w:cs="Times New Roman"/>
        </w:rPr>
        <w:t xml:space="preserve">Настоящее положение определяет порядок, сроки и условия проведения торгов по продаже в ходе процедуры реализации имущества </w:t>
      </w:r>
      <w:r w:rsidR="00923326">
        <w:rPr>
          <w:rFonts w:ascii="Times New Roman" w:hAnsi="Times New Roman" w:cs="Times New Roman"/>
          <w:i/>
          <w:u w:val="single"/>
        </w:rPr>
        <w:t xml:space="preserve">Акопяна Ваана </w:t>
      </w:r>
      <w:r w:rsidR="004B2050">
        <w:rPr>
          <w:rFonts w:ascii="Times New Roman" w:hAnsi="Times New Roman" w:cs="Times New Roman"/>
          <w:i/>
          <w:u w:val="single"/>
        </w:rPr>
        <w:t>Жораевича</w:t>
      </w:r>
      <w:r w:rsidR="004B2050" w:rsidRPr="000805AE">
        <w:rPr>
          <w:rFonts w:ascii="Times New Roman" w:hAnsi="Times New Roman" w:cs="Times New Roman"/>
        </w:rPr>
        <w:t xml:space="preserve"> (</w:t>
      </w:r>
      <w:r w:rsidRPr="000805AE">
        <w:rPr>
          <w:rFonts w:ascii="Times New Roman" w:hAnsi="Times New Roman" w:cs="Times New Roman"/>
        </w:rPr>
        <w:t xml:space="preserve">СНИЛС </w:t>
      </w:r>
      <w:r w:rsidR="00923326">
        <w:t>095-014-538 56</w:t>
      </w:r>
      <w:r w:rsidRPr="000805AE">
        <w:rPr>
          <w:rFonts w:ascii="Times New Roman" w:hAnsi="Times New Roman" w:cs="Times New Roman"/>
        </w:rPr>
        <w:t xml:space="preserve">, ИНН </w:t>
      </w:r>
      <w:r w:rsidR="00923326">
        <w:t>402706538701</w:t>
      </w:r>
      <w:r w:rsidRPr="000805AE">
        <w:rPr>
          <w:rFonts w:ascii="Times New Roman" w:hAnsi="Times New Roman" w:cs="Times New Roman"/>
        </w:rPr>
        <w:t xml:space="preserve">), находящегося в залоге у </w:t>
      </w:r>
      <w:proofErr w:type="spellStart"/>
      <w:r w:rsidR="00923326">
        <w:rPr>
          <w:rFonts w:ascii="Times New Roman" w:hAnsi="Times New Roman" w:cs="Times New Roman"/>
        </w:rPr>
        <w:t>Мхояна</w:t>
      </w:r>
      <w:proofErr w:type="spellEnd"/>
      <w:r w:rsidR="00923326">
        <w:rPr>
          <w:rFonts w:ascii="Times New Roman" w:hAnsi="Times New Roman" w:cs="Times New Roman"/>
        </w:rPr>
        <w:t xml:space="preserve"> Тиграна </w:t>
      </w:r>
      <w:proofErr w:type="spellStart"/>
      <w:r w:rsidR="00923326">
        <w:rPr>
          <w:rFonts w:ascii="Times New Roman" w:hAnsi="Times New Roman" w:cs="Times New Roman"/>
        </w:rPr>
        <w:t>Телемаковича</w:t>
      </w:r>
      <w:proofErr w:type="spellEnd"/>
      <w:r w:rsidR="00923326">
        <w:rPr>
          <w:rFonts w:ascii="Times New Roman" w:hAnsi="Times New Roman" w:cs="Times New Roman"/>
        </w:rPr>
        <w:t xml:space="preserve"> </w:t>
      </w:r>
      <w:r w:rsidRPr="00241BD5">
        <w:rPr>
          <w:rFonts w:ascii="Times New Roman" w:hAnsi="Times New Roman" w:cs="Times New Roman"/>
        </w:rPr>
        <w:t xml:space="preserve">(далее </w:t>
      </w:r>
      <w:r w:rsidRPr="00C4490F">
        <w:rPr>
          <w:rFonts w:ascii="Times New Roman" w:hAnsi="Times New Roman" w:cs="Times New Roman"/>
        </w:rPr>
        <w:t>-</w:t>
      </w:r>
      <w:r w:rsidRPr="00241BD5">
        <w:rPr>
          <w:rFonts w:ascii="Times New Roman" w:hAnsi="Times New Roman" w:cs="Times New Roman"/>
        </w:rPr>
        <w:t xml:space="preserve"> Кредитор) в </w:t>
      </w:r>
      <w:r w:rsidRPr="000805AE">
        <w:rPr>
          <w:rFonts w:ascii="Times New Roman" w:hAnsi="Times New Roman" w:cs="Times New Roman"/>
        </w:rPr>
        <w:t xml:space="preserve">обеспечение требований по </w:t>
      </w:r>
      <w:r w:rsidR="00C7679E" w:rsidRPr="00C7679E">
        <w:rPr>
          <w:rFonts w:ascii="Times New Roman" w:hAnsi="Times New Roman" w:cs="Times New Roman"/>
        </w:rPr>
        <w:t xml:space="preserve">договору уступки прав (требований) от 10.04.2019, заключенному между АКБ «ФОРА-БАНК» и </w:t>
      </w:r>
      <w:proofErr w:type="spellStart"/>
      <w:r w:rsidR="00C7679E" w:rsidRPr="00C7679E">
        <w:rPr>
          <w:rFonts w:ascii="Times New Roman" w:hAnsi="Times New Roman" w:cs="Times New Roman"/>
        </w:rPr>
        <w:t>Мхояном</w:t>
      </w:r>
      <w:proofErr w:type="spellEnd"/>
      <w:r w:rsidR="00C7679E" w:rsidRPr="00C7679E">
        <w:rPr>
          <w:rFonts w:ascii="Times New Roman" w:hAnsi="Times New Roman" w:cs="Times New Roman"/>
        </w:rPr>
        <w:t xml:space="preserve"> Тиграном </w:t>
      </w:r>
      <w:proofErr w:type="spellStart"/>
      <w:r w:rsidR="00C7679E" w:rsidRPr="00C7679E">
        <w:rPr>
          <w:rFonts w:ascii="Times New Roman" w:hAnsi="Times New Roman" w:cs="Times New Roman"/>
        </w:rPr>
        <w:t>Телемаковичем</w:t>
      </w:r>
      <w:proofErr w:type="spellEnd"/>
      <w:r w:rsidRPr="000805AE">
        <w:rPr>
          <w:rFonts w:ascii="Times New Roman" w:hAnsi="Times New Roman" w:cs="Times New Roman"/>
        </w:rPr>
        <w:t xml:space="preserve">.  </w:t>
      </w:r>
    </w:p>
    <w:p w14:paraId="27EB310F" w14:textId="5FE3B4D0" w:rsidR="000805AE" w:rsidRPr="003C1C9D" w:rsidRDefault="000805AE" w:rsidP="000805AE">
      <w:pPr>
        <w:numPr>
          <w:ilvl w:val="1"/>
          <w:numId w:val="18"/>
        </w:numPr>
        <w:spacing w:after="0" w:line="240" w:lineRule="auto"/>
        <w:ind w:left="0" w:firstLine="0"/>
        <w:jc w:val="both"/>
        <w:rPr>
          <w:rFonts w:ascii="Times New Roman" w:hAnsi="Times New Roman" w:cs="Times New Roman"/>
        </w:rPr>
      </w:pPr>
      <w:r w:rsidRPr="003C1C9D">
        <w:rPr>
          <w:rFonts w:ascii="Times New Roman" w:hAnsi="Times New Roman" w:cs="Times New Roman"/>
        </w:rPr>
        <w:t xml:space="preserve">Положение о проведении открытых торгов в электронной форме по продаже заложенного имущества (далее – Положение) </w:t>
      </w:r>
      <w:r w:rsidR="004B2050">
        <w:rPr>
          <w:rFonts w:ascii="Times New Roman" w:hAnsi="Times New Roman" w:cs="Times New Roman"/>
          <w:i/>
          <w:u w:val="single"/>
        </w:rPr>
        <w:t xml:space="preserve">Акопяна Ваана </w:t>
      </w:r>
      <w:r w:rsidR="004268CF">
        <w:rPr>
          <w:rFonts w:ascii="Times New Roman" w:hAnsi="Times New Roman" w:cs="Times New Roman"/>
          <w:i/>
          <w:u w:val="single"/>
        </w:rPr>
        <w:t>Жораевича</w:t>
      </w:r>
      <w:r w:rsidR="004268CF" w:rsidRPr="000805AE">
        <w:rPr>
          <w:rFonts w:ascii="Times New Roman" w:hAnsi="Times New Roman" w:cs="Times New Roman"/>
        </w:rPr>
        <w:t xml:space="preserve"> (</w:t>
      </w:r>
      <w:r w:rsidRPr="003C1C9D">
        <w:rPr>
          <w:rFonts w:ascii="Times New Roman" w:hAnsi="Times New Roman" w:cs="Times New Roman"/>
          <w:bCs/>
        </w:rPr>
        <w:t>далее – должник) определяется в соответствии с</w:t>
      </w:r>
      <w:r w:rsidRPr="003C1C9D">
        <w:rPr>
          <w:rFonts w:ascii="Times New Roman" w:hAnsi="Times New Roman" w:cs="Times New Roman"/>
        </w:rPr>
        <w:t xml:space="preserve"> Федеральным законом №127-ФЗ от 26.10.2002 г. «О несостоятельности (банкротстве)» (далее – ФЗ «О несостоятельности (банкротстве)», Гражданским кодексом РФ, Приказом Министерства экономического развития РФ №495 от 23.07.2015г., другими действующими нормативно-правовыми актами и настоящим Положением.</w:t>
      </w:r>
    </w:p>
    <w:p w14:paraId="04C5E6AB" w14:textId="77777777" w:rsidR="000805AE" w:rsidRPr="00077904" w:rsidRDefault="000805AE" w:rsidP="000805AE">
      <w:pPr>
        <w:numPr>
          <w:ilvl w:val="1"/>
          <w:numId w:val="18"/>
        </w:numPr>
        <w:spacing w:after="0" w:line="240" w:lineRule="auto"/>
        <w:ind w:left="0" w:firstLine="0"/>
        <w:jc w:val="both"/>
        <w:rPr>
          <w:rFonts w:ascii="Times New Roman" w:hAnsi="Times New Roman" w:cs="Times New Roman"/>
          <w:i/>
          <w:iCs/>
        </w:rPr>
      </w:pPr>
      <w:r w:rsidRPr="00077904">
        <w:rPr>
          <w:rFonts w:ascii="Times New Roman" w:hAnsi="Times New Roman" w:cs="Times New Roman"/>
          <w:iCs/>
        </w:rPr>
        <w:t>Срок продажи имущества – в течение срока, предусмотренного ФЗ «О несостоятельности (банкротстве)» для реализации имущества.</w:t>
      </w:r>
    </w:p>
    <w:p w14:paraId="372ED5E9" w14:textId="77777777" w:rsidR="000805AE" w:rsidRPr="00077904" w:rsidRDefault="000805AE" w:rsidP="000805AE">
      <w:pPr>
        <w:numPr>
          <w:ilvl w:val="1"/>
          <w:numId w:val="18"/>
        </w:numPr>
        <w:spacing w:after="0" w:line="240" w:lineRule="auto"/>
        <w:ind w:left="0" w:firstLine="0"/>
        <w:jc w:val="both"/>
        <w:rPr>
          <w:rFonts w:ascii="Times New Roman" w:hAnsi="Times New Roman" w:cs="Times New Roman"/>
        </w:rPr>
      </w:pPr>
      <w:r w:rsidRPr="00077904">
        <w:rPr>
          <w:rFonts w:ascii="Times New Roman" w:hAnsi="Times New Roman" w:cs="Times New Roman"/>
        </w:rPr>
        <w:t>Покупателями имущества могут выступать любые юридические и физические лица, а также иностранные граждане и юридические лица, имеющие право быть покупателями в соответствии с законодательством РФ.</w:t>
      </w:r>
    </w:p>
    <w:p w14:paraId="1AD1106E" w14:textId="77777777" w:rsidR="000805AE" w:rsidRPr="00077904" w:rsidRDefault="000805AE" w:rsidP="000805AE">
      <w:pPr>
        <w:pStyle w:val="af5"/>
        <w:jc w:val="both"/>
        <w:rPr>
          <w:rFonts w:ascii="Times New Roman" w:hAnsi="Times New Roman" w:cs="Times New Roman"/>
        </w:rPr>
      </w:pPr>
    </w:p>
    <w:p w14:paraId="61701C0F" w14:textId="77777777" w:rsidR="000805AE" w:rsidRPr="00077904" w:rsidRDefault="000805AE" w:rsidP="000805AE">
      <w:pPr>
        <w:numPr>
          <w:ilvl w:val="0"/>
          <w:numId w:val="18"/>
        </w:numPr>
        <w:spacing w:after="0" w:line="240" w:lineRule="auto"/>
        <w:ind w:left="0" w:firstLine="0"/>
        <w:jc w:val="center"/>
        <w:rPr>
          <w:rFonts w:ascii="Times New Roman" w:hAnsi="Times New Roman" w:cs="Times New Roman"/>
          <w:b/>
        </w:rPr>
      </w:pPr>
      <w:r w:rsidRPr="00077904">
        <w:rPr>
          <w:rFonts w:ascii="Times New Roman" w:hAnsi="Times New Roman" w:cs="Times New Roman"/>
          <w:b/>
        </w:rPr>
        <w:t>ОБЪЕКТ ПРОДАЖИ.</w:t>
      </w:r>
    </w:p>
    <w:p w14:paraId="24F14BF5" w14:textId="77777777" w:rsidR="000805AE" w:rsidRPr="00077904" w:rsidRDefault="000805AE" w:rsidP="000805AE">
      <w:pPr>
        <w:spacing w:after="0" w:line="240" w:lineRule="auto"/>
        <w:rPr>
          <w:rFonts w:ascii="Times New Roman" w:hAnsi="Times New Roman" w:cs="Times New Roman"/>
          <w:b/>
        </w:rPr>
      </w:pPr>
    </w:p>
    <w:p w14:paraId="57FBCE0B" w14:textId="0BAE3269" w:rsidR="000805AE" w:rsidRPr="00686B7D" w:rsidRDefault="000805AE" w:rsidP="000805AE">
      <w:pPr>
        <w:numPr>
          <w:ilvl w:val="1"/>
          <w:numId w:val="18"/>
        </w:numPr>
        <w:spacing w:after="0" w:line="240" w:lineRule="auto"/>
        <w:ind w:left="0" w:firstLine="0"/>
        <w:jc w:val="both"/>
        <w:rPr>
          <w:rFonts w:ascii="Times New Roman" w:hAnsi="Times New Roman" w:cs="Times New Roman"/>
        </w:rPr>
      </w:pPr>
      <w:r w:rsidRPr="00686B7D">
        <w:rPr>
          <w:rFonts w:ascii="Times New Roman" w:hAnsi="Times New Roman" w:cs="Times New Roman"/>
        </w:rPr>
        <w:t xml:space="preserve">Продаже подлежит имущество </w:t>
      </w:r>
      <w:r w:rsidR="004268CF">
        <w:rPr>
          <w:rFonts w:ascii="Times New Roman" w:hAnsi="Times New Roman" w:cs="Times New Roman"/>
          <w:i/>
          <w:u w:val="single"/>
        </w:rPr>
        <w:t>Акопяна Ваана Жораевича</w:t>
      </w:r>
      <w:r>
        <w:rPr>
          <w:rFonts w:ascii="Times New Roman" w:hAnsi="Times New Roman" w:cs="Times New Roman"/>
        </w:rPr>
        <w:t xml:space="preserve">, указанное в </w:t>
      </w:r>
      <w:r w:rsidRPr="00686B7D">
        <w:rPr>
          <w:rFonts w:ascii="Times New Roman" w:hAnsi="Times New Roman" w:cs="Times New Roman"/>
        </w:rPr>
        <w:t xml:space="preserve">Приложении №1 к настоящему Положению, </w:t>
      </w:r>
      <w:r w:rsidR="00A25E18" w:rsidRPr="000805AE">
        <w:rPr>
          <w:rFonts w:ascii="Times New Roman" w:hAnsi="Times New Roman" w:cs="Times New Roman"/>
        </w:rPr>
        <w:t>находяще</w:t>
      </w:r>
      <w:r w:rsidR="00A25E18">
        <w:rPr>
          <w:rFonts w:ascii="Times New Roman" w:hAnsi="Times New Roman" w:cs="Times New Roman"/>
        </w:rPr>
        <w:t>еся</w:t>
      </w:r>
      <w:r w:rsidR="004268CF" w:rsidRPr="000805AE">
        <w:rPr>
          <w:rFonts w:ascii="Times New Roman" w:hAnsi="Times New Roman" w:cs="Times New Roman"/>
        </w:rPr>
        <w:t xml:space="preserve"> в залоге у </w:t>
      </w:r>
      <w:proofErr w:type="spellStart"/>
      <w:r w:rsidR="004268CF">
        <w:rPr>
          <w:rFonts w:ascii="Times New Roman" w:hAnsi="Times New Roman" w:cs="Times New Roman"/>
        </w:rPr>
        <w:t>Мхояна</w:t>
      </w:r>
      <w:proofErr w:type="spellEnd"/>
      <w:r w:rsidR="004268CF">
        <w:rPr>
          <w:rFonts w:ascii="Times New Roman" w:hAnsi="Times New Roman" w:cs="Times New Roman"/>
        </w:rPr>
        <w:t xml:space="preserve"> Тиграна </w:t>
      </w:r>
      <w:proofErr w:type="spellStart"/>
      <w:r w:rsidR="004268CF">
        <w:rPr>
          <w:rFonts w:ascii="Times New Roman" w:hAnsi="Times New Roman" w:cs="Times New Roman"/>
        </w:rPr>
        <w:t>Телемаковича</w:t>
      </w:r>
      <w:proofErr w:type="spellEnd"/>
      <w:r w:rsidRPr="00A13659">
        <w:rPr>
          <w:rFonts w:ascii="Times New Roman" w:hAnsi="Times New Roman" w:cs="Times New Roman"/>
        </w:rPr>
        <w:t xml:space="preserve">. </w:t>
      </w:r>
    </w:p>
    <w:p w14:paraId="721C663E" w14:textId="0BD2C61D" w:rsidR="000805AE" w:rsidRPr="00077904" w:rsidRDefault="000805AE" w:rsidP="000805AE">
      <w:pPr>
        <w:numPr>
          <w:ilvl w:val="1"/>
          <w:numId w:val="18"/>
        </w:numPr>
        <w:spacing w:after="0" w:line="240" w:lineRule="auto"/>
        <w:ind w:left="0" w:firstLine="0"/>
        <w:jc w:val="both"/>
        <w:rPr>
          <w:rFonts w:ascii="Times New Roman" w:hAnsi="Times New Roman" w:cs="Times New Roman"/>
        </w:rPr>
      </w:pPr>
      <w:r w:rsidRPr="00077904">
        <w:rPr>
          <w:rFonts w:ascii="Times New Roman" w:hAnsi="Times New Roman" w:cs="Times New Roman"/>
        </w:rPr>
        <w:t xml:space="preserve">Рыночная стоимость имущества определена в соответствии с </w:t>
      </w:r>
      <w:r w:rsidR="007644A8">
        <w:rPr>
          <w:rFonts w:ascii="Times New Roman" w:hAnsi="Times New Roman" w:cs="Times New Roman"/>
        </w:rPr>
        <w:t>решением финансов</w:t>
      </w:r>
      <w:r w:rsidR="00DB7C8B">
        <w:rPr>
          <w:rFonts w:ascii="Times New Roman" w:hAnsi="Times New Roman" w:cs="Times New Roman"/>
        </w:rPr>
        <w:t>ого</w:t>
      </w:r>
      <w:r w:rsidR="007644A8">
        <w:rPr>
          <w:rFonts w:ascii="Times New Roman" w:hAnsi="Times New Roman" w:cs="Times New Roman"/>
        </w:rPr>
        <w:t xml:space="preserve"> управляющ</w:t>
      </w:r>
      <w:r w:rsidR="00DB7C8B">
        <w:rPr>
          <w:rFonts w:ascii="Times New Roman" w:hAnsi="Times New Roman" w:cs="Times New Roman"/>
        </w:rPr>
        <w:t>его</w:t>
      </w:r>
      <w:r w:rsidR="007644A8">
        <w:rPr>
          <w:rFonts w:ascii="Times New Roman" w:hAnsi="Times New Roman" w:cs="Times New Roman"/>
        </w:rPr>
        <w:t xml:space="preserve"> </w:t>
      </w:r>
      <w:r w:rsidRPr="00004200">
        <w:rPr>
          <w:rFonts w:ascii="Times New Roman" w:hAnsi="Times New Roman" w:cs="Times New Roman"/>
          <w:bCs/>
        </w:rPr>
        <w:t>об оценке рыночной стоимости имущества</w:t>
      </w:r>
      <w:r w:rsidR="007644A8">
        <w:rPr>
          <w:rFonts w:ascii="Times New Roman" w:hAnsi="Times New Roman" w:cs="Times New Roman"/>
          <w:bCs/>
        </w:rPr>
        <w:t xml:space="preserve">, принадлежащего Акопяну </w:t>
      </w:r>
      <w:proofErr w:type="spellStart"/>
      <w:r w:rsidR="007644A8">
        <w:rPr>
          <w:rFonts w:ascii="Times New Roman" w:hAnsi="Times New Roman" w:cs="Times New Roman"/>
          <w:bCs/>
        </w:rPr>
        <w:t>Ваану</w:t>
      </w:r>
      <w:proofErr w:type="spellEnd"/>
      <w:r w:rsidR="007644A8">
        <w:rPr>
          <w:rFonts w:ascii="Times New Roman" w:hAnsi="Times New Roman" w:cs="Times New Roman"/>
          <w:bCs/>
        </w:rPr>
        <w:t xml:space="preserve"> </w:t>
      </w:r>
      <w:proofErr w:type="spellStart"/>
      <w:r w:rsidR="007644A8">
        <w:rPr>
          <w:rFonts w:ascii="Times New Roman" w:hAnsi="Times New Roman" w:cs="Times New Roman"/>
          <w:bCs/>
        </w:rPr>
        <w:t>Жораевичу</w:t>
      </w:r>
      <w:proofErr w:type="spellEnd"/>
      <w:r w:rsidR="007644A8">
        <w:rPr>
          <w:rFonts w:ascii="Times New Roman" w:hAnsi="Times New Roman" w:cs="Times New Roman"/>
          <w:bCs/>
        </w:rPr>
        <w:t>.</w:t>
      </w:r>
    </w:p>
    <w:p w14:paraId="468B4817" w14:textId="5AF8C372" w:rsidR="000805AE" w:rsidRPr="00077904" w:rsidRDefault="000805AE" w:rsidP="000805AE">
      <w:pPr>
        <w:numPr>
          <w:ilvl w:val="1"/>
          <w:numId w:val="18"/>
        </w:numPr>
        <w:spacing w:after="0" w:line="240" w:lineRule="auto"/>
        <w:ind w:left="0" w:firstLine="0"/>
        <w:jc w:val="both"/>
        <w:rPr>
          <w:rFonts w:ascii="Times New Roman" w:hAnsi="Times New Roman" w:cs="Times New Roman"/>
        </w:rPr>
      </w:pPr>
      <w:r w:rsidRPr="007644A8">
        <w:rPr>
          <w:rFonts w:ascii="Times New Roman" w:hAnsi="Times New Roman" w:cs="Times New Roman"/>
        </w:rPr>
        <w:t xml:space="preserve">Начальная продажная цена выставляемого на продажу имущества определяется кредитором, чьи требования обеспечены залогом с учетом </w:t>
      </w:r>
      <w:r w:rsidR="00DB7C8B">
        <w:rPr>
          <w:rFonts w:ascii="Times New Roman" w:hAnsi="Times New Roman" w:cs="Times New Roman"/>
        </w:rPr>
        <w:t xml:space="preserve">решением финансового управляющего </w:t>
      </w:r>
      <w:r w:rsidR="00DB7C8B" w:rsidRPr="00004200">
        <w:rPr>
          <w:rFonts w:ascii="Times New Roman" w:hAnsi="Times New Roman" w:cs="Times New Roman"/>
          <w:bCs/>
        </w:rPr>
        <w:t xml:space="preserve">об оценке рыночной стоимости </w:t>
      </w:r>
      <w:r w:rsidR="00DB7C8B" w:rsidRPr="00295805">
        <w:rPr>
          <w:rFonts w:ascii="Times New Roman" w:hAnsi="Times New Roman" w:cs="Times New Roman"/>
        </w:rPr>
        <w:t xml:space="preserve">имущества, принадлежащего Акопяну </w:t>
      </w:r>
      <w:proofErr w:type="spellStart"/>
      <w:r w:rsidR="00DB7C8B" w:rsidRPr="00295805">
        <w:rPr>
          <w:rFonts w:ascii="Times New Roman" w:hAnsi="Times New Roman" w:cs="Times New Roman"/>
        </w:rPr>
        <w:t>Ваану</w:t>
      </w:r>
      <w:proofErr w:type="spellEnd"/>
      <w:r w:rsidR="00DB7C8B" w:rsidRPr="00295805">
        <w:rPr>
          <w:rFonts w:ascii="Times New Roman" w:hAnsi="Times New Roman" w:cs="Times New Roman"/>
        </w:rPr>
        <w:t xml:space="preserve"> </w:t>
      </w:r>
      <w:proofErr w:type="spellStart"/>
      <w:r w:rsidR="00DB7C8B" w:rsidRPr="00295805">
        <w:rPr>
          <w:rFonts w:ascii="Times New Roman" w:hAnsi="Times New Roman" w:cs="Times New Roman"/>
        </w:rPr>
        <w:t>Жораевичу</w:t>
      </w:r>
      <w:proofErr w:type="spellEnd"/>
      <w:r w:rsidRPr="007644A8">
        <w:rPr>
          <w:rFonts w:ascii="Times New Roman" w:hAnsi="Times New Roman" w:cs="Times New Roman"/>
        </w:rPr>
        <w:t>.</w:t>
      </w:r>
    </w:p>
    <w:p w14:paraId="68598606" w14:textId="43879B7B" w:rsidR="000805AE" w:rsidRPr="00295805" w:rsidRDefault="000805AE" w:rsidP="000805AE">
      <w:pPr>
        <w:spacing w:after="0" w:line="240" w:lineRule="auto"/>
        <w:jc w:val="both"/>
        <w:rPr>
          <w:rFonts w:ascii="Times New Roman" w:hAnsi="Times New Roman" w:cs="Times New Roman"/>
        </w:rPr>
      </w:pPr>
      <w:r w:rsidRPr="00DB7801">
        <w:rPr>
          <w:rFonts w:ascii="Times New Roman" w:hAnsi="Times New Roman" w:cs="Times New Roman"/>
          <w:b/>
          <w:bCs/>
        </w:rPr>
        <w:t>2.3</w:t>
      </w:r>
      <w:r w:rsidR="00DB7801">
        <w:rPr>
          <w:rFonts w:ascii="Times New Roman" w:hAnsi="Times New Roman" w:cs="Times New Roman"/>
          <w:b/>
          <w:bCs/>
        </w:rPr>
        <w:t>.</w:t>
      </w:r>
      <w:r w:rsidRPr="00DB7801">
        <w:rPr>
          <w:rFonts w:ascii="Times New Roman" w:hAnsi="Times New Roman" w:cs="Times New Roman"/>
          <w:b/>
          <w:bCs/>
        </w:rPr>
        <w:t>1</w:t>
      </w:r>
      <w:r w:rsidRPr="00295805">
        <w:rPr>
          <w:rFonts w:ascii="Times New Roman" w:hAnsi="Times New Roman" w:cs="Times New Roman"/>
        </w:rPr>
        <w:t xml:space="preserve"> Начальная продажная цена выставляемого на продажу недвижимого имущества составляет </w:t>
      </w:r>
      <w:r w:rsidR="00295805" w:rsidRPr="00295805">
        <w:rPr>
          <w:rFonts w:ascii="Times New Roman" w:hAnsi="Times New Roman" w:cs="Times New Roman"/>
        </w:rPr>
        <w:t>10 165 687,00</w:t>
      </w:r>
      <w:r w:rsidRPr="00295805">
        <w:rPr>
          <w:rFonts w:ascii="Times New Roman" w:hAnsi="Times New Roman" w:cs="Times New Roman"/>
        </w:rPr>
        <w:t xml:space="preserve"> </w:t>
      </w:r>
      <w:r w:rsidR="00295805">
        <w:rPr>
          <w:rFonts w:ascii="Times New Roman" w:hAnsi="Times New Roman" w:cs="Times New Roman"/>
        </w:rPr>
        <w:t xml:space="preserve">руб. </w:t>
      </w:r>
      <w:r w:rsidRPr="00295805">
        <w:rPr>
          <w:rFonts w:ascii="Times New Roman" w:hAnsi="Times New Roman" w:cs="Times New Roman"/>
        </w:rPr>
        <w:t>(</w:t>
      </w:r>
      <w:r w:rsidR="00295805" w:rsidRPr="00295805">
        <w:rPr>
          <w:rFonts w:ascii="Times New Roman" w:hAnsi="Times New Roman" w:cs="Times New Roman"/>
        </w:rPr>
        <w:t>Десять миллионов сто шестьдесят пять тысяч шестьсот восемьдесят семь рублей ноль копеек</w:t>
      </w:r>
      <w:r w:rsidRPr="00295805">
        <w:rPr>
          <w:rFonts w:ascii="Times New Roman" w:hAnsi="Times New Roman" w:cs="Times New Roman"/>
        </w:rPr>
        <w:t xml:space="preserve"> (без НДС).</w:t>
      </w:r>
    </w:p>
    <w:p w14:paraId="7F9E241B" w14:textId="77777777" w:rsidR="000805AE" w:rsidRPr="00077904" w:rsidRDefault="000805AE" w:rsidP="000805AE">
      <w:pPr>
        <w:pStyle w:val="af5"/>
        <w:jc w:val="both"/>
        <w:rPr>
          <w:rFonts w:ascii="Times New Roman" w:hAnsi="Times New Roman" w:cs="Times New Roman"/>
          <w:iCs/>
        </w:rPr>
      </w:pPr>
    </w:p>
    <w:p w14:paraId="70DC20D5" w14:textId="77777777" w:rsidR="000805AE" w:rsidRPr="00077904" w:rsidRDefault="000805AE" w:rsidP="000805AE">
      <w:pPr>
        <w:numPr>
          <w:ilvl w:val="0"/>
          <w:numId w:val="18"/>
        </w:numPr>
        <w:spacing w:after="0" w:line="240" w:lineRule="auto"/>
        <w:ind w:left="0" w:firstLine="0"/>
        <w:jc w:val="center"/>
        <w:rPr>
          <w:rFonts w:ascii="Times New Roman" w:hAnsi="Times New Roman" w:cs="Times New Roman"/>
          <w:b/>
          <w:iCs/>
        </w:rPr>
      </w:pPr>
      <w:r w:rsidRPr="00077904">
        <w:rPr>
          <w:rFonts w:ascii="Times New Roman" w:hAnsi="Times New Roman" w:cs="Times New Roman"/>
          <w:b/>
          <w:iCs/>
        </w:rPr>
        <w:t>ПОРЯДОК И УСЛОВИЯ ПРОВЕДЕНИЯ ТОРГОВ.</w:t>
      </w:r>
    </w:p>
    <w:p w14:paraId="47E4837D" w14:textId="77777777" w:rsidR="000805AE" w:rsidRPr="00077904" w:rsidRDefault="000805AE" w:rsidP="000805AE">
      <w:pPr>
        <w:spacing w:after="0" w:line="240" w:lineRule="auto"/>
        <w:jc w:val="both"/>
        <w:rPr>
          <w:rFonts w:ascii="Times New Roman" w:hAnsi="Times New Roman" w:cs="Times New Roman"/>
          <w:b/>
          <w:iCs/>
        </w:rPr>
      </w:pPr>
    </w:p>
    <w:p w14:paraId="249532D8" w14:textId="77777777" w:rsidR="000805AE" w:rsidRPr="00077904" w:rsidRDefault="000805AE" w:rsidP="000805AE">
      <w:pPr>
        <w:numPr>
          <w:ilvl w:val="1"/>
          <w:numId w:val="18"/>
        </w:numPr>
        <w:spacing w:after="0" w:line="240" w:lineRule="auto"/>
        <w:ind w:left="0" w:firstLine="0"/>
        <w:jc w:val="both"/>
        <w:rPr>
          <w:rFonts w:ascii="Times New Roman" w:hAnsi="Times New Roman" w:cs="Times New Roman"/>
          <w:i/>
          <w:iCs/>
        </w:rPr>
      </w:pPr>
      <w:r w:rsidRPr="00077904">
        <w:rPr>
          <w:rFonts w:ascii="Times New Roman" w:hAnsi="Times New Roman" w:cs="Times New Roman"/>
        </w:rPr>
        <w:t>Имущество продается посредством проведения торгов в форме аукциона с открытой формой представления предложений о цене имущества.</w:t>
      </w:r>
    </w:p>
    <w:p w14:paraId="0ACC598B" w14:textId="2AC5F611" w:rsidR="000805AE" w:rsidRPr="00077904" w:rsidRDefault="000805AE" w:rsidP="000805AE">
      <w:pPr>
        <w:numPr>
          <w:ilvl w:val="1"/>
          <w:numId w:val="18"/>
        </w:numPr>
        <w:spacing w:after="0" w:line="240" w:lineRule="auto"/>
        <w:ind w:left="0" w:firstLine="0"/>
        <w:jc w:val="both"/>
        <w:rPr>
          <w:rFonts w:ascii="Times New Roman" w:hAnsi="Times New Roman" w:cs="Times New Roman"/>
          <w:i/>
          <w:iCs/>
        </w:rPr>
      </w:pPr>
      <w:r w:rsidRPr="00077904">
        <w:rPr>
          <w:rFonts w:ascii="Times New Roman" w:hAnsi="Times New Roman" w:cs="Times New Roman"/>
          <w:iCs/>
        </w:rPr>
        <w:t xml:space="preserve">Организатором торгов является финансовый управляющий </w:t>
      </w:r>
      <w:r w:rsidR="005E40FE">
        <w:rPr>
          <w:rFonts w:ascii="Times New Roman" w:hAnsi="Times New Roman" w:cs="Times New Roman"/>
          <w:i/>
          <w:u w:val="single"/>
        </w:rPr>
        <w:t>Акопяна Ваана Жораевича</w:t>
      </w:r>
      <w:r>
        <w:rPr>
          <w:rFonts w:ascii="Times New Roman" w:hAnsi="Times New Roman" w:cs="Times New Roman"/>
          <w:bCs/>
          <w:i/>
          <w:u w:val="single"/>
        </w:rPr>
        <w:t>.</w:t>
      </w:r>
    </w:p>
    <w:p w14:paraId="5C93F180" w14:textId="32717822" w:rsidR="000805AE" w:rsidRPr="00077904" w:rsidRDefault="000805AE" w:rsidP="000805AE">
      <w:pPr>
        <w:numPr>
          <w:ilvl w:val="1"/>
          <w:numId w:val="18"/>
        </w:numPr>
        <w:spacing w:after="0" w:line="240" w:lineRule="auto"/>
        <w:ind w:left="0" w:firstLine="0"/>
        <w:jc w:val="both"/>
        <w:rPr>
          <w:rFonts w:ascii="Times New Roman" w:hAnsi="Times New Roman" w:cs="Times New Roman"/>
          <w:i/>
          <w:iCs/>
        </w:rPr>
      </w:pPr>
      <w:r w:rsidRPr="00077904">
        <w:rPr>
          <w:rFonts w:ascii="Times New Roman" w:hAnsi="Times New Roman" w:cs="Times New Roman"/>
        </w:rPr>
        <w:t xml:space="preserve">Имущество </w:t>
      </w:r>
      <w:r w:rsidR="005E40FE">
        <w:rPr>
          <w:rFonts w:ascii="Times New Roman" w:hAnsi="Times New Roman" w:cs="Times New Roman"/>
          <w:i/>
          <w:u w:val="single"/>
        </w:rPr>
        <w:t>Акопяна Ваана Жораевича</w:t>
      </w:r>
      <w:r w:rsidR="005E40FE" w:rsidRPr="00077904">
        <w:rPr>
          <w:rFonts w:ascii="Times New Roman" w:hAnsi="Times New Roman" w:cs="Times New Roman"/>
        </w:rPr>
        <w:t xml:space="preserve"> </w:t>
      </w:r>
      <w:r w:rsidRPr="00077904">
        <w:rPr>
          <w:rFonts w:ascii="Times New Roman" w:hAnsi="Times New Roman" w:cs="Times New Roman"/>
        </w:rPr>
        <w:t xml:space="preserve">выставляется на торги </w:t>
      </w:r>
      <w:r>
        <w:rPr>
          <w:rFonts w:ascii="Times New Roman" w:hAnsi="Times New Roman" w:cs="Times New Roman"/>
        </w:rPr>
        <w:t xml:space="preserve">отдельным </w:t>
      </w:r>
      <w:r w:rsidRPr="00077904">
        <w:rPr>
          <w:rFonts w:ascii="Times New Roman" w:hAnsi="Times New Roman" w:cs="Times New Roman"/>
        </w:rPr>
        <w:t>лот</w:t>
      </w:r>
      <w:r w:rsidR="005E40FE">
        <w:rPr>
          <w:rFonts w:ascii="Times New Roman" w:hAnsi="Times New Roman" w:cs="Times New Roman"/>
        </w:rPr>
        <w:t>о</w:t>
      </w:r>
      <w:r>
        <w:rPr>
          <w:rFonts w:ascii="Times New Roman" w:hAnsi="Times New Roman" w:cs="Times New Roman"/>
        </w:rPr>
        <w:t>м</w:t>
      </w:r>
      <w:r w:rsidRPr="00077904">
        <w:rPr>
          <w:rFonts w:ascii="Times New Roman" w:hAnsi="Times New Roman" w:cs="Times New Roman"/>
        </w:rPr>
        <w:t>, в соответствии с Приложением №1 к настоящему Положению.</w:t>
      </w:r>
    </w:p>
    <w:p w14:paraId="32A4AAB2" w14:textId="77777777" w:rsidR="000805AE" w:rsidRPr="00077904" w:rsidRDefault="000805AE" w:rsidP="000805AE">
      <w:pPr>
        <w:numPr>
          <w:ilvl w:val="1"/>
          <w:numId w:val="18"/>
        </w:numPr>
        <w:spacing w:after="0" w:line="240" w:lineRule="auto"/>
        <w:ind w:left="0" w:firstLine="0"/>
        <w:jc w:val="both"/>
        <w:rPr>
          <w:rFonts w:ascii="Times New Roman" w:hAnsi="Times New Roman" w:cs="Times New Roman"/>
          <w:i/>
          <w:iCs/>
        </w:rPr>
      </w:pPr>
      <w:r w:rsidRPr="00077904">
        <w:rPr>
          <w:rFonts w:ascii="Times New Roman" w:hAnsi="Times New Roman" w:cs="Times New Roman"/>
        </w:rPr>
        <w:t xml:space="preserve">Начальная продажная цена лота определяется в соответствии с законодательством Российской Федерации о залоге и </w:t>
      </w:r>
      <w:r w:rsidR="00600E1B">
        <w:rPr>
          <w:rFonts w:ascii="Times New Roman" w:hAnsi="Times New Roman" w:cs="Times New Roman"/>
        </w:rPr>
        <w:t>залоговым кредитором</w:t>
      </w:r>
      <w:r w:rsidRPr="00077904">
        <w:rPr>
          <w:rFonts w:ascii="Times New Roman" w:hAnsi="Times New Roman" w:cs="Times New Roman"/>
        </w:rPr>
        <w:t>.</w:t>
      </w:r>
    </w:p>
    <w:p w14:paraId="7235376B" w14:textId="1B23911E" w:rsidR="00004200" w:rsidRPr="004A3162" w:rsidRDefault="000805AE" w:rsidP="004A3162">
      <w:pPr>
        <w:pStyle w:val="4"/>
        <w:shd w:val="clear" w:color="auto" w:fill="FFFFFF"/>
        <w:spacing w:before="0" w:line="300" w:lineRule="atLeast"/>
        <w:jc w:val="both"/>
        <w:rPr>
          <w:rFonts w:ascii="Times New Roman" w:eastAsiaTheme="minorHAnsi" w:hAnsi="Times New Roman" w:cs="Times New Roman"/>
          <w:i w:val="0"/>
          <w:iCs w:val="0"/>
          <w:color w:val="00000A"/>
        </w:rPr>
      </w:pPr>
      <w:r w:rsidRPr="00BB08A3">
        <w:rPr>
          <w:rFonts w:ascii="Times New Roman" w:eastAsiaTheme="minorHAnsi" w:hAnsi="Times New Roman" w:cs="Times New Roman"/>
          <w:i w:val="0"/>
          <w:iCs w:val="0"/>
          <w:color w:val="00000A"/>
        </w:rPr>
        <w:lastRenderedPageBreak/>
        <w:t>Место проведения торгов (электронная площадка) –</w:t>
      </w:r>
      <w:r w:rsidR="00BB08A3" w:rsidRPr="00BB08A3">
        <w:rPr>
          <w:rFonts w:ascii="Times New Roman" w:eastAsiaTheme="minorHAnsi" w:hAnsi="Times New Roman" w:cs="Times New Roman"/>
          <w:i w:val="0"/>
          <w:iCs w:val="0"/>
          <w:color w:val="00000A"/>
        </w:rPr>
        <w:t>АО "РАД" (Акционерное общество "Российский Аукционный Дом"</w:t>
      </w:r>
      <w:r w:rsidR="00BB08A3">
        <w:rPr>
          <w:rFonts w:ascii="Times New Roman" w:eastAsiaTheme="minorHAnsi" w:hAnsi="Times New Roman" w:cs="Times New Roman"/>
          <w:i w:val="0"/>
          <w:iCs w:val="0"/>
          <w:color w:val="00000A"/>
        </w:rPr>
        <w:t xml:space="preserve"> </w:t>
      </w:r>
      <w:r w:rsidR="00004200" w:rsidRPr="004A3162">
        <w:rPr>
          <w:rFonts w:ascii="Times New Roman" w:eastAsiaTheme="minorHAnsi" w:hAnsi="Times New Roman" w:cs="Times New Roman"/>
          <w:i w:val="0"/>
          <w:iCs w:val="0"/>
          <w:color w:val="00000A"/>
        </w:rPr>
        <w:t>(ИНН</w:t>
      </w:r>
      <w:r w:rsidR="004C6AA0" w:rsidRPr="004A3162">
        <w:rPr>
          <w:rFonts w:ascii="Times New Roman" w:eastAsiaTheme="minorHAnsi" w:hAnsi="Times New Roman" w:cs="Times New Roman"/>
          <w:i w:val="0"/>
          <w:iCs w:val="0"/>
          <w:color w:val="00000A"/>
        </w:rPr>
        <w:t xml:space="preserve"> </w:t>
      </w:r>
      <w:r w:rsidR="00807F69" w:rsidRPr="00C97E56">
        <w:rPr>
          <w:rFonts w:ascii="Times New Roman" w:eastAsiaTheme="minorHAnsi" w:hAnsi="Times New Roman" w:cs="Times New Roman"/>
          <w:i w:val="0"/>
          <w:iCs w:val="0"/>
          <w:color w:val="00000A"/>
        </w:rPr>
        <w:t>7838430413</w:t>
      </w:r>
      <w:r w:rsidR="004C6AA0" w:rsidRPr="004A3162">
        <w:rPr>
          <w:rFonts w:ascii="Times New Roman" w:eastAsiaTheme="minorHAnsi" w:hAnsi="Times New Roman" w:cs="Times New Roman"/>
          <w:i w:val="0"/>
          <w:iCs w:val="0"/>
          <w:color w:val="00000A"/>
        </w:rPr>
        <w:t>)</w:t>
      </w:r>
      <w:r w:rsidR="00004200" w:rsidRPr="004A3162">
        <w:rPr>
          <w:rFonts w:ascii="Times New Roman" w:eastAsiaTheme="minorHAnsi" w:hAnsi="Times New Roman" w:cs="Times New Roman"/>
          <w:i w:val="0"/>
          <w:iCs w:val="0"/>
          <w:color w:val="00000A"/>
        </w:rPr>
        <w:t xml:space="preserve">, </w:t>
      </w:r>
      <w:r w:rsidR="00C97E56" w:rsidRPr="00C97E56">
        <w:rPr>
          <w:rFonts w:ascii="Times New Roman" w:eastAsiaTheme="minorHAnsi" w:hAnsi="Times New Roman" w:cs="Times New Roman"/>
          <w:i w:val="0"/>
          <w:iCs w:val="0"/>
          <w:color w:val="00000A"/>
        </w:rPr>
        <w:t>https://auction-house.ru</w:t>
      </w:r>
      <w:r w:rsidR="00004200" w:rsidRPr="004A3162">
        <w:rPr>
          <w:rFonts w:ascii="Times New Roman" w:eastAsiaTheme="minorHAnsi" w:hAnsi="Times New Roman" w:cs="Times New Roman"/>
          <w:i w:val="0"/>
          <w:iCs w:val="0"/>
          <w:color w:val="00000A"/>
        </w:rPr>
        <w:t xml:space="preserve">. </w:t>
      </w:r>
    </w:p>
    <w:p w14:paraId="7E9BEC05" w14:textId="77777777" w:rsidR="000805AE" w:rsidRPr="00004200" w:rsidRDefault="000805AE" w:rsidP="000805AE">
      <w:pPr>
        <w:numPr>
          <w:ilvl w:val="1"/>
          <w:numId w:val="18"/>
        </w:numPr>
        <w:spacing w:after="0" w:line="240" w:lineRule="auto"/>
        <w:ind w:left="0" w:firstLine="0"/>
        <w:jc w:val="both"/>
        <w:rPr>
          <w:rFonts w:ascii="Times New Roman" w:hAnsi="Times New Roman" w:cs="Times New Roman"/>
        </w:rPr>
      </w:pPr>
      <w:r w:rsidRPr="00004200">
        <w:rPr>
          <w:rFonts w:ascii="Times New Roman" w:hAnsi="Times New Roman" w:cs="Times New Roman"/>
        </w:rPr>
        <w:t xml:space="preserve">Размер задатка для участия в торгах – 10 % (десять процентов) от начальной цены продажи лота. </w:t>
      </w:r>
    </w:p>
    <w:p w14:paraId="3EBA683D" w14:textId="77777777" w:rsidR="000805AE" w:rsidRPr="00077904" w:rsidRDefault="000805AE" w:rsidP="000805AE">
      <w:pPr>
        <w:numPr>
          <w:ilvl w:val="1"/>
          <w:numId w:val="18"/>
        </w:numPr>
        <w:spacing w:after="0" w:line="240" w:lineRule="auto"/>
        <w:ind w:left="0" w:firstLine="0"/>
        <w:jc w:val="both"/>
        <w:rPr>
          <w:rFonts w:ascii="Times New Roman" w:hAnsi="Times New Roman" w:cs="Times New Roman"/>
          <w:i/>
          <w:iCs/>
        </w:rPr>
      </w:pPr>
      <w:r w:rsidRPr="00077904">
        <w:rPr>
          <w:rFonts w:ascii="Times New Roman" w:hAnsi="Times New Roman" w:cs="Times New Roman"/>
          <w:iCs/>
        </w:rPr>
        <w:t>Аукцион проводится путем повышения начальной цены продажи лота на «шаг аукциона», который составляет 5 % (Пять процентов) начальной цены лота.</w:t>
      </w:r>
    </w:p>
    <w:p w14:paraId="103DBFB5" w14:textId="77777777" w:rsidR="000805AE" w:rsidRPr="00EA2297" w:rsidRDefault="000805AE" w:rsidP="000805AE">
      <w:pPr>
        <w:numPr>
          <w:ilvl w:val="1"/>
          <w:numId w:val="18"/>
        </w:numPr>
        <w:spacing w:after="0" w:line="240" w:lineRule="auto"/>
        <w:ind w:left="0" w:firstLine="0"/>
        <w:jc w:val="both"/>
        <w:rPr>
          <w:rFonts w:ascii="Times New Roman" w:hAnsi="Times New Roman" w:cs="Times New Roman"/>
          <w:i/>
          <w:iCs/>
          <w:highlight w:val="yellow"/>
        </w:rPr>
      </w:pPr>
      <w:r w:rsidRPr="00EA2297">
        <w:rPr>
          <w:rFonts w:ascii="Times New Roman" w:hAnsi="Times New Roman" w:cs="Times New Roman"/>
          <w:highlight w:val="yellow"/>
        </w:rPr>
        <w:t>Организатор торгов обеспечивает публикацию о проведении торгов не позднее, чем за 30 дней до даты проведения торгов в порядке, предусмотренном ст. 28 ФЗ «О несостоятельности (банкротстве)» в газете «Коммерсантъ», в Едином федеральном реестре сведений о банкротстве, с учетом того, что срок для предоставления заявок на участие в торгах должен составлять не менее 25 рабочих дней со дня опубликования и размещения сообщения о проведении торгов, а дата проведения торгов должна быть определена не позднее 5 рабочих дней со дня окончания приема заявок и задатков.</w:t>
      </w:r>
    </w:p>
    <w:p w14:paraId="2BF04A89" w14:textId="77777777" w:rsidR="000805AE" w:rsidRPr="00077904" w:rsidRDefault="000805AE" w:rsidP="000805AE">
      <w:pPr>
        <w:numPr>
          <w:ilvl w:val="1"/>
          <w:numId w:val="18"/>
        </w:numPr>
        <w:spacing w:after="0" w:line="240" w:lineRule="auto"/>
        <w:ind w:left="0" w:firstLine="0"/>
        <w:jc w:val="both"/>
        <w:rPr>
          <w:rFonts w:ascii="Times New Roman" w:hAnsi="Times New Roman" w:cs="Times New Roman"/>
        </w:rPr>
      </w:pPr>
      <w:r w:rsidRPr="00077904">
        <w:rPr>
          <w:rFonts w:ascii="Times New Roman" w:hAnsi="Times New Roman" w:cs="Times New Roman"/>
        </w:rPr>
        <w:t>Сообщение о продаже имущества должно содержать сведения, определенные п. 10 ст. 110 ФЗ «О несостоятельности (банкротстве)».</w:t>
      </w:r>
    </w:p>
    <w:p w14:paraId="3C68440F" w14:textId="77777777" w:rsidR="000805AE" w:rsidRPr="00077904" w:rsidRDefault="000805AE" w:rsidP="000805AE">
      <w:pPr>
        <w:numPr>
          <w:ilvl w:val="1"/>
          <w:numId w:val="18"/>
        </w:numPr>
        <w:tabs>
          <w:tab w:val="num" w:pos="360"/>
        </w:tabs>
        <w:autoSpaceDE w:val="0"/>
        <w:autoSpaceDN w:val="0"/>
        <w:adjustRightInd w:val="0"/>
        <w:spacing w:after="0" w:line="240" w:lineRule="auto"/>
        <w:ind w:left="0" w:firstLine="0"/>
        <w:jc w:val="both"/>
        <w:rPr>
          <w:rFonts w:ascii="Times New Roman" w:hAnsi="Times New Roman" w:cs="Times New Roman"/>
        </w:rPr>
      </w:pPr>
      <w:r w:rsidRPr="00077904">
        <w:rPr>
          <w:rFonts w:ascii="Times New Roman" w:hAnsi="Times New Roman" w:cs="Times New Roman"/>
        </w:rPr>
        <w:t>Заявка на участие в торгах должна соответствовать требованиям, установленным п. 11 ст. 110 ФЗ «О несостоятельности (банкротстве)».</w:t>
      </w:r>
    </w:p>
    <w:p w14:paraId="0707C892" w14:textId="77777777" w:rsidR="000805AE" w:rsidRPr="00077904" w:rsidRDefault="000805AE" w:rsidP="000805AE">
      <w:pPr>
        <w:numPr>
          <w:ilvl w:val="1"/>
          <w:numId w:val="18"/>
        </w:numPr>
        <w:tabs>
          <w:tab w:val="num" w:pos="360"/>
        </w:tabs>
        <w:autoSpaceDE w:val="0"/>
        <w:autoSpaceDN w:val="0"/>
        <w:adjustRightInd w:val="0"/>
        <w:spacing w:after="0" w:line="240" w:lineRule="auto"/>
        <w:ind w:left="0" w:firstLine="0"/>
        <w:jc w:val="both"/>
        <w:rPr>
          <w:rFonts w:ascii="Times New Roman" w:hAnsi="Times New Roman" w:cs="Times New Roman"/>
        </w:rPr>
      </w:pPr>
      <w:r w:rsidRPr="00077904">
        <w:rPr>
          <w:rFonts w:ascii="Times New Roman" w:hAnsi="Times New Roman" w:cs="Times New Roman"/>
        </w:rPr>
        <w:t xml:space="preserve">Организатор торгов уведомляет всех заявителей о результатах рассмотрения представленных заявок на участие в торгах и признании или непризнании заявителей участниками торгов посредством направления заявителям в письменной форме или в форме электронного документа копий протокола об определении участников торгов в течение пяти дней со дня подписания указанного протокола. Решение о признании или об отказе в признании заявителя участником торгов может быть обжаловано в порядке, установленном законодательством Российской Федерации. </w:t>
      </w:r>
    </w:p>
    <w:p w14:paraId="50A649B4" w14:textId="77777777" w:rsidR="000805AE" w:rsidRPr="00077904" w:rsidRDefault="000805AE" w:rsidP="000805AE">
      <w:pPr>
        <w:numPr>
          <w:ilvl w:val="1"/>
          <w:numId w:val="18"/>
        </w:numPr>
        <w:spacing w:after="0" w:line="240" w:lineRule="auto"/>
        <w:ind w:left="0" w:firstLine="0"/>
        <w:jc w:val="both"/>
        <w:rPr>
          <w:rFonts w:ascii="Times New Roman" w:hAnsi="Times New Roman" w:cs="Times New Roman"/>
        </w:rPr>
      </w:pPr>
      <w:r w:rsidRPr="00077904">
        <w:rPr>
          <w:rFonts w:ascii="Times New Roman" w:hAnsi="Times New Roman" w:cs="Times New Roman"/>
        </w:rPr>
        <w:t>Организатор торгов обязан вернуть внесенный задаток претенденту, не допущенному к участию в торгах, в течение 10 банковских дней со дня оформления протокола об определении участников торгов.</w:t>
      </w:r>
    </w:p>
    <w:p w14:paraId="16664EDE" w14:textId="77777777" w:rsidR="000805AE" w:rsidRPr="00077904" w:rsidRDefault="000805AE" w:rsidP="000805AE">
      <w:pPr>
        <w:numPr>
          <w:ilvl w:val="1"/>
          <w:numId w:val="18"/>
        </w:numPr>
        <w:spacing w:after="0" w:line="240" w:lineRule="auto"/>
        <w:ind w:left="0" w:firstLine="0"/>
        <w:jc w:val="both"/>
        <w:rPr>
          <w:rFonts w:ascii="Times New Roman" w:hAnsi="Times New Roman" w:cs="Times New Roman"/>
        </w:rPr>
      </w:pPr>
      <w:r w:rsidRPr="00077904">
        <w:rPr>
          <w:rFonts w:ascii="Times New Roman" w:hAnsi="Times New Roman" w:cs="Times New Roman"/>
        </w:rPr>
        <w:t>Открытые торги на электронной площадке проводятся в день и время, указанные в сообщении о проведении открытых торгов.</w:t>
      </w:r>
    </w:p>
    <w:p w14:paraId="6DEC5145" w14:textId="77777777" w:rsidR="000805AE" w:rsidRPr="00077904" w:rsidRDefault="000805AE" w:rsidP="000805AE">
      <w:pPr>
        <w:numPr>
          <w:ilvl w:val="1"/>
          <w:numId w:val="18"/>
        </w:numPr>
        <w:spacing w:after="0" w:line="240" w:lineRule="auto"/>
        <w:ind w:left="0" w:firstLine="0"/>
        <w:jc w:val="both"/>
        <w:rPr>
          <w:rFonts w:ascii="Times New Roman" w:hAnsi="Times New Roman" w:cs="Times New Roman"/>
        </w:rPr>
      </w:pPr>
      <w:r w:rsidRPr="00077904">
        <w:rPr>
          <w:rFonts w:ascii="Times New Roman" w:hAnsi="Times New Roman" w:cs="Times New Roman"/>
        </w:rPr>
        <w:t>При проведении торгов используется открытая форма представления предложений о цене имущества, организатор торгов проводит аукцион, в ходе которого предложения о цене имущества заявляются участниками торгов открыто в ходе проведения торгов.</w:t>
      </w:r>
    </w:p>
    <w:p w14:paraId="1DF6ADDE" w14:textId="77777777" w:rsidR="000805AE" w:rsidRPr="00077904" w:rsidRDefault="000805AE" w:rsidP="000805AE">
      <w:pPr>
        <w:numPr>
          <w:ilvl w:val="1"/>
          <w:numId w:val="18"/>
        </w:numPr>
        <w:spacing w:after="0" w:line="240" w:lineRule="auto"/>
        <w:ind w:left="0" w:firstLine="0"/>
        <w:jc w:val="both"/>
        <w:rPr>
          <w:rFonts w:ascii="Times New Roman" w:hAnsi="Times New Roman" w:cs="Times New Roman"/>
        </w:rPr>
      </w:pPr>
      <w:r w:rsidRPr="00077904">
        <w:rPr>
          <w:rFonts w:ascii="Times New Roman" w:hAnsi="Times New Roman" w:cs="Times New Roman"/>
        </w:rPr>
        <w:t>Организатор торгов рассматривает предложения Участников торгов о цене имущества должника и определяет победителя открытых торгов. В случае, если была предложена цена имущества должника, равная цене имущества должника, предложенной другим (-и) участником (-ами) торгов, представленным признается предложение о цене имущества должника, поступившее ранее других предложений.</w:t>
      </w:r>
    </w:p>
    <w:p w14:paraId="1B78E369" w14:textId="77777777" w:rsidR="000805AE" w:rsidRPr="00077904" w:rsidRDefault="000805AE" w:rsidP="000805AE">
      <w:pPr>
        <w:numPr>
          <w:ilvl w:val="1"/>
          <w:numId w:val="18"/>
        </w:numPr>
        <w:spacing w:after="0" w:line="240" w:lineRule="auto"/>
        <w:ind w:left="0" w:firstLine="0"/>
        <w:jc w:val="both"/>
        <w:rPr>
          <w:rFonts w:ascii="Times New Roman" w:hAnsi="Times New Roman" w:cs="Times New Roman"/>
        </w:rPr>
      </w:pPr>
      <w:r w:rsidRPr="00077904">
        <w:rPr>
          <w:rFonts w:ascii="Times New Roman" w:hAnsi="Times New Roman" w:cs="Times New Roman"/>
        </w:rPr>
        <w:t>Победителем открытых торгов признается участник торгов, предложивший максимальную цену за лот.</w:t>
      </w:r>
    </w:p>
    <w:p w14:paraId="07B8EABF" w14:textId="77777777" w:rsidR="000805AE" w:rsidRPr="00077904" w:rsidRDefault="000805AE" w:rsidP="000805AE">
      <w:pPr>
        <w:numPr>
          <w:ilvl w:val="1"/>
          <w:numId w:val="18"/>
        </w:numPr>
        <w:spacing w:after="0" w:line="240" w:lineRule="auto"/>
        <w:ind w:left="0" w:firstLine="0"/>
        <w:jc w:val="both"/>
        <w:rPr>
          <w:rFonts w:ascii="Times New Roman" w:hAnsi="Times New Roman" w:cs="Times New Roman"/>
        </w:rPr>
      </w:pPr>
      <w:r w:rsidRPr="00077904">
        <w:rPr>
          <w:rFonts w:ascii="Times New Roman" w:hAnsi="Times New Roman" w:cs="Times New Roman"/>
        </w:rPr>
        <w:t>В случае, если не были представлены заявки на участие в торгах или к участию в торгах был допущен только один участник, Организатор торгов принимает решение о признании торгов несостоявшимися.</w:t>
      </w:r>
    </w:p>
    <w:p w14:paraId="5C124C52" w14:textId="77777777" w:rsidR="000805AE" w:rsidRPr="00077904" w:rsidRDefault="000805AE" w:rsidP="000805AE">
      <w:pPr>
        <w:spacing w:after="0" w:line="240" w:lineRule="auto"/>
        <w:jc w:val="both"/>
        <w:rPr>
          <w:rFonts w:ascii="Times New Roman" w:hAnsi="Times New Roman" w:cs="Times New Roman"/>
        </w:rPr>
      </w:pPr>
      <w:r w:rsidRPr="00077904">
        <w:rPr>
          <w:rFonts w:ascii="Times New Roman" w:hAnsi="Times New Roman" w:cs="Times New Roman"/>
        </w:rPr>
        <w:t>Если к участию в торгах был допущен только один участник, заявка которого на участие в торгах соответствует условиям торгов, договор купли-продажи имущества Должника заключается финансовым управляющим с этим участником торгов в соответствии с условиями торгов.</w:t>
      </w:r>
    </w:p>
    <w:p w14:paraId="4506C2B3" w14:textId="034E2A50" w:rsidR="000805AE" w:rsidRPr="00077904" w:rsidRDefault="000805AE" w:rsidP="000805AE">
      <w:pPr>
        <w:numPr>
          <w:ilvl w:val="1"/>
          <w:numId w:val="18"/>
        </w:numPr>
        <w:spacing w:after="0" w:line="240" w:lineRule="auto"/>
        <w:ind w:left="0" w:firstLine="0"/>
        <w:jc w:val="both"/>
        <w:rPr>
          <w:rFonts w:ascii="Times New Roman" w:hAnsi="Times New Roman" w:cs="Times New Roman"/>
        </w:rPr>
      </w:pPr>
      <w:r w:rsidRPr="00077904">
        <w:rPr>
          <w:rFonts w:ascii="Times New Roman" w:hAnsi="Times New Roman" w:cs="Times New Roman"/>
        </w:rPr>
        <w:t xml:space="preserve">Продажа имущества Должника на повторных </w:t>
      </w:r>
      <w:r w:rsidR="005E40FE" w:rsidRPr="00077904">
        <w:rPr>
          <w:rFonts w:ascii="Times New Roman" w:hAnsi="Times New Roman" w:cs="Times New Roman"/>
        </w:rPr>
        <w:t>торгах и</w:t>
      </w:r>
      <w:r w:rsidRPr="00077904">
        <w:rPr>
          <w:rFonts w:ascii="Times New Roman" w:hAnsi="Times New Roman" w:cs="Times New Roman"/>
        </w:rPr>
        <w:t xml:space="preserve"> процедура оставления предмета залога за </w:t>
      </w:r>
      <w:r>
        <w:rPr>
          <w:rFonts w:ascii="Times New Roman" w:hAnsi="Times New Roman" w:cs="Times New Roman"/>
        </w:rPr>
        <w:t>залоговым кредитором</w:t>
      </w:r>
      <w:r w:rsidRPr="00077904">
        <w:rPr>
          <w:rFonts w:ascii="Times New Roman" w:hAnsi="Times New Roman" w:cs="Times New Roman"/>
        </w:rPr>
        <w:t xml:space="preserve"> осуществляется в соответствии со ст. 18.1, 110, 111, 138, 139 ФЗ «О несостоятельности (банкротстве)» и настоящим Положением.</w:t>
      </w:r>
    </w:p>
    <w:p w14:paraId="2F682FDC" w14:textId="77777777" w:rsidR="000805AE" w:rsidRPr="00077904" w:rsidRDefault="000805AE" w:rsidP="000805AE">
      <w:pPr>
        <w:numPr>
          <w:ilvl w:val="1"/>
          <w:numId w:val="18"/>
        </w:numPr>
        <w:spacing w:after="0" w:line="240" w:lineRule="auto"/>
        <w:ind w:left="0" w:firstLine="0"/>
        <w:jc w:val="both"/>
        <w:rPr>
          <w:rFonts w:ascii="Times New Roman" w:hAnsi="Times New Roman" w:cs="Times New Roman"/>
        </w:rPr>
      </w:pPr>
      <w:r w:rsidRPr="00077904">
        <w:rPr>
          <w:rFonts w:ascii="Times New Roman" w:hAnsi="Times New Roman" w:cs="Times New Roman"/>
        </w:rPr>
        <w:t xml:space="preserve">Начальная цена продажи имущества на повторных торгах устанавливается на 10 (десять) процентов ниже начальной цены продажи имущества, установленной на первоначальных торгах. </w:t>
      </w:r>
    </w:p>
    <w:p w14:paraId="4B00D4CD" w14:textId="77777777" w:rsidR="000805AE" w:rsidRPr="00077904" w:rsidRDefault="000805AE" w:rsidP="000805AE">
      <w:pPr>
        <w:numPr>
          <w:ilvl w:val="1"/>
          <w:numId w:val="18"/>
        </w:numPr>
        <w:spacing w:after="0" w:line="240" w:lineRule="auto"/>
        <w:ind w:left="0" w:firstLine="0"/>
        <w:jc w:val="both"/>
        <w:rPr>
          <w:rFonts w:ascii="Times New Roman" w:hAnsi="Times New Roman" w:cs="Times New Roman"/>
        </w:rPr>
      </w:pPr>
      <w:r w:rsidRPr="00077904">
        <w:rPr>
          <w:rFonts w:ascii="Times New Roman" w:hAnsi="Times New Roman" w:cs="Times New Roman"/>
        </w:rPr>
        <w:t xml:space="preserve">В случае, если повторные торги по продаже Имущества признаны несостоявшимися, или договор купли-продажи по результатам торгов не был заключен, а также в случае незаключения договора купли-продажи по результатам повторных торгов, залоговый кредитор вправе оставить заложенное Имущество за собой на условиях, предусмотренных ФЗ «О несостоятельности </w:t>
      </w:r>
      <w:r w:rsidRPr="00077904">
        <w:rPr>
          <w:rFonts w:ascii="Times New Roman" w:hAnsi="Times New Roman" w:cs="Times New Roman"/>
        </w:rPr>
        <w:lastRenderedPageBreak/>
        <w:t>(банкротстве)». Если залоговый кредитор не заявит об оставлении Имущества за собой, оно подлежит продаже посредством публичного предложения.</w:t>
      </w:r>
    </w:p>
    <w:p w14:paraId="79F09A0E" w14:textId="77777777" w:rsidR="000805AE" w:rsidRPr="00077904" w:rsidRDefault="000805AE" w:rsidP="000805AE">
      <w:pPr>
        <w:numPr>
          <w:ilvl w:val="1"/>
          <w:numId w:val="18"/>
        </w:numPr>
        <w:spacing w:after="0" w:line="240" w:lineRule="auto"/>
        <w:ind w:left="0" w:firstLine="0"/>
        <w:jc w:val="both"/>
        <w:rPr>
          <w:rFonts w:ascii="Times New Roman" w:hAnsi="Times New Roman" w:cs="Times New Roman"/>
        </w:rPr>
      </w:pPr>
      <w:r w:rsidRPr="00077904">
        <w:rPr>
          <w:rFonts w:ascii="Times New Roman" w:hAnsi="Times New Roman" w:cs="Times New Roman"/>
        </w:rPr>
        <w:t>В случае, если на повторных торгах имущество не было продано, и конкурсный кредитор, чьи права обеспечены залогом не воспользовался правом оставления заложенного имущества за сбой, имущество выставляется финансовым управляющим на продажу посредством публичного предложения.</w:t>
      </w:r>
    </w:p>
    <w:p w14:paraId="1E530645" w14:textId="77777777" w:rsidR="000805AE" w:rsidRPr="00EA2297" w:rsidRDefault="000805AE" w:rsidP="000805AE">
      <w:pPr>
        <w:pStyle w:val="13"/>
        <w:ind w:firstLine="708"/>
        <w:jc w:val="both"/>
        <w:rPr>
          <w:sz w:val="22"/>
          <w:szCs w:val="22"/>
          <w:highlight w:val="yellow"/>
        </w:rPr>
      </w:pPr>
      <w:r w:rsidRPr="00EA2297">
        <w:rPr>
          <w:sz w:val="22"/>
          <w:szCs w:val="22"/>
          <w:highlight w:val="yellow"/>
        </w:rPr>
        <w:t>Начальная цена продажи имущества должника посредством публичного предложения устанавливается в размере начальной цены, указанной в сообщении о продаже имущества должника на повторных торгах. При этом каждые 7 (семь) календарных дней, цена</w:t>
      </w:r>
      <w:r w:rsidR="004C6AA0" w:rsidRPr="00EA2297">
        <w:rPr>
          <w:sz w:val="22"/>
          <w:szCs w:val="22"/>
          <w:highlight w:val="yellow"/>
        </w:rPr>
        <w:t xml:space="preserve"> продажи имущества снижается по</w:t>
      </w:r>
      <w:r w:rsidRPr="00EA2297">
        <w:rPr>
          <w:sz w:val="22"/>
          <w:szCs w:val="22"/>
          <w:highlight w:val="yellow"/>
        </w:rPr>
        <w:t xml:space="preserve"> лоту на 5% от цены публичного предложения, установленной на первую дату торгов в форме публичного предложения.</w:t>
      </w:r>
    </w:p>
    <w:p w14:paraId="72245037" w14:textId="77777777" w:rsidR="000805AE" w:rsidRPr="00EA2297" w:rsidRDefault="000805AE" w:rsidP="000805AE">
      <w:pPr>
        <w:spacing w:after="0" w:line="240" w:lineRule="auto"/>
        <w:ind w:firstLine="708"/>
        <w:jc w:val="both"/>
        <w:rPr>
          <w:rFonts w:ascii="Times New Roman" w:hAnsi="Times New Roman" w:cs="Times New Roman"/>
          <w:highlight w:val="yellow"/>
        </w:rPr>
      </w:pPr>
      <w:r w:rsidRPr="00EA2297">
        <w:rPr>
          <w:rFonts w:ascii="Times New Roman" w:hAnsi="Times New Roman" w:cs="Times New Roman"/>
          <w:highlight w:val="yellow"/>
        </w:rPr>
        <w:t>Размер задатка для участия в торгах – 10 % (десять процентов) от начальной цены продажи лота. Размер задатка - фиксированный и устанавливается на весь период реализации имущества посредством публичного предложения.</w:t>
      </w:r>
    </w:p>
    <w:p w14:paraId="7626554C" w14:textId="77777777" w:rsidR="000805AE" w:rsidRPr="00EA2297" w:rsidRDefault="000805AE" w:rsidP="000805AE">
      <w:pPr>
        <w:pStyle w:val="13"/>
        <w:ind w:firstLine="708"/>
        <w:jc w:val="both"/>
        <w:rPr>
          <w:sz w:val="22"/>
          <w:szCs w:val="22"/>
          <w:highlight w:val="yellow"/>
        </w:rPr>
      </w:pPr>
      <w:r w:rsidRPr="00EA2297">
        <w:rPr>
          <w:sz w:val="22"/>
          <w:szCs w:val="22"/>
          <w:highlight w:val="yellow"/>
        </w:rPr>
        <w:t>После пятого периода снижения цены, устанавливается минимальная цена предложения.</w:t>
      </w:r>
    </w:p>
    <w:p w14:paraId="37A3469C" w14:textId="6D3E2A16" w:rsidR="000805AE" w:rsidRPr="00EA2297" w:rsidRDefault="000805AE" w:rsidP="000805AE">
      <w:pPr>
        <w:pStyle w:val="13"/>
        <w:ind w:firstLine="615"/>
        <w:jc w:val="both"/>
        <w:rPr>
          <w:sz w:val="22"/>
          <w:szCs w:val="22"/>
          <w:highlight w:val="yellow"/>
        </w:rPr>
      </w:pPr>
      <w:r w:rsidRPr="00EA2297">
        <w:rPr>
          <w:sz w:val="22"/>
          <w:szCs w:val="22"/>
          <w:highlight w:val="yellow"/>
        </w:rPr>
        <w:t xml:space="preserve">Период торгов по минимальной </w:t>
      </w:r>
      <w:r w:rsidR="0080120C" w:rsidRPr="00EA2297">
        <w:rPr>
          <w:sz w:val="22"/>
          <w:szCs w:val="22"/>
          <w:highlight w:val="yellow"/>
        </w:rPr>
        <w:t>цене –</w:t>
      </w:r>
      <w:r w:rsidRPr="00EA2297">
        <w:rPr>
          <w:sz w:val="22"/>
          <w:szCs w:val="22"/>
          <w:highlight w:val="yellow"/>
        </w:rPr>
        <w:t xml:space="preserve"> 30 календарных дней. Состав имущества, подлежащего продаже, начальная цена продажи путем публичного предложения и минимальная цена определены в Приложении №2 к настоящему Положению.</w:t>
      </w:r>
    </w:p>
    <w:p w14:paraId="0DD8AE35" w14:textId="77777777" w:rsidR="000805AE" w:rsidRPr="00077904" w:rsidRDefault="000805AE" w:rsidP="000805AE">
      <w:pPr>
        <w:pStyle w:val="13"/>
        <w:ind w:firstLine="708"/>
        <w:jc w:val="both"/>
        <w:rPr>
          <w:sz w:val="22"/>
          <w:szCs w:val="22"/>
        </w:rPr>
      </w:pPr>
      <w:r w:rsidRPr="00EA2297">
        <w:rPr>
          <w:sz w:val="22"/>
          <w:szCs w:val="22"/>
          <w:highlight w:val="yellow"/>
        </w:rPr>
        <w:t>Срок начала действия публичного предложения и начальной цены продажи имущества – следующий рабочий день после даты публикации сообщения о продаже имущества должника посредством публичного предложения в газете «Коммерсантъ».</w:t>
      </w:r>
    </w:p>
    <w:p w14:paraId="4C9FF16F" w14:textId="77777777" w:rsidR="000805AE" w:rsidRPr="00077904" w:rsidRDefault="000805AE" w:rsidP="000805AE">
      <w:pPr>
        <w:pStyle w:val="13"/>
        <w:ind w:firstLine="708"/>
        <w:jc w:val="both"/>
        <w:rPr>
          <w:sz w:val="22"/>
          <w:szCs w:val="22"/>
        </w:rPr>
      </w:pPr>
      <w:r w:rsidRPr="00077904">
        <w:rPr>
          <w:sz w:val="22"/>
          <w:szCs w:val="22"/>
        </w:rPr>
        <w:t>Прием и регистрация заявок на участие в торгах посредством публичного предложения осуществляется на электронной площадке в период действия публичного предложения, с указанием в сообщении о проведении торгов посредством публичного предложения времени начала принятия заявок в первый день начала действия публичного предложения и времени окончания приема заявок в последний рабочий день срока действия ценового предложения, в течение которого должны быть поданы заявки по соответствующему лоту. Заявки, поступившие после истечения времени окончания приема заявок последнего рабочего дня срока действия ценового предложения, в течение которого должны быть поданы заявки по соответствующему лоту, не принимаются.</w:t>
      </w:r>
    </w:p>
    <w:p w14:paraId="2EFE026C" w14:textId="77777777" w:rsidR="000805AE" w:rsidRPr="00077904" w:rsidRDefault="000805AE" w:rsidP="000805AE">
      <w:pPr>
        <w:spacing w:after="0" w:line="240" w:lineRule="auto"/>
        <w:ind w:firstLine="708"/>
        <w:jc w:val="both"/>
        <w:rPr>
          <w:rFonts w:ascii="Times New Roman" w:hAnsi="Times New Roman" w:cs="Times New Roman"/>
        </w:rPr>
      </w:pPr>
      <w:r w:rsidRPr="00077904">
        <w:rPr>
          <w:rFonts w:ascii="Times New Roman" w:hAnsi="Times New Roman" w:cs="Times New Roman"/>
        </w:rPr>
        <w:t>Победителем торгов по продаже имущества посредством публичного предложения признается участник торгов,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 при условии одновременной уплаты в установленный срок задатка.</w:t>
      </w:r>
    </w:p>
    <w:p w14:paraId="61AFAD91" w14:textId="77777777" w:rsidR="000805AE" w:rsidRPr="00077904" w:rsidRDefault="000805AE" w:rsidP="000805AE">
      <w:pPr>
        <w:spacing w:after="0" w:line="240" w:lineRule="auto"/>
        <w:ind w:firstLine="708"/>
        <w:jc w:val="both"/>
        <w:rPr>
          <w:rFonts w:ascii="Times New Roman" w:hAnsi="Times New Roman" w:cs="Times New Roman"/>
        </w:rPr>
      </w:pPr>
      <w:r w:rsidRPr="00077904">
        <w:rPr>
          <w:rFonts w:ascii="Times New Roman" w:hAnsi="Times New Roman" w:cs="Times New Roman"/>
        </w:rPr>
        <w:t>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w:t>
      </w:r>
    </w:p>
    <w:p w14:paraId="2BA286B1" w14:textId="77777777" w:rsidR="000805AE" w:rsidRPr="00077904" w:rsidRDefault="000805AE" w:rsidP="000805AE">
      <w:pPr>
        <w:spacing w:after="0" w:line="240" w:lineRule="auto"/>
        <w:ind w:firstLine="708"/>
        <w:jc w:val="both"/>
        <w:rPr>
          <w:rFonts w:ascii="Times New Roman" w:hAnsi="Times New Roman" w:cs="Times New Roman"/>
        </w:rPr>
      </w:pPr>
      <w:r w:rsidRPr="00077904">
        <w:rPr>
          <w:rFonts w:ascii="Times New Roman" w:hAnsi="Times New Roman" w:cs="Times New Roman"/>
        </w:rPr>
        <w:t>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p w14:paraId="1516072D" w14:textId="77777777" w:rsidR="000805AE" w:rsidRPr="00077904" w:rsidRDefault="000805AE" w:rsidP="000805AE">
      <w:pPr>
        <w:pStyle w:val="13"/>
        <w:ind w:firstLine="708"/>
        <w:jc w:val="both"/>
        <w:rPr>
          <w:sz w:val="22"/>
          <w:szCs w:val="22"/>
        </w:rPr>
      </w:pPr>
      <w:r w:rsidRPr="00077904">
        <w:rPr>
          <w:sz w:val="22"/>
          <w:szCs w:val="22"/>
        </w:rPr>
        <w:t xml:space="preserve">В случае отказа или уклонения победителя торгов от подписания договора купли-продажи в течение пяти календарных дней со дня получения предложения финансового управляющего о заключении такого договора внесенный задаток ему не возвращается, торги возобновляются со следующего шага публичного предложения. </w:t>
      </w:r>
    </w:p>
    <w:p w14:paraId="091DF8C8" w14:textId="77777777" w:rsidR="000805AE" w:rsidRPr="00077904" w:rsidRDefault="000805AE" w:rsidP="000805AE">
      <w:pPr>
        <w:pStyle w:val="13"/>
        <w:ind w:firstLine="708"/>
        <w:jc w:val="both"/>
        <w:rPr>
          <w:sz w:val="22"/>
          <w:szCs w:val="22"/>
        </w:rPr>
      </w:pPr>
      <w:r w:rsidRPr="00077904">
        <w:rPr>
          <w:sz w:val="22"/>
          <w:szCs w:val="22"/>
        </w:rPr>
        <w:t xml:space="preserve">В случае если отсутствуют заявки на участие в торгах на условиях, предусмотренных настоящим пунктом, то торги прекращаются. При этом залогодержатель обязан в месячный срок определить дальнейший порядок и условия проведения торгов по реализации залога и предоставить его в распоряжение финансового управляющего или оставить заложенное </w:t>
      </w:r>
      <w:r w:rsidRPr="00077904">
        <w:rPr>
          <w:sz w:val="22"/>
          <w:szCs w:val="22"/>
        </w:rPr>
        <w:lastRenderedPageBreak/>
        <w:t>имущество за собой, направив соответствующее уведомление финансовому управляющему.</w:t>
      </w:r>
    </w:p>
    <w:p w14:paraId="5DDDC34E" w14:textId="77777777" w:rsidR="000805AE" w:rsidRPr="00077904" w:rsidRDefault="000805AE" w:rsidP="000805AE">
      <w:pPr>
        <w:numPr>
          <w:ilvl w:val="1"/>
          <w:numId w:val="18"/>
        </w:numPr>
        <w:spacing w:after="0" w:line="240" w:lineRule="auto"/>
        <w:ind w:left="0" w:firstLine="0"/>
        <w:jc w:val="both"/>
        <w:rPr>
          <w:rFonts w:ascii="Times New Roman" w:hAnsi="Times New Roman" w:cs="Times New Roman"/>
        </w:rPr>
      </w:pPr>
      <w:r w:rsidRPr="00077904">
        <w:rPr>
          <w:rFonts w:ascii="Times New Roman" w:hAnsi="Times New Roman" w:cs="Times New Roman"/>
        </w:rPr>
        <w:t>Продажа лота оформляется договором купли-продажи в соответствии с п. 16 и п. 19 ст. 110 ФЗ «О несостоятельности (банкротстве)». Оформление права собственности на Имущество осуществляется после его полной оплаты в соответствии с законодательством РФ и договором купли-продажи имущества. Расходы по регистрации перехода права собственности на предмет торгов возлагаются на Покупателя.</w:t>
      </w:r>
    </w:p>
    <w:p w14:paraId="1F9A7F73" w14:textId="77777777" w:rsidR="000805AE" w:rsidRPr="00077904" w:rsidRDefault="000805AE" w:rsidP="000805AE">
      <w:pPr>
        <w:numPr>
          <w:ilvl w:val="1"/>
          <w:numId w:val="18"/>
        </w:numPr>
        <w:spacing w:after="0" w:line="240" w:lineRule="auto"/>
        <w:ind w:left="0" w:firstLine="0"/>
        <w:jc w:val="both"/>
        <w:rPr>
          <w:rFonts w:ascii="Times New Roman" w:hAnsi="Times New Roman" w:cs="Times New Roman"/>
        </w:rPr>
      </w:pPr>
      <w:r w:rsidRPr="00077904">
        <w:rPr>
          <w:rFonts w:ascii="Times New Roman" w:hAnsi="Times New Roman" w:cs="Times New Roman"/>
        </w:rPr>
        <w:t xml:space="preserve">В случае отказа или уклонения победителя торгов от подписания договора купли-продажи в течение пяти календарных дней со дня получения предложения </w:t>
      </w:r>
      <w:r w:rsidRPr="00077904">
        <w:t>финансового</w:t>
      </w:r>
      <w:r w:rsidRPr="00077904">
        <w:rPr>
          <w:rFonts w:ascii="Times New Roman" w:hAnsi="Times New Roman" w:cs="Times New Roman"/>
        </w:rPr>
        <w:t xml:space="preserve"> управляющего о заключении такого договора внесенный задаток ему не возвращается, и </w:t>
      </w:r>
      <w:r w:rsidRPr="00077904">
        <w:t>финансовый</w:t>
      </w:r>
      <w:r w:rsidRPr="00077904">
        <w:rPr>
          <w:rFonts w:ascii="Times New Roman" w:hAnsi="Times New Roman" w:cs="Times New Roman"/>
        </w:rPr>
        <w:t xml:space="preserve"> управляющий предлагает заключить договор купли-продажи участнику торгов, предложившему наиболее высокую цену за имущество Должника по сравнению с ценой, предложенной другими участниками торгов, за исключением победителя торгов. Одновременно с таким предложением о заключении договора купли-продажи финансовый управляющий указывает о необходимости перечисления задатка в течение трех банковских дней на счет Должника, указанный в сообщении о торгах.</w:t>
      </w:r>
    </w:p>
    <w:p w14:paraId="051818C7" w14:textId="1EA0C458" w:rsidR="000805AE" w:rsidRPr="00077904" w:rsidRDefault="000805AE" w:rsidP="000805AE">
      <w:pPr>
        <w:numPr>
          <w:ilvl w:val="1"/>
          <w:numId w:val="18"/>
        </w:numPr>
        <w:spacing w:after="0" w:line="240" w:lineRule="auto"/>
        <w:ind w:left="0" w:firstLine="0"/>
        <w:jc w:val="both"/>
        <w:rPr>
          <w:rFonts w:ascii="Times New Roman" w:hAnsi="Times New Roman" w:cs="Times New Roman"/>
        </w:rPr>
      </w:pPr>
      <w:r w:rsidRPr="00077904">
        <w:rPr>
          <w:rFonts w:ascii="Times New Roman" w:hAnsi="Times New Roman" w:cs="Times New Roman"/>
        </w:rPr>
        <w:t>В случае отказа или уклонения от подписания договора купли-продажи, в течение пяти календарных дней со дня получения предложения финансового управляющего о заключении такого договора участника торгов, которому было предложено заключить договор купли-продажи в соответствии с п. 3.2</w:t>
      </w:r>
      <w:r w:rsidR="0045499A">
        <w:rPr>
          <w:rFonts w:ascii="Times New Roman" w:hAnsi="Times New Roman" w:cs="Times New Roman"/>
        </w:rPr>
        <w:t>2</w:t>
      </w:r>
      <w:r w:rsidRPr="00077904">
        <w:rPr>
          <w:rFonts w:ascii="Times New Roman" w:hAnsi="Times New Roman" w:cs="Times New Roman"/>
        </w:rPr>
        <w:t xml:space="preserve"> настоящего Положения, а также не перечисления задатка в течение трех банковских дней на счет Должника, указанный в сообщении о торгах, финансовый управляющий в срок не позднее следующего рабочего дня предлагает заключить договор купли-продажи иному участнику торгов, предложившему наиболее высокую цену за имущество Должника по сравнению с ценой, предложенной другими участниками торгов, за исключением победителя торгов и участника торгов, которому было предложено заключить договор купли-продажи в соответствии с п. 3.23 настоящего Положения.</w:t>
      </w:r>
    </w:p>
    <w:p w14:paraId="087B2E0A" w14:textId="453655CD" w:rsidR="000805AE" w:rsidRPr="00077904" w:rsidRDefault="000805AE" w:rsidP="000805AE">
      <w:pPr>
        <w:numPr>
          <w:ilvl w:val="1"/>
          <w:numId w:val="18"/>
        </w:numPr>
        <w:spacing w:after="0" w:line="240" w:lineRule="auto"/>
        <w:ind w:left="0" w:firstLine="0"/>
        <w:jc w:val="both"/>
        <w:rPr>
          <w:rFonts w:ascii="Times New Roman" w:hAnsi="Times New Roman" w:cs="Times New Roman"/>
        </w:rPr>
      </w:pPr>
      <w:r w:rsidRPr="00077904">
        <w:rPr>
          <w:rFonts w:ascii="Times New Roman" w:hAnsi="Times New Roman" w:cs="Times New Roman"/>
        </w:rPr>
        <w:t>Порядок, установленный п. 3.2</w:t>
      </w:r>
      <w:r w:rsidR="0045499A">
        <w:rPr>
          <w:rFonts w:ascii="Times New Roman" w:hAnsi="Times New Roman" w:cs="Times New Roman"/>
        </w:rPr>
        <w:t>3</w:t>
      </w:r>
      <w:r w:rsidRPr="00077904">
        <w:rPr>
          <w:rFonts w:ascii="Times New Roman" w:hAnsi="Times New Roman" w:cs="Times New Roman"/>
        </w:rPr>
        <w:t xml:space="preserve"> настоящего Положения действует по аналогии в отношении иных участников торгов в случае отказа или уклонения от подписания договора купли-продажи в течение пяти календарных дней со дня получения предложения финансового управляющего о заключении такого договора участника торгов, которому было предложено заключить договор купли-продажи в соответствии с п. 3.2</w:t>
      </w:r>
      <w:r w:rsidR="0045499A">
        <w:rPr>
          <w:rFonts w:ascii="Times New Roman" w:hAnsi="Times New Roman" w:cs="Times New Roman"/>
        </w:rPr>
        <w:t>3</w:t>
      </w:r>
      <w:r w:rsidRPr="00077904">
        <w:rPr>
          <w:rFonts w:ascii="Times New Roman" w:hAnsi="Times New Roman" w:cs="Times New Roman"/>
        </w:rPr>
        <w:t xml:space="preserve"> настоящего Положения, а также не перечисления задатка в течение трех банковских дней на счет Должника, указанный в сообщении о торгах, до того момента, пока не будет заключен договор купли-продажи либо не останется участников торгов, которым предлагалось заключить договор купли-продажи.</w:t>
      </w:r>
    </w:p>
    <w:p w14:paraId="78A1DB65" w14:textId="77777777" w:rsidR="000805AE" w:rsidRPr="00077904" w:rsidRDefault="000805AE" w:rsidP="000805AE">
      <w:pPr>
        <w:numPr>
          <w:ilvl w:val="1"/>
          <w:numId w:val="18"/>
        </w:numPr>
        <w:spacing w:after="0" w:line="240" w:lineRule="auto"/>
        <w:ind w:left="0" w:firstLine="0"/>
        <w:jc w:val="both"/>
        <w:rPr>
          <w:rFonts w:ascii="Times New Roman" w:hAnsi="Times New Roman" w:cs="Times New Roman"/>
        </w:rPr>
      </w:pPr>
      <w:r w:rsidRPr="00077904">
        <w:rPr>
          <w:rFonts w:ascii="Times New Roman" w:hAnsi="Times New Roman" w:cs="Times New Roman"/>
        </w:rPr>
        <w:t>Надлежащим исполнением обязанности финансового управляющего направить предложение о заключении договора купли-продажи признается такое направление предложения, при котором одновременно используется как минимум два способа передачи информации: курьерской доставкой и электронным сообщением или факсом, нарочным вручением и электронным сообщением или факсом.</w:t>
      </w:r>
    </w:p>
    <w:p w14:paraId="746AA082" w14:textId="40BA0862" w:rsidR="000805AE" w:rsidRDefault="000805AE" w:rsidP="000805AE">
      <w:pPr>
        <w:numPr>
          <w:ilvl w:val="1"/>
          <w:numId w:val="18"/>
        </w:numPr>
        <w:spacing w:after="0" w:line="240" w:lineRule="auto"/>
        <w:ind w:left="0" w:firstLine="0"/>
        <w:jc w:val="both"/>
        <w:rPr>
          <w:rFonts w:ascii="Times New Roman" w:hAnsi="Times New Roman" w:cs="Times New Roman"/>
        </w:rPr>
      </w:pPr>
      <w:r w:rsidRPr="001D53A7">
        <w:rPr>
          <w:rFonts w:ascii="Times New Roman" w:hAnsi="Times New Roman" w:cs="Times New Roman"/>
        </w:rPr>
        <w:t>Финансовый управляющий должника</w:t>
      </w:r>
      <w:r w:rsidRPr="009539CF">
        <w:rPr>
          <w:rFonts w:ascii="Times New Roman" w:hAnsi="Times New Roman" w:cs="Times New Roman"/>
        </w:rPr>
        <w:t xml:space="preserve"> </w:t>
      </w:r>
      <w:r w:rsidRPr="001D53A7">
        <w:rPr>
          <w:rFonts w:ascii="Times New Roman" w:hAnsi="Times New Roman" w:cs="Times New Roman"/>
        </w:rPr>
        <w:t>осуществляет</w:t>
      </w:r>
      <w:r>
        <w:rPr>
          <w:rFonts w:ascii="Times New Roman" w:hAnsi="Times New Roman" w:cs="Times New Roman"/>
        </w:rPr>
        <w:t xml:space="preserve"> распределение</w:t>
      </w:r>
      <w:r w:rsidRPr="001D53A7">
        <w:rPr>
          <w:rFonts w:ascii="Times New Roman" w:hAnsi="Times New Roman" w:cs="Times New Roman"/>
        </w:rPr>
        <w:t xml:space="preserve"> средств, вырученных от реализации имущества, в соответствии с </w:t>
      </w:r>
      <w:r>
        <w:rPr>
          <w:rFonts w:ascii="Times New Roman" w:hAnsi="Times New Roman" w:cs="Times New Roman"/>
        </w:rPr>
        <w:t>п. 2 ст. 138</w:t>
      </w:r>
      <w:r w:rsidRPr="001D53A7">
        <w:rPr>
          <w:rFonts w:ascii="Times New Roman" w:hAnsi="Times New Roman" w:cs="Times New Roman"/>
        </w:rPr>
        <w:t xml:space="preserve"> Ф</w:t>
      </w:r>
      <w:r>
        <w:rPr>
          <w:rFonts w:ascii="Times New Roman" w:hAnsi="Times New Roman" w:cs="Times New Roman"/>
        </w:rPr>
        <w:t>едерального закона</w:t>
      </w:r>
      <w:r w:rsidRPr="001D53A7">
        <w:rPr>
          <w:rFonts w:ascii="Times New Roman" w:hAnsi="Times New Roman" w:cs="Times New Roman"/>
        </w:rPr>
        <w:t xml:space="preserve"> от 26.10.2002г. №127-ФЗ «О несостоятельности (банкротстве)»  </w:t>
      </w:r>
      <w:r>
        <w:rPr>
          <w:rFonts w:ascii="Times New Roman" w:hAnsi="Times New Roman" w:cs="Times New Roman"/>
        </w:rPr>
        <w:t>с учетом положений п. 7 ст. 213.26</w:t>
      </w:r>
      <w:r w:rsidRPr="009539CF">
        <w:rPr>
          <w:rFonts w:ascii="Times New Roman" w:hAnsi="Times New Roman" w:cs="Times New Roman"/>
        </w:rPr>
        <w:t xml:space="preserve"> </w:t>
      </w:r>
      <w:r w:rsidRPr="001D53A7">
        <w:rPr>
          <w:rFonts w:ascii="Times New Roman" w:hAnsi="Times New Roman" w:cs="Times New Roman"/>
        </w:rPr>
        <w:t>Ф</w:t>
      </w:r>
      <w:r>
        <w:rPr>
          <w:rFonts w:ascii="Times New Roman" w:hAnsi="Times New Roman" w:cs="Times New Roman"/>
        </w:rPr>
        <w:t>едерального закона</w:t>
      </w:r>
      <w:r w:rsidRPr="001D53A7">
        <w:rPr>
          <w:rFonts w:ascii="Times New Roman" w:hAnsi="Times New Roman" w:cs="Times New Roman"/>
        </w:rPr>
        <w:t xml:space="preserve"> от 26.10.2002г. №127-ФЗ «О несостоятельности (банкротстве)» </w:t>
      </w:r>
      <w:r>
        <w:rPr>
          <w:rFonts w:ascii="Times New Roman" w:hAnsi="Times New Roman" w:cs="Times New Roman"/>
        </w:rPr>
        <w:t xml:space="preserve">в части солидарной ответственности супруги </w:t>
      </w:r>
      <w:r w:rsidR="005E40FE">
        <w:rPr>
          <w:rFonts w:ascii="Times New Roman" w:hAnsi="Times New Roman" w:cs="Times New Roman"/>
          <w:i/>
          <w:u w:val="single"/>
        </w:rPr>
        <w:t>Акопяна Ваана Жораевича</w:t>
      </w:r>
      <w:r>
        <w:rPr>
          <w:rFonts w:ascii="Times New Roman" w:hAnsi="Times New Roman" w:cs="Times New Roman"/>
        </w:rPr>
        <w:t>.</w:t>
      </w:r>
    </w:p>
    <w:p w14:paraId="399C8DF1" w14:textId="4FBD35A8" w:rsidR="000805AE" w:rsidRPr="00077904" w:rsidRDefault="000805AE" w:rsidP="000805AE">
      <w:pPr>
        <w:numPr>
          <w:ilvl w:val="1"/>
          <w:numId w:val="18"/>
        </w:numPr>
        <w:spacing w:after="0" w:line="240" w:lineRule="auto"/>
        <w:ind w:left="0" w:firstLine="0"/>
        <w:jc w:val="both"/>
        <w:rPr>
          <w:rFonts w:ascii="Times New Roman" w:hAnsi="Times New Roman" w:cs="Times New Roman"/>
        </w:rPr>
      </w:pPr>
      <w:r w:rsidRPr="00077904">
        <w:rPr>
          <w:rFonts w:ascii="Times New Roman" w:hAnsi="Times New Roman" w:cs="Times New Roman"/>
        </w:rPr>
        <w:t>В случае если победитель торгов либо участник торгов, подписавший договор купли-продажи в соответствии с п.п. 3.2</w:t>
      </w:r>
      <w:r w:rsidR="0045499A">
        <w:rPr>
          <w:rFonts w:ascii="Times New Roman" w:hAnsi="Times New Roman" w:cs="Times New Roman"/>
        </w:rPr>
        <w:t>2</w:t>
      </w:r>
      <w:r w:rsidRPr="00077904">
        <w:rPr>
          <w:rFonts w:ascii="Times New Roman" w:hAnsi="Times New Roman" w:cs="Times New Roman"/>
        </w:rPr>
        <w:t>-3.2</w:t>
      </w:r>
      <w:r w:rsidR="0045499A">
        <w:rPr>
          <w:rFonts w:ascii="Times New Roman" w:hAnsi="Times New Roman" w:cs="Times New Roman"/>
        </w:rPr>
        <w:t>4</w:t>
      </w:r>
      <w:r w:rsidRPr="00077904">
        <w:rPr>
          <w:rFonts w:ascii="Times New Roman" w:hAnsi="Times New Roman" w:cs="Times New Roman"/>
        </w:rPr>
        <w:t xml:space="preserve"> настоящего Положения, не оплатит приобретаемое имущество в течение тридцати дней со дня подписания этого договора, договор купли-продажи считается расторгнутым в одностороннем порядке на 31 день с момента заключения договора. Последствием расторжения является следующее: победитель торгов либо участник торгов, подписавший договор купли-продажи, теряет право на получение имущества и утрачивает внесенный задаток и иные денежные средства, перечисленные в счет исполнения договора купли-продажи, но не более 50% от цены, предусмотренной договором. </w:t>
      </w:r>
    </w:p>
    <w:p w14:paraId="45FE33FC" w14:textId="728C7373" w:rsidR="000805AE" w:rsidRDefault="000805AE" w:rsidP="000805AE">
      <w:pPr>
        <w:numPr>
          <w:ilvl w:val="1"/>
          <w:numId w:val="18"/>
        </w:numPr>
        <w:spacing w:after="0" w:line="240" w:lineRule="auto"/>
        <w:ind w:left="0" w:firstLine="0"/>
        <w:jc w:val="both"/>
        <w:rPr>
          <w:rFonts w:ascii="Times New Roman" w:hAnsi="Times New Roman" w:cs="Times New Roman"/>
        </w:rPr>
      </w:pPr>
      <w:r w:rsidRPr="00077904">
        <w:rPr>
          <w:rFonts w:ascii="Times New Roman" w:hAnsi="Times New Roman" w:cs="Times New Roman"/>
        </w:rPr>
        <w:t>В случае, если договор купли-продажи имущества расторгнут в соответствии с п. 3.2</w:t>
      </w:r>
      <w:r w:rsidR="0045499A">
        <w:rPr>
          <w:rFonts w:ascii="Times New Roman" w:hAnsi="Times New Roman" w:cs="Times New Roman"/>
        </w:rPr>
        <w:t>7</w:t>
      </w:r>
      <w:r w:rsidRPr="00077904">
        <w:rPr>
          <w:rFonts w:ascii="Times New Roman" w:hAnsi="Times New Roman" w:cs="Times New Roman"/>
        </w:rPr>
        <w:t xml:space="preserve"> настоящего Положения, финансовый управляющий действует в порядке, установленном п.п. 3.2</w:t>
      </w:r>
      <w:r w:rsidR="0045499A">
        <w:rPr>
          <w:rFonts w:ascii="Times New Roman" w:hAnsi="Times New Roman" w:cs="Times New Roman"/>
        </w:rPr>
        <w:t>2</w:t>
      </w:r>
      <w:r w:rsidRPr="00077904">
        <w:rPr>
          <w:rFonts w:ascii="Times New Roman" w:hAnsi="Times New Roman" w:cs="Times New Roman"/>
        </w:rPr>
        <w:t>-3.2</w:t>
      </w:r>
      <w:r w:rsidR="0045499A">
        <w:rPr>
          <w:rFonts w:ascii="Times New Roman" w:hAnsi="Times New Roman" w:cs="Times New Roman"/>
        </w:rPr>
        <w:t>4</w:t>
      </w:r>
      <w:r w:rsidRPr="00077904">
        <w:rPr>
          <w:rFonts w:ascii="Times New Roman" w:hAnsi="Times New Roman" w:cs="Times New Roman"/>
        </w:rPr>
        <w:t xml:space="preserve"> настоящего Положения.</w:t>
      </w:r>
    </w:p>
    <w:p w14:paraId="441D37CB" w14:textId="77777777" w:rsidR="000805AE" w:rsidRDefault="000805AE" w:rsidP="000805AE">
      <w:pPr>
        <w:spacing w:after="0" w:line="240" w:lineRule="auto"/>
        <w:jc w:val="both"/>
        <w:rPr>
          <w:rFonts w:ascii="Times New Roman" w:hAnsi="Times New Roman" w:cs="Times New Roman"/>
        </w:rPr>
      </w:pPr>
    </w:p>
    <w:p w14:paraId="7AAD5748" w14:textId="4C5D4998" w:rsidR="000805AE" w:rsidRDefault="000805AE" w:rsidP="000805AE">
      <w:pPr>
        <w:spacing w:after="0" w:line="240" w:lineRule="auto"/>
        <w:jc w:val="both"/>
        <w:rPr>
          <w:rFonts w:ascii="Times New Roman" w:hAnsi="Times New Roman" w:cs="Times New Roman"/>
        </w:rPr>
      </w:pPr>
      <w:r>
        <w:rPr>
          <w:rFonts w:ascii="Times New Roman" w:hAnsi="Times New Roman" w:cs="Times New Roman"/>
        </w:rPr>
        <w:t xml:space="preserve">Финансовый управляющий </w:t>
      </w:r>
      <w:r w:rsidR="00EE4216">
        <w:rPr>
          <w:rFonts w:ascii="Times New Roman" w:hAnsi="Times New Roman" w:cs="Times New Roman"/>
        </w:rPr>
        <w:t>Акопяна В.Ж.</w:t>
      </w:r>
      <w:r>
        <w:rPr>
          <w:rFonts w:ascii="Times New Roman" w:hAnsi="Times New Roman" w:cs="Times New Roman"/>
        </w:rPr>
        <w:tab/>
      </w:r>
      <w:r>
        <w:rPr>
          <w:rFonts w:ascii="Times New Roman" w:hAnsi="Times New Roman" w:cs="Times New Roman"/>
        </w:rPr>
        <w:tab/>
      </w:r>
      <w:r w:rsidR="00EE4216">
        <w:rPr>
          <w:rFonts w:ascii="Times New Roman" w:hAnsi="Times New Roman" w:cs="Times New Roman"/>
        </w:rPr>
        <w:tab/>
      </w:r>
      <w:r w:rsidR="00EE421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E4216">
        <w:rPr>
          <w:rFonts w:ascii="Times New Roman" w:hAnsi="Times New Roman" w:cs="Times New Roman"/>
        </w:rPr>
        <w:t>А.О. Белкин</w:t>
      </w:r>
    </w:p>
    <w:p w14:paraId="66FA6E0C" w14:textId="77777777" w:rsidR="004C6AA0" w:rsidRPr="007B0713" w:rsidRDefault="004C6AA0" w:rsidP="004C6AA0">
      <w:pPr>
        <w:tabs>
          <w:tab w:val="left" w:pos="7367"/>
        </w:tabs>
        <w:spacing w:after="0"/>
        <w:jc w:val="right"/>
        <w:rPr>
          <w:rFonts w:ascii="Times New Roman" w:hAnsi="Times New Roman" w:cs="Times New Roman"/>
          <w:b/>
          <w:bCs/>
        </w:rPr>
      </w:pPr>
      <w:r w:rsidRPr="007B0713">
        <w:rPr>
          <w:rFonts w:ascii="Times New Roman" w:hAnsi="Times New Roman" w:cs="Times New Roman"/>
          <w:b/>
          <w:bCs/>
        </w:rPr>
        <w:lastRenderedPageBreak/>
        <w:t>Приложение №1</w:t>
      </w:r>
    </w:p>
    <w:p w14:paraId="305CBD2B" w14:textId="5FD1F85C" w:rsidR="004C6AA0" w:rsidRPr="00EF6393" w:rsidRDefault="004C6AA0" w:rsidP="004C6AA0">
      <w:pPr>
        <w:spacing w:after="0"/>
        <w:ind w:left="3969"/>
        <w:jc w:val="both"/>
        <w:rPr>
          <w:rFonts w:ascii="Times New Roman" w:hAnsi="Times New Roman" w:cs="Times New Roman"/>
        </w:rPr>
      </w:pPr>
      <w:r w:rsidRPr="007B0713">
        <w:rPr>
          <w:rFonts w:ascii="Times New Roman" w:hAnsi="Times New Roman" w:cs="Times New Roman"/>
        </w:rPr>
        <w:t xml:space="preserve">к Положению о порядке, сроках и условиях продажи </w:t>
      </w:r>
      <w:r w:rsidR="00147F50">
        <w:rPr>
          <w:rFonts w:ascii="Times New Roman" w:hAnsi="Times New Roman" w:cs="Times New Roman"/>
        </w:rPr>
        <w:t xml:space="preserve">залогового </w:t>
      </w:r>
      <w:r w:rsidRPr="007B0713">
        <w:rPr>
          <w:rFonts w:ascii="Times New Roman" w:hAnsi="Times New Roman" w:cs="Times New Roman"/>
        </w:rPr>
        <w:t xml:space="preserve">имущества, принадлежащего </w:t>
      </w:r>
      <w:r w:rsidR="00147F50">
        <w:rPr>
          <w:rFonts w:ascii="Times New Roman" w:hAnsi="Times New Roman" w:cs="Times New Roman"/>
        </w:rPr>
        <w:t>Акопяна Ваана Жораевича</w:t>
      </w:r>
      <w:r>
        <w:rPr>
          <w:rFonts w:ascii="Times New Roman" w:hAnsi="Times New Roman" w:cs="Times New Roman"/>
        </w:rPr>
        <w:t xml:space="preserve">, реализуемого в </w:t>
      </w:r>
      <w:r w:rsidRPr="007B0713">
        <w:rPr>
          <w:rFonts w:ascii="Times New Roman" w:hAnsi="Times New Roman" w:cs="Times New Roman"/>
        </w:rPr>
        <w:t xml:space="preserve">рамках </w:t>
      </w:r>
      <w:r>
        <w:rPr>
          <w:rFonts w:ascii="Times New Roman" w:hAnsi="Times New Roman" w:cs="Times New Roman"/>
        </w:rPr>
        <w:t xml:space="preserve">процедуры реализации </w:t>
      </w:r>
      <w:r w:rsidR="00EF6393">
        <w:rPr>
          <w:rFonts w:ascii="Times New Roman" w:hAnsi="Times New Roman" w:cs="Times New Roman"/>
        </w:rPr>
        <w:t>имущества</w:t>
      </w:r>
      <w:r w:rsidR="00EF6393" w:rsidRPr="007B0713">
        <w:rPr>
          <w:rFonts w:ascii="Times New Roman" w:hAnsi="Times New Roman" w:cs="Times New Roman"/>
        </w:rPr>
        <w:t xml:space="preserve"> по</w:t>
      </w:r>
      <w:r w:rsidRPr="007B0713">
        <w:rPr>
          <w:rFonts w:ascii="Times New Roman" w:hAnsi="Times New Roman" w:cs="Times New Roman"/>
        </w:rPr>
        <w:t xml:space="preserve"> делу </w:t>
      </w:r>
      <w:r w:rsidR="00EF6393">
        <w:rPr>
          <w:rFonts w:ascii="Times New Roman" w:hAnsi="Times New Roman" w:cs="Times New Roman"/>
        </w:rPr>
        <w:t xml:space="preserve">№ </w:t>
      </w:r>
      <w:r w:rsidR="00EF6393" w:rsidRPr="00EF6393">
        <w:rPr>
          <w:rFonts w:ascii="Times New Roman" w:hAnsi="Times New Roman" w:cs="Times New Roman"/>
        </w:rPr>
        <w:t>А82-14811/2018</w:t>
      </w:r>
    </w:p>
    <w:p w14:paraId="70D1E94B" w14:textId="77777777" w:rsidR="004C6AA0" w:rsidRPr="007B0713" w:rsidRDefault="004C6AA0" w:rsidP="004C6AA0">
      <w:pPr>
        <w:spacing w:after="0"/>
        <w:jc w:val="right"/>
        <w:rPr>
          <w:rFonts w:ascii="Times New Roman" w:hAnsi="Times New Roman" w:cs="Times New Roman"/>
        </w:rPr>
      </w:pP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953"/>
        <w:gridCol w:w="2376"/>
      </w:tblGrid>
      <w:tr w:rsidR="004C6AA0" w:rsidRPr="007B0713" w14:paraId="21816CF2" w14:textId="77777777" w:rsidTr="004C6AA0">
        <w:trPr>
          <w:trHeight w:val="392"/>
        </w:trPr>
        <w:tc>
          <w:tcPr>
            <w:tcW w:w="993" w:type="dxa"/>
            <w:shd w:val="clear" w:color="auto" w:fill="auto"/>
          </w:tcPr>
          <w:p w14:paraId="3FEFD7CF" w14:textId="77777777" w:rsidR="004C6AA0" w:rsidRPr="007B0713" w:rsidRDefault="004C6AA0" w:rsidP="004C6AA0">
            <w:pPr>
              <w:jc w:val="both"/>
              <w:rPr>
                <w:rFonts w:ascii="Times New Roman" w:hAnsi="Times New Roman" w:cs="Times New Roman"/>
              </w:rPr>
            </w:pPr>
            <w:r w:rsidRPr="007B0713">
              <w:rPr>
                <w:rFonts w:ascii="Times New Roman" w:hAnsi="Times New Roman" w:cs="Times New Roman"/>
              </w:rPr>
              <w:t>№ лота</w:t>
            </w:r>
          </w:p>
        </w:tc>
        <w:tc>
          <w:tcPr>
            <w:tcW w:w="5953" w:type="dxa"/>
            <w:shd w:val="clear" w:color="auto" w:fill="auto"/>
            <w:vAlign w:val="center"/>
          </w:tcPr>
          <w:p w14:paraId="6F36F9E3" w14:textId="77777777" w:rsidR="004C6AA0" w:rsidRPr="007B0713" w:rsidRDefault="004C6AA0" w:rsidP="004C6AA0">
            <w:pPr>
              <w:jc w:val="center"/>
              <w:rPr>
                <w:rFonts w:ascii="Times New Roman" w:hAnsi="Times New Roman" w:cs="Times New Roman"/>
              </w:rPr>
            </w:pPr>
            <w:r w:rsidRPr="007B0713">
              <w:rPr>
                <w:rFonts w:ascii="Times New Roman" w:hAnsi="Times New Roman" w:cs="Times New Roman"/>
              </w:rPr>
              <w:t>Состав лотов</w:t>
            </w:r>
          </w:p>
        </w:tc>
        <w:tc>
          <w:tcPr>
            <w:tcW w:w="2376" w:type="dxa"/>
            <w:shd w:val="clear" w:color="auto" w:fill="auto"/>
          </w:tcPr>
          <w:p w14:paraId="2B1D6391" w14:textId="77777777" w:rsidR="004C6AA0" w:rsidRPr="007B0713" w:rsidRDefault="004C6AA0" w:rsidP="004C6AA0">
            <w:pPr>
              <w:jc w:val="both"/>
              <w:rPr>
                <w:rFonts w:ascii="Times New Roman" w:hAnsi="Times New Roman" w:cs="Times New Roman"/>
              </w:rPr>
            </w:pPr>
            <w:r w:rsidRPr="007B0713">
              <w:rPr>
                <w:rFonts w:ascii="Times New Roman" w:hAnsi="Times New Roman" w:cs="Times New Roman"/>
              </w:rPr>
              <w:t>Начальная продажная цена, руб. (без НДС)</w:t>
            </w:r>
          </w:p>
        </w:tc>
      </w:tr>
      <w:tr w:rsidR="004C6AA0" w:rsidRPr="007B0713" w14:paraId="1C64F2C9" w14:textId="77777777" w:rsidTr="004C6AA0">
        <w:trPr>
          <w:trHeight w:val="1747"/>
        </w:trPr>
        <w:tc>
          <w:tcPr>
            <w:tcW w:w="993" w:type="dxa"/>
            <w:shd w:val="clear" w:color="auto" w:fill="auto"/>
          </w:tcPr>
          <w:p w14:paraId="7D3D4D63" w14:textId="77777777" w:rsidR="004C6AA0" w:rsidRPr="004C6AA0" w:rsidRDefault="004C6AA0" w:rsidP="004C6AA0">
            <w:pPr>
              <w:jc w:val="both"/>
              <w:rPr>
                <w:rFonts w:ascii="Times New Roman" w:hAnsi="Times New Roman" w:cs="Times New Roman"/>
                <w:highlight w:val="yellow"/>
              </w:rPr>
            </w:pPr>
            <w:r w:rsidRPr="004C6AA0">
              <w:rPr>
                <w:rFonts w:ascii="Times New Roman" w:hAnsi="Times New Roman" w:cs="Times New Roman"/>
              </w:rPr>
              <w:t>1.</w:t>
            </w:r>
          </w:p>
        </w:tc>
        <w:tc>
          <w:tcPr>
            <w:tcW w:w="5953" w:type="dxa"/>
            <w:shd w:val="clear" w:color="auto" w:fill="auto"/>
          </w:tcPr>
          <w:p w14:paraId="33CEC820" w14:textId="22E6A1E7" w:rsidR="004C6AA0" w:rsidRPr="004C6AA0" w:rsidRDefault="004C6AA0" w:rsidP="004C6AA0">
            <w:pPr>
              <w:jc w:val="both"/>
              <w:rPr>
                <w:rFonts w:ascii="Times New Roman" w:hAnsi="Times New Roman" w:cs="Times New Roman"/>
                <w:highlight w:val="yellow"/>
              </w:rPr>
            </w:pPr>
            <w:r w:rsidRPr="004C6AA0">
              <w:rPr>
                <w:rFonts w:ascii="Times New Roman" w:hAnsi="Times New Roman" w:cs="Times New Roman"/>
              </w:rPr>
              <w:t xml:space="preserve">Объект недвижимости – </w:t>
            </w:r>
            <w:r w:rsidR="00147F50" w:rsidRPr="004345D3">
              <w:rPr>
                <w:rFonts w:ascii="Times New Roman" w:hAnsi="Times New Roman" w:cs="Times New Roman"/>
              </w:rPr>
              <w:t xml:space="preserve">трехкомнатная квартира общей площадью 149,3 </w:t>
            </w:r>
            <w:proofErr w:type="spellStart"/>
            <w:r w:rsidR="00147F50" w:rsidRPr="004345D3">
              <w:rPr>
                <w:rFonts w:ascii="Times New Roman" w:hAnsi="Times New Roman" w:cs="Times New Roman"/>
              </w:rPr>
              <w:t>кв.м</w:t>
            </w:r>
            <w:proofErr w:type="spellEnd"/>
            <w:r w:rsidR="00147F50" w:rsidRPr="004345D3">
              <w:rPr>
                <w:rFonts w:ascii="Times New Roman" w:hAnsi="Times New Roman" w:cs="Times New Roman"/>
              </w:rPr>
              <w:t xml:space="preserve">., в том числе жилой – 49,4 </w:t>
            </w:r>
            <w:proofErr w:type="spellStart"/>
            <w:r w:rsidR="00147F50" w:rsidRPr="004345D3">
              <w:rPr>
                <w:rFonts w:ascii="Times New Roman" w:hAnsi="Times New Roman" w:cs="Times New Roman"/>
              </w:rPr>
              <w:t>кв.м</w:t>
            </w:r>
            <w:proofErr w:type="spellEnd"/>
            <w:r w:rsidR="00147F50" w:rsidRPr="004345D3">
              <w:rPr>
                <w:rFonts w:ascii="Times New Roman" w:hAnsi="Times New Roman" w:cs="Times New Roman"/>
              </w:rPr>
              <w:t xml:space="preserve">. с балконом площадью 2,3 </w:t>
            </w:r>
            <w:proofErr w:type="spellStart"/>
            <w:r w:rsidR="00147F50" w:rsidRPr="004345D3">
              <w:rPr>
                <w:rFonts w:ascii="Times New Roman" w:hAnsi="Times New Roman" w:cs="Times New Roman"/>
              </w:rPr>
              <w:t>кв.м</w:t>
            </w:r>
            <w:proofErr w:type="spellEnd"/>
            <w:r w:rsidR="00147F50" w:rsidRPr="004345D3">
              <w:rPr>
                <w:rFonts w:ascii="Times New Roman" w:hAnsi="Times New Roman" w:cs="Times New Roman"/>
              </w:rPr>
              <w:t xml:space="preserve">., с лоджией площадью 4,8 </w:t>
            </w:r>
            <w:proofErr w:type="spellStart"/>
            <w:r w:rsidR="00147F50" w:rsidRPr="004345D3">
              <w:rPr>
                <w:rFonts w:ascii="Times New Roman" w:hAnsi="Times New Roman" w:cs="Times New Roman"/>
              </w:rPr>
              <w:t>кв.м</w:t>
            </w:r>
            <w:proofErr w:type="spellEnd"/>
            <w:r w:rsidR="00147F50" w:rsidRPr="004345D3">
              <w:rPr>
                <w:rFonts w:ascii="Times New Roman" w:hAnsi="Times New Roman" w:cs="Times New Roman"/>
              </w:rPr>
              <w:t xml:space="preserve">., с балконом площадью 5,7 </w:t>
            </w:r>
            <w:proofErr w:type="spellStart"/>
            <w:r w:rsidR="00147F50" w:rsidRPr="004345D3">
              <w:rPr>
                <w:rFonts w:ascii="Times New Roman" w:hAnsi="Times New Roman" w:cs="Times New Roman"/>
              </w:rPr>
              <w:t>кв.м</w:t>
            </w:r>
            <w:proofErr w:type="spellEnd"/>
            <w:r w:rsidR="00147F50" w:rsidRPr="004345D3">
              <w:rPr>
                <w:rFonts w:ascii="Times New Roman" w:hAnsi="Times New Roman" w:cs="Times New Roman"/>
              </w:rPr>
              <w:t>., расположенной по адресу: г. Калуга, ул. Тульская, д. 13Б, кв. 40.</w:t>
            </w:r>
          </w:p>
        </w:tc>
        <w:tc>
          <w:tcPr>
            <w:tcW w:w="2376" w:type="dxa"/>
            <w:shd w:val="clear" w:color="auto" w:fill="auto"/>
            <w:vAlign w:val="center"/>
          </w:tcPr>
          <w:p w14:paraId="1EE04287" w14:textId="0FFE8024" w:rsidR="004C6AA0" w:rsidRPr="00196524" w:rsidRDefault="00196524" w:rsidP="004C6AA0">
            <w:pPr>
              <w:jc w:val="center"/>
              <w:rPr>
                <w:rFonts w:ascii="Times New Roman" w:hAnsi="Times New Roman" w:cs="Times New Roman"/>
              </w:rPr>
            </w:pPr>
            <w:r w:rsidRPr="00196524">
              <w:rPr>
                <w:rFonts w:ascii="Times New Roman" w:hAnsi="Times New Roman" w:cs="Times New Roman"/>
              </w:rPr>
              <w:t>10 165 687,00</w:t>
            </w:r>
          </w:p>
        </w:tc>
      </w:tr>
    </w:tbl>
    <w:p w14:paraId="67C2D645" w14:textId="77777777" w:rsidR="004C6AA0" w:rsidRDefault="004C6AA0" w:rsidP="004C6AA0">
      <w:pPr>
        <w:pStyle w:val="af5"/>
        <w:rPr>
          <w:rFonts w:ascii="Times New Roman" w:hAnsi="Times New Roman" w:cs="Times New Roman"/>
          <w:b/>
        </w:rPr>
      </w:pPr>
      <w:r w:rsidRPr="007B0713">
        <w:rPr>
          <w:rFonts w:ascii="Times New Roman" w:hAnsi="Times New Roman" w:cs="Times New Roman"/>
          <w:b/>
        </w:rPr>
        <w:t xml:space="preserve"> </w:t>
      </w:r>
    </w:p>
    <w:p w14:paraId="5326B338" w14:textId="01AC6712" w:rsidR="00147F50" w:rsidRDefault="00147F50" w:rsidP="00147F50">
      <w:pPr>
        <w:spacing w:after="0" w:line="240" w:lineRule="auto"/>
        <w:jc w:val="both"/>
        <w:rPr>
          <w:rFonts w:ascii="Times New Roman" w:hAnsi="Times New Roman" w:cs="Times New Roman"/>
        </w:rPr>
      </w:pPr>
      <w:r>
        <w:rPr>
          <w:rFonts w:ascii="Times New Roman" w:hAnsi="Times New Roman" w:cs="Times New Roman"/>
        </w:rPr>
        <w:t>Финансовый управляющий Акопяна В.Ж.</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А.О. Белкин</w:t>
      </w:r>
    </w:p>
    <w:p w14:paraId="3F76E7D5" w14:textId="77777777" w:rsidR="0004429D" w:rsidRDefault="0004429D" w:rsidP="00241A49">
      <w:pPr>
        <w:spacing w:after="0" w:line="312" w:lineRule="auto"/>
        <w:ind w:firstLine="709"/>
        <w:jc w:val="both"/>
        <w:rPr>
          <w:rFonts w:ascii="Times New Roman" w:hAnsi="Times New Roman" w:cs="Times New Roman"/>
          <w:color w:val="auto"/>
          <w:sz w:val="24"/>
          <w:szCs w:val="24"/>
        </w:rPr>
      </w:pPr>
    </w:p>
    <w:p w14:paraId="4FA8B251" w14:textId="77777777" w:rsidR="0004429D" w:rsidRDefault="0004429D" w:rsidP="00241A49">
      <w:pPr>
        <w:spacing w:after="0" w:line="312" w:lineRule="auto"/>
        <w:ind w:firstLine="709"/>
        <w:jc w:val="both"/>
        <w:rPr>
          <w:rFonts w:ascii="Times New Roman" w:hAnsi="Times New Roman" w:cs="Times New Roman"/>
          <w:color w:val="auto"/>
          <w:sz w:val="24"/>
          <w:szCs w:val="24"/>
        </w:rPr>
      </w:pPr>
    </w:p>
    <w:p w14:paraId="15CDA266" w14:textId="77777777" w:rsidR="00724AF7" w:rsidRDefault="00724AF7" w:rsidP="00724AF7">
      <w:pPr>
        <w:spacing w:after="0" w:line="312" w:lineRule="auto"/>
        <w:jc w:val="both"/>
        <w:rPr>
          <w:rFonts w:ascii="Times New Roman" w:hAnsi="Times New Roman" w:cs="Times New Roman"/>
          <w:color w:val="auto"/>
          <w:sz w:val="24"/>
          <w:szCs w:val="24"/>
        </w:rPr>
      </w:pPr>
    </w:p>
    <w:p w14:paraId="0CDBD5C9" w14:textId="77777777" w:rsidR="004C6AA0" w:rsidRDefault="004C6AA0" w:rsidP="00724AF7">
      <w:pPr>
        <w:spacing w:after="0" w:line="312" w:lineRule="auto"/>
        <w:jc w:val="both"/>
        <w:rPr>
          <w:rFonts w:ascii="Times New Roman" w:hAnsi="Times New Roman" w:cs="Times New Roman"/>
          <w:color w:val="auto"/>
          <w:sz w:val="24"/>
          <w:szCs w:val="24"/>
        </w:rPr>
      </w:pPr>
    </w:p>
    <w:p w14:paraId="68A5325F" w14:textId="77777777" w:rsidR="004C6AA0" w:rsidRDefault="004C6AA0" w:rsidP="00724AF7">
      <w:pPr>
        <w:spacing w:after="0" w:line="312" w:lineRule="auto"/>
        <w:jc w:val="both"/>
        <w:rPr>
          <w:rFonts w:ascii="Times New Roman" w:hAnsi="Times New Roman" w:cs="Times New Roman"/>
          <w:color w:val="auto"/>
          <w:sz w:val="24"/>
          <w:szCs w:val="24"/>
        </w:rPr>
      </w:pPr>
    </w:p>
    <w:p w14:paraId="248A42C0" w14:textId="77777777" w:rsidR="004C6AA0" w:rsidRDefault="004C6AA0" w:rsidP="00724AF7">
      <w:pPr>
        <w:spacing w:after="0" w:line="312" w:lineRule="auto"/>
        <w:jc w:val="both"/>
        <w:rPr>
          <w:rFonts w:ascii="Times New Roman" w:hAnsi="Times New Roman" w:cs="Times New Roman"/>
          <w:color w:val="auto"/>
          <w:sz w:val="24"/>
          <w:szCs w:val="24"/>
        </w:rPr>
      </w:pPr>
    </w:p>
    <w:p w14:paraId="672F8A3A" w14:textId="77777777" w:rsidR="004C6AA0" w:rsidRDefault="004C6AA0" w:rsidP="00724AF7">
      <w:pPr>
        <w:spacing w:after="0" w:line="312" w:lineRule="auto"/>
        <w:jc w:val="both"/>
        <w:rPr>
          <w:rFonts w:ascii="Times New Roman" w:hAnsi="Times New Roman" w:cs="Times New Roman"/>
          <w:color w:val="auto"/>
          <w:sz w:val="24"/>
          <w:szCs w:val="24"/>
        </w:rPr>
      </w:pPr>
    </w:p>
    <w:p w14:paraId="25D6C20B" w14:textId="77777777" w:rsidR="004C6AA0" w:rsidRDefault="004C6AA0" w:rsidP="00724AF7">
      <w:pPr>
        <w:spacing w:after="0" w:line="312" w:lineRule="auto"/>
        <w:jc w:val="both"/>
        <w:rPr>
          <w:rFonts w:ascii="Times New Roman" w:hAnsi="Times New Roman" w:cs="Times New Roman"/>
          <w:color w:val="auto"/>
          <w:sz w:val="24"/>
          <w:szCs w:val="24"/>
        </w:rPr>
      </w:pPr>
    </w:p>
    <w:p w14:paraId="3ADED3D9" w14:textId="77777777" w:rsidR="004C6AA0" w:rsidRDefault="004C6AA0" w:rsidP="00724AF7">
      <w:pPr>
        <w:spacing w:after="0" w:line="312" w:lineRule="auto"/>
        <w:jc w:val="both"/>
        <w:rPr>
          <w:rFonts w:ascii="Times New Roman" w:hAnsi="Times New Roman" w:cs="Times New Roman"/>
          <w:color w:val="auto"/>
          <w:sz w:val="24"/>
          <w:szCs w:val="24"/>
        </w:rPr>
      </w:pPr>
    </w:p>
    <w:p w14:paraId="1171F9FC" w14:textId="77777777" w:rsidR="004C6AA0" w:rsidRDefault="004C6AA0" w:rsidP="00724AF7">
      <w:pPr>
        <w:spacing w:after="0" w:line="312" w:lineRule="auto"/>
        <w:jc w:val="both"/>
        <w:rPr>
          <w:rFonts w:ascii="Times New Roman" w:hAnsi="Times New Roman" w:cs="Times New Roman"/>
          <w:color w:val="auto"/>
          <w:sz w:val="24"/>
          <w:szCs w:val="24"/>
        </w:rPr>
      </w:pPr>
    </w:p>
    <w:p w14:paraId="5C8FFD54" w14:textId="77777777" w:rsidR="004C6AA0" w:rsidRDefault="004C6AA0" w:rsidP="00724AF7">
      <w:pPr>
        <w:spacing w:after="0" w:line="312" w:lineRule="auto"/>
        <w:jc w:val="both"/>
        <w:rPr>
          <w:rFonts w:ascii="Times New Roman" w:hAnsi="Times New Roman" w:cs="Times New Roman"/>
          <w:color w:val="auto"/>
          <w:sz w:val="24"/>
          <w:szCs w:val="24"/>
        </w:rPr>
      </w:pPr>
    </w:p>
    <w:p w14:paraId="1AF675FB" w14:textId="77777777" w:rsidR="004C6AA0" w:rsidRDefault="004C6AA0" w:rsidP="00724AF7">
      <w:pPr>
        <w:spacing w:after="0" w:line="312" w:lineRule="auto"/>
        <w:jc w:val="both"/>
        <w:rPr>
          <w:rFonts w:ascii="Times New Roman" w:hAnsi="Times New Roman" w:cs="Times New Roman"/>
          <w:color w:val="auto"/>
          <w:sz w:val="24"/>
          <w:szCs w:val="24"/>
        </w:rPr>
      </w:pPr>
    </w:p>
    <w:p w14:paraId="7C18D853" w14:textId="77777777" w:rsidR="004C6AA0" w:rsidRDefault="004C6AA0" w:rsidP="00724AF7">
      <w:pPr>
        <w:spacing w:after="0" w:line="312" w:lineRule="auto"/>
        <w:jc w:val="both"/>
        <w:rPr>
          <w:rFonts w:ascii="Times New Roman" w:hAnsi="Times New Roman" w:cs="Times New Roman"/>
          <w:color w:val="auto"/>
          <w:sz w:val="24"/>
          <w:szCs w:val="24"/>
        </w:rPr>
      </w:pPr>
    </w:p>
    <w:p w14:paraId="602FE68E" w14:textId="77777777" w:rsidR="004C6AA0" w:rsidRDefault="004C6AA0" w:rsidP="00724AF7">
      <w:pPr>
        <w:spacing w:after="0" w:line="312" w:lineRule="auto"/>
        <w:jc w:val="both"/>
        <w:rPr>
          <w:rFonts w:ascii="Times New Roman" w:hAnsi="Times New Roman" w:cs="Times New Roman"/>
          <w:color w:val="auto"/>
          <w:sz w:val="24"/>
          <w:szCs w:val="24"/>
        </w:rPr>
      </w:pPr>
    </w:p>
    <w:p w14:paraId="28ACBFE9" w14:textId="77777777" w:rsidR="004C6AA0" w:rsidRDefault="004C6AA0" w:rsidP="00724AF7">
      <w:pPr>
        <w:spacing w:after="0" w:line="312" w:lineRule="auto"/>
        <w:jc w:val="both"/>
        <w:rPr>
          <w:rFonts w:ascii="Times New Roman" w:hAnsi="Times New Roman" w:cs="Times New Roman"/>
          <w:color w:val="auto"/>
          <w:sz w:val="24"/>
          <w:szCs w:val="24"/>
        </w:rPr>
      </w:pPr>
    </w:p>
    <w:p w14:paraId="064B1DD2" w14:textId="77777777" w:rsidR="004C6AA0" w:rsidRDefault="004C6AA0" w:rsidP="00724AF7">
      <w:pPr>
        <w:spacing w:after="0" w:line="312" w:lineRule="auto"/>
        <w:jc w:val="both"/>
        <w:rPr>
          <w:rFonts w:ascii="Times New Roman" w:hAnsi="Times New Roman" w:cs="Times New Roman"/>
          <w:color w:val="auto"/>
          <w:sz w:val="24"/>
          <w:szCs w:val="24"/>
        </w:rPr>
      </w:pPr>
    </w:p>
    <w:p w14:paraId="0AC3C268" w14:textId="77777777" w:rsidR="004C6AA0" w:rsidRDefault="004C6AA0" w:rsidP="00724AF7">
      <w:pPr>
        <w:spacing w:after="0" w:line="312" w:lineRule="auto"/>
        <w:jc w:val="both"/>
        <w:rPr>
          <w:rFonts w:ascii="Times New Roman" w:hAnsi="Times New Roman" w:cs="Times New Roman"/>
          <w:color w:val="auto"/>
          <w:sz w:val="24"/>
          <w:szCs w:val="24"/>
        </w:rPr>
      </w:pPr>
    </w:p>
    <w:p w14:paraId="1305BD57" w14:textId="77777777" w:rsidR="004C6AA0" w:rsidRDefault="004C6AA0" w:rsidP="00724AF7">
      <w:pPr>
        <w:spacing w:after="0" w:line="312" w:lineRule="auto"/>
        <w:jc w:val="both"/>
        <w:rPr>
          <w:rFonts w:ascii="Times New Roman" w:hAnsi="Times New Roman" w:cs="Times New Roman"/>
          <w:color w:val="auto"/>
          <w:sz w:val="24"/>
          <w:szCs w:val="24"/>
        </w:rPr>
      </w:pPr>
    </w:p>
    <w:p w14:paraId="5E3D76DD" w14:textId="77777777" w:rsidR="004C6AA0" w:rsidRDefault="004C6AA0" w:rsidP="00724AF7">
      <w:pPr>
        <w:spacing w:after="0" w:line="312" w:lineRule="auto"/>
        <w:jc w:val="both"/>
        <w:rPr>
          <w:rFonts w:ascii="Times New Roman" w:hAnsi="Times New Roman" w:cs="Times New Roman"/>
          <w:color w:val="auto"/>
          <w:sz w:val="24"/>
          <w:szCs w:val="24"/>
        </w:rPr>
      </w:pPr>
    </w:p>
    <w:p w14:paraId="7705E854" w14:textId="72280DE9" w:rsidR="004C6AA0" w:rsidRDefault="004C6AA0" w:rsidP="00724AF7">
      <w:pPr>
        <w:spacing w:after="0" w:line="312" w:lineRule="auto"/>
        <w:jc w:val="both"/>
        <w:rPr>
          <w:rFonts w:ascii="Times New Roman" w:hAnsi="Times New Roman" w:cs="Times New Roman"/>
          <w:color w:val="auto"/>
          <w:sz w:val="24"/>
          <w:szCs w:val="24"/>
        </w:rPr>
      </w:pPr>
    </w:p>
    <w:p w14:paraId="05AA9850" w14:textId="77777777" w:rsidR="00EF6393" w:rsidRDefault="00EF6393" w:rsidP="00724AF7">
      <w:pPr>
        <w:spacing w:after="0" w:line="312" w:lineRule="auto"/>
        <w:jc w:val="both"/>
        <w:rPr>
          <w:rFonts w:ascii="Times New Roman" w:hAnsi="Times New Roman" w:cs="Times New Roman"/>
          <w:color w:val="auto"/>
          <w:sz w:val="24"/>
          <w:szCs w:val="24"/>
        </w:rPr>
      </w:pPr>
    </w:p>
    <w:p w14:paraId="38AEDBDF" w14:textId="77777777" w:rsidR="004C6AA0" w:rsidRDefault="004C6AA0" w:rsidP="00724AF7">
      <w:pPr>
        <w:spacing w:after="0" w:line="312" w:lineRule="auto"/>
        <w:jc w:val="both"/>
        <w:rPr>
          <w:rFonts w:ascii="Times New Roman" w:hAnsi="Times New Roman" w:cs="Times New Roman"/>
          <w:color w:val="auto"/>
          <w:sz w:val="24"/>
          <w:szCs w:val="24"/>
        </w:rPr>
      </w:pPr>
    </w:p>
    <w:p w14:paraId="2735CF82" w14:textId="77777777" w:rsidR="004C6AA0" w:rsidRDefault="004C6AA0" w:rsidP="00724AF7">
      <w:pPr>
        <w:spacing w:after="0" w:line="312" w:lineRule="auto"/>
        <w:jc w:val="both"/>
        <w:rPr>
          <w:rFonts w:ascii="Times New Roman" w:hAnsi="Times New Roman" w:cs="Times New Roman"/>
          <w:color w:val="auto"/>
          <w:sz w:val="24"/>
          <w:szCs w:val="24"/>
        </w:rPr>
      </w:pPr>
    </w:p>
    <w:p w14:paraId="56666B5E" w14:textId="77777777" w:rsidR="004C6AA0" w:rsidRDefault="004C6AA0" w:rsidP="00724AF7">
      <w:pPr>
        <w:spacing w:after="0" w:line="312" w:lineRule="auto"/>
        <w:jc w:val="both"/>
        <w:rPr>
          <w:rFonts w:ascii="Times New Roman" w:hAnsi="Times New Roman" w:cs="Times New Roman"/>
          <w:color w:val="auto"/>
          <w:sz w:val="24"/>
          <w:szCs w:val="24"/>
        </w:rPr>
      </w:pPr>
    </w:p>
    <w:p w14:paraId="3231D761" w14:textId="4DFADDFA" w:rsidR="004C6AA0" w:rsidRDefault="004C6AA0" w:rsidP="00724AF7">
      <w:pPr>
        <w:spacing w:after="0" w:line="312" w:lineRule="auto"/>
        <w:jc w:val="both"/>
        <w:rPr>
          <w:rFonts w:ascii="Times New Roman" w:hAnsi="Times New Roman" w:cs="Times New Roman"/>
          <w:color w:val="auto"/>
          <w:sz w:val="24"/>
          <w:szCs w:val="24"/>
        </w:rPr>
      </w:pPr>
    </w:p>
    <w:p w14:paraId="2C22A1C1" w14:textId="77777777" w:rsidR="00EC75C8" w:rsidRDefault="00EC75C8" w:rsidP="00724AF7">
      <w:pPr>
        <w:spacing w:after="0" w:line="312" w:lineRule="auto"/>
        <w:jc w:val="both"/>
        <w:rPr>
          <w:rFonts w:ascii="Times New Roman" w:hAnsi="Times New Roman" w:cs="Times New Roman"/>
          <w:color w:val="auto"/>
          <w:sz w:val="24"/>
          <w:szCs w:val="24"/>
        </w:rPr>
      </w:pPr>
    </w:p>
    <w:p w14:paraId="3D208319" w14:textId="77777777" w:rsidR="004C6AA0" w:rsidRDefault="004C6AA0" w:rsidP="00724AF7">
      <w:pPr>
        <w:spacing w:after="0" w:line="312" w:lineRule="auto"/>
        <w:jc w:val="both"/>
        <w:rPr>
          <w:rFonts w:ascii="Times New Roman" w:hAnsi="Times New Roman" w:cs="Times New Roman"/>
          <w:color w:val="auto"/>
          <w:sz w:val="24"/>
          <w:szCs w:val="24"/>
        </w:rPr>
      </w:pPr>
    </w:p>
    <w:p w14:paraId="23522E46" w14:textId="77777777" w:rsidR="004C6AA0" w:rsidRPr="007B0713" w:rsidRDefault="004C6AA0" w:rsidP="004C6AA0">
      <w:pPr>
        <w:tabs>
          <w:tab w:val="left" w:pos="7367"/>
        </w:tabs>
        <w:spacing w:after="0"/>
        <w:jc w:val="right"/>
        <w:rPr>
          <w:rFonts w:ascii="Times New Roman" w:hAnsi="Times New Roman" w:cs="Times New Roman"/>
          <w:b/>
          <w:bCs/>
        </w:rPr>
      </w:pPr>
      <w:r w:rsidRPr="007B0713">
        <w:rPr>
          <w:rFonts w:ascii="Times New Roman" w:hAnsi="Times New Roman" w:cs="Times New Roman"/>
          <w:b/>
          <w:bCs/>
        </w:rPr>
        <w:lastRenderedPageBreak/>
        <w:t>Приложение №</w:t>
      </w:r>
      <w:r>
        <w:rPr>
          <w:rFonts w:ascii="Times New Roman" w:hAnsi="Times New Roman" w:cs="Times New Roman"/>
          <w:b/>
          <w:bCs/>
        </w:rPr>
        <w:t>2</w:t>
      </w:r>
    </w:p>
    <w:p w14:paraId="39E61571" w14:textId="77777777" w:rsidR="00EF6393" w:rsidRPr="00EF6393" w:rsidRDefault="00EF6393" w:rsidP="00EF6393">
      <w:pPr>
        <w:spacing w:after="0"/>
        <w:ind w:left="3969"/>
        <w:jc w:val="both"/>
        <w:rPr>
          <w:rFonts w:ascii="Times New Roman" w:hAnsi="Times New Roman" w:cs="Times New Roman"/>
        </w:rPr>
      </w:pPr>
      <w:r w:rsidRPr="007B0713">
        <w:rPr>
          <w:rFonts w:ascii="Times New Roman" w:hAnsi="Times New Roman" w:cs="Times New Roman"/>
        </w:rPr>
        <w:t xml:space="preserve">к Положению о порядке, сроках и условиях продажи </w:t>
      </w:r>
      <w:r>
        <w:rPr>
          <w:rFonts w:ascii="Times New Roman" w:hAnsi="Times New Roman" w:cs="Times New Roman"/>
        </w:rPr>
        <w:t xml:space="preserve">залогового </w:t>
      </w:r>
      <w:r w:rsidRPr="007B0713">
        <w:rPr>
          <w:rFonts w:ascii="Times New Roman" w:hAnsi="Times New Roman" w:cs="Times New Roman"/>
        </w:rPr>
        <w:t xml:space="preserve">имущества, принадлежащего </w:t>
      </w:r>
      <w:r>
        <w:rPr>
          <w:rFonts w:ascii="Times New Roman" w:hAnsi="Times New Roman" w:cs="Times New Roman"/>
        </w:rPr>
        <w:t xml:space="preserve">Акопяна Ваана Жораевича, реализуемого в </w:t>
      </w:r>
      <w:r w:rsidRPr="007B0713">
        <w:rPr>
          <w:rFonts w:ascii="Times New Roman" w:hAnsi="Times New Roman" w:cs="Times New Roman"/>
        </w:rPr>
        <w:t xml:space="preserve">рамках </w:t>
      </w:r>
      <w:r>
        <w:rPr>
          <w:rFonts w:ascii="Times New Roman" w:hAnsi="Times New Roman" w:cs="Times New Roman"/>
        </w:rPr>
        <w:t>процедуры реализации имущества</w:t>
      </w:r>
      <w:r w:rsidRPr="007B0713">
        <w:rPr>
          <w:rFonts w:ascii="Times New Roman" w:hAnsi="Times New Roman" w:cs="Times New Roman"/>
        </w:rPr>
        <w:t xml:space="preserve"> по делу </w:t>
      </w:r>
      <w:r>
        <w:rPr>
          <w:rFonts w:ascii="Times New Roman" w:hAnsi="Times New Roman" w:cs="Times New Roman"/>
        </w:rPr>
        <w:t xml:space="preserve">№ </w:t>
      </w:r>
      <w:r w:rsidRPr="00EF6393">
        <w:rPr>
          <w:rFonts w:ascii="Times New Roman" w:hAnsi="Times New Roman" w:cs="Times New Roman"/>
        </w:rPr>
        <w:t>А82-14811/2018</w:t>
      </w:r>
    </w:p>
    <w:p w14:paraId="21C44F94" w14:textId="77777777" w:rsidR="004C6AA0" w:rsidRPr="007B0713" w:rsidRDefault="004C6AA0" w:rsidP="004C6AA0">
      <w:pPr>
        <w:spacing w:after="0"/>
        <w:ind w:left="4956"/>
        <w:jc w:val="both"/>
        <w:rPr>
          <w:rFonts w:ascii="Times New Roman" w:hAnsi="Times New Roman" w:cs="Times New Roman"/>
          <w:bCs/>
        </w:rPr>
      </w:pPr>
    </w:p>
    <w:p w14:paraId="032DA6C1" w14:textId="77777777" w:rsidR="004C6AA0" w:rsidRDefault="004C6AA0" w:rsidP="004C6AA0">
      <w:pPr>
        <w:pStyle w:val="af5"/>
        <w:rPr>
          <w:rFonts w:ascii="Times New Roman" w:hAnsi="Times New Roman" w:cs="Times New Roman"/>
          <w:sz w:val="20"/>
          <w:szCs w:val="20"/>
        </w:rPr>
      </w:pPr>
    </w:p>
    <w:p w14:paraId="0962E041" w14:textId="77777777" w:rsidR="004C6AA0" w:rsidRDefault="004C6AA0" w:rsidP="004C6AA0">
      <w:pPr>
        <w:pStyle w:val="af5"/>
        <w:rPr>
          <w:rFonts w:ascii="Times New Roman" w:hAnsi="Times New Roman" w:cs="Times New Roman"/>
          <w:sz w:val="20"/>
          <w:szCs w:val="20"/>
        </w:rPr>
      </w:pPr>
    </w:p>
    <w:tbl>
      <w:tblPr>
        <w:tblW w:w="11404" w:type="dxa"/>
        <w:tblInd w:w="-1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1557"/>
        <w:gridCol w:w="1134"/>
        <w:gridCol w:w="1134"/>
        <w:gridCol w:w="851"/>
        <w:gridCol w:w="850"/>
        <w:gridCol w:w="1134"/>
        <w:gridCol w:w="1195"/>
        <w:gridCol w:w="931"/>
        <w:gridCol w:w="993"/>
        <w:gridCol w:w="992"/>
      </w:tblGrid>
      <w:tr w:rsidR="00667346" w:rsidRPr="00E80764" w14:paraId="31156042" w14:textId="77777777" w:rsidTr="00667346">
        <w:trPr>
          <w:trHeight w:val="1302"/>
        </w:trPr>
        <w:tc>
          <w:tcPr>
            <w:tcW w:w="633" w:type="dxa"/>
            <w:shd w:val="clear" w:color="auto" w:fill="auto"/>
            <w:vAlign w:val="bottom"/>
            <w:hideMark/>
          </w:tcPr>
          <w:p w14:paraId="3141E28D" w14:textId="77777777" w:rsidR="00B7744A" w:rsidRPr="00E80764" w:rsidRDefault="00B7744A" w:rsidP="0027078F">
            <w:pPr>
              <w:spacing w:after="0" w:line="240" w:lineRule="auto"/>
              <w:rPr>
                <w:rFonts w:ascii="Times New Roman" w:hAnsi="Times New Roman" w:cs="Times New Roman"/>
                <w:b/>
                <w:bCs/>
                <w:color w:val="000000"/>
                <w:sz w:val="20"/>
                <w:szCs w:val="20"/>
                <w:lang w:eastAsia="ru-RU"/>
              </w:rPr>
            </w:pPr>
            <w:r w:rsidRPr="00E80764">
              <w:rPr>
                <w:rFonts w:ascii="Times New Roman" w:hAnsi="Times New Roman" w:cs="Times New Roman"/>
                <w:b/>
                <w:bCs/>
                <w:color w:val="000000"/>
                <w:sz w:val="20"/>
                <w:szCs w:val="20"/>
                <w:lang w:eastAsia="ru-RU"/>
              </w:rPr>
              <w:t>№ лота</w:t>
            </w:r>
          </w:p>
        </w:tc>
        <w:tc>
          <w:tcPr>
            <w:tcW w:w="1557" w:type="dxa"/>
            <w:shd w:val="clear" w:color="auto" w:fill="auto"/>
            <w:vAlign w:val="bottom"/>
            <w:hideMark/>
          </w:tcPr>
          <w:p w14:paraId="479D09E3" w14:textId="77777777" w:rsidR="00B7744A" w:rsidRPr="00E80764" w:rsidRDefault="00B7744A" w:rsidP="0027078F">
            <w:pPr>
              <w:spacing w:after="0" w:line="240" w:lineRule="auto"/>
              <w:rPr>
                <w:rFonts w:ascii="Times New Roman" w:hAnsi="Times New Roman" w:cs="Times New Roman"/>
                <w:b/>
                <w:bCs/>
                <w:color w:val="000000"/>
                <w:sz w:val="20"/>
                <w:szCs w:val="20"/>
                <w:lang w:eastAsia="ru-RU"/>
              </w:rPr>
            </w:pPr>
            <w:r w:rsidRPr="00E80764">
              <w:rPr>
                <w:rFonts w:ascii="Times New Roman" w:hAnsi="Times New Roman" w:cs="Times New Roman"/>
                <w:b/>
                <w:bCs/>
                <w:color w:val="000000"/>
                <w:sz w:val="20"/>
                <w:szCs w:val="20"/>
                <w:lang w:eastAsia="ru-RU"/>
              </w:rPr>
              <w:t>Наименование</w:t>
            </w:r>
          </w:p>
        </w:tc>
        <w:tc>
          <w:tcPr>
            <w:tcW w:w="1134" w:type="dxa"/>
            <w:shd w:val="clear" w:color="auto" w:fill="auto"/>
            <w:vAlign w:val="bottom"/>
            <w:hideMark/>
          </w:tcPr>
          <w:p w14:paraId="6E912FC7" w14:textId="77777777" w:rsidR="00B7744A" w:rsidRPr="00E80764" w:rsidRDefault="00B7744A" w:rsidP="0027078F">
            <w:pPr>
              <w:spacing w:after="0" w:line="240" w:lineRule="auto"/>
              <w:rPr>
                <w:rFonts w:ascii="Times New Roman" w:hAnsi="Times New Roman" w:cs="Times New Roman"/>
                <w:b/>
                <w:bCs/>
                <w:color w:val="000000"/>
                <w:sz w:val="20"/>
                <w:szCs w:val="20"/>
                <w:lang w:eastAsia="ru-RU"/>
              </w:rPr>
            </w:pPr>
            <w:r w:rsidRPr="00E80764">
              <w:rPr>
                <w:rFonts w:ascii="Times New Roman" w:hAnsi="Times New Roman" w:cs="Times New Roman"/>
                <w:b/>
                <w:bCs/>
                <w:color w:val="000000"/>
                <w:sz w:val="20"/>
                <w:szCs w:val="20"/>
                <w:lang w:eastAsia="ru-RU"/>
              </w:rPr>
              <w:t>Цена на первых торгах руб.</w:t>
            </w:r>
          </w:p>
        </w:tc>
        <w:tc>
          <w:tcPr>
            <w:tcW w:w="1134" w:type="dxa"/>
            <w:shd w:val="clear" w:color="auto" w:fill="auto"/>
            <w:vAlign w:val="bottom"/>
            <w:hideMark/>
          </w:tcPr>
          <w:p w14:paraId="52E2D370" w14:textId="77777777" w:rsidR="00B7744A" w:rsidRDefault="00B7744A" w:rsidP="0027078F">
            <w:pPr>
              <w:spacing w:after="0" w:line="240" w:lineRule="auto"/>
              <w:rPr>
                <w:rFonts w:ascii="Times New Roman" w:hAnsi="Times New Roman" w:cs="Times New Roman"/>
                <w:b/>
                <w:bCs/>
                <w:color w:val="000000"/>
                <w:sz w:val="20"/>
                <w:szCs w:val="20"/>
                <w:lang w:eastAsia="ru-RU"/>
              </w:rPr>
            </w:pPr>
            <w:r w:rsidRPr="00E80764">
              <w:rPr>
                <w:rFonts w:ascii="Times New Roman" w:hAnsi="Times New Roman" w:cs="Times New Roman"/>
                <w:b/>
                <w:bCs/>
                <w:color w:val="000000"/>
                <w:sz w:val="20"/>
                <w:szCs w:val="20"/>
                <w:lang w:eastAsia="ru-RU"/>
              </w:rPr>
              <w:t xml:space="preserve"> Цена на повторных торгах (-10% от стоимости имущества на первых торгах) </w:t>
            </w:r>
          </w:p>
          <w:p w14:paraId="62D64A20" w14:textId="77777777" w:rsidR="00B7744A" w:rsidRDefault="00B7744A" w:rsidP="0027078F">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 xml:space="preserve"> </w:t>
            </w:r>
          </w:p>
          <w:p w14:paraId="51E690AE" w14:textId="77777777" w:rsidR="00B7744A" w:rsidRPr="00E80764" w:rsidRDefault="00B7744A" w:rsidP="0027078F">
            <w:pPr>
              <w:spacing w:after="0" w:line="240" w:lineRule="auto"/>
              <w:jc w:val="center"/>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Шаг 1</w:t>
            </w:r>
          </w:p>
        </w:tc>
        <w:tc>
          <w:tcPr>
            <w:tcW w:w="851" w:type="dxa"/>
            <w:shd w:val="clear" w:color="auto" w:fill="auto"/>
            <w:hideMark/>
          </w:tcPr>
          <w:p w14:paraId="15494200" w14:textId="77777777" w:rsidR="00B7744A" w:rsidRPr="00E80764" w:rsidRDefault="00B7744A" w:rsidP="0027078F">
            <w:pPr>
              <w:spacing w:after="0" w:line="240" w:lineRule="auto"/>
              <w:rPr>
                <w:rFonts w:ascii="Times New Roman" w:hAnsi="Times New Roman" w:cs="Times New Roman"/>
                <w:b/>
                <w:bCs/>
                <w:color w:val="000000"/>
                <w:sz w:val="20"/>
                <w:szCs w:val="20"/>
                <w:lang w:eastAsia="ru-RU"/>
              </w:rPr>
            </w:pPr>
            <w:r w:rsidRPr="00E80764">
              <w:rPr>
                <w:rFonts w:ascii="Times New Roman" w:hAnsi="Times New Roman" w:cs="Times New Roman"/>
                <w:b/>
                <w:bCs/>
                <w:color w:val="000000"/>
                <w:sz w:val="20"/>
                <w:szCs w:val="20"/>
                <w:lang w:eastAsia="ru-RU"/>
              </w:rPr>
              <w:t>Задаток для участия в торгах, 10%</w:t>
            </w:r>
          </w:p>
        </w:tc>
        <w:tc>
          <w:tcPr>
            <w:tcW w:w="850" w:type="dxa"/>
            <w:shd w:val="clear" w:color="auto" w:fill="auto"/>
            <w:vAlign w:val="bottom"/>
            <w:hideMark/>
          </w:tcPr>
          <w:p w14:paraId="3675A4DC" w14:textId="77777777" w:rsidR="00B7744A" w:rsidRPr="00E80764" w:rsidRDefault="00B7744A" w:rsidP="00B7744A">
            <w:pPr>
              <w:spacing w:after="0" w:line="240" w:lineRule="auto"/>
              <w:rPr>
                <w:rFonts w:ascii="Times New Roman" w:hAnsi="Times New Roman" w:cs="Times New Roman"/>
                <w:b/>
                <w:bCs/>
                <w:color w:val="000000"/>
                <w:sz w:val="20"/>
                <w:szCs w:val="20"/>
                <w:lang w:eastAsia="ru-RU"/>
              </w:rPr>
            </w:pPr>
            <w:r w:rsidRPr="00E80764">
              <w:rPr>
                <w:rFonts w:ascii="Times New Roman" w:hAnsi="Times New Roman" w:cs="Times New Roman"/>
                <w:b/>
                <w:bCs/>
                <w:color w:val="000000"/>
                <w:sz w:val="20"/>
                <w:szCs w:val="20"/>
                <w:lang w:eastAsia="ru-RU"/>
              </w:rPr>
              <w:t xml:space="preserve"> Величина снижения, 5%  </w:t>
            </w:r>
          </w:p>
        </w:tc>
        <w:tc>
          <w:tcPr>
            <w:tcW w:w="1134" w:type="dxa"/>
            <w:shd w:val="clear" w:color="auto" w:fill="auto"/>
            <w:vAlign w:val="bottom"/>
            <w:hideMark/>
          </w:tcPr>
          <w:p w14:paraId="5A4261DD" w14:textId="77777777" w:rsidR="00B7744A" w:rsidRPr="00E80764" w:rsidRDefault="00B7744A" w:rsidP="0027078F">
            <w:pPr>
              <w:spacing w:after="0" w:line="240" w:lineRule="auto"/>
              <w:jc w:val="center"/>
              <w:rPr>
                <w:rFonts w:ascii="Times New Roman" w:hAnsi="Times New Roman" w:cs="Times New Roman"/>
                <w:b/>
                <w:bCs/>
                <w:color w:val="000000"/>
                <w:sz w:val="20"/>
                <w:szCs w:val="20"/>
                <w:lang w:eastAsia="ru-RU"/>
              </w:rPr>
            </w:pPr>
            <w:r w:rsidRPr="00E80764">
              <w:rPr>
                <w:rFonts w:ascii="Times New Roman" w:hAnsi="Times New Roman" w:cs="Times New Roman"/>
                <w:b/>
                <w:bCs/>
                <w:color w:val="000000"/>
                <w:sz w:val="20"/>
                <w:szCs w:val="20"/>
                <w:lang w:eastAsia="ru-RU"/>
              </w:rPr>
              <w:t xml:space="preserve">Шаг </w:t>
            </w:r>
            <w:r>
              <w:rPr>
                <w:rFonts w:ascii="Times New Roman" w:hAnsi="Times New Roman" w:cs="Times New Roman"/>
                <w:b/>
                <w:bCs/>
                <w:color w:val="000000"/>
                <w:sz w:val="20"/>
                <w:szCs w:val="20"/>
                <w:lang w:eastAsia="ru-RU"/>
              </w:rPr>
              <w:t>2</w:t>
            </w:r>
          </w:p>
        </w:tc>
        <w:tc>
          <w:tcPr>
            <w:tcW w:w="1195" w:type="dxa"/>
            <w:shd w:val="clear" w:color="auto" w:fill="auto"/>
            <w:vAlign w:val="bottom"/>
            <w:hideMark/>
          </w:tcPr>
          <w:p w14:paraId="3FB1423D" w14:textId="77777777" w:rsidR="00B7744A" w:rsidRPr="00E80764" w:rsidRDefault="00B7744A" w:rsidP="0027078F">
            <w:pPr>
              <w:spacing w:after="0" w:line="240" w:lineRule="auto"/>
              <w:jc w:val="center"/>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Шаг 3</w:t>
            </w:r>
          </w:p>
        </w:tc>
        <w:tc>
          <w:tcPr>
            <w:tcW w:w="931" w:type="dxa"/>
            <w:shd w:val="clear" w:color="auto" w:fill="auto"/>
            <w:vAlign w:val="bottom"/>
            <w:hideMark/>
          </w:tcPr>
          <w:p w14:paraId="0E46E7AB" w14:textId="77777777" w:rsidR="00B7744A" w:rsidRPr="00E80764" w:rsidRDefault="00B7744A" w:rsidP="0027078F">
            <w:pPr>
              <w:spacing w:after="0" w:line="240" w:lineRule="auto"/>
              <w:jc w:val="center"/>
              <w:rPr>
                <w:rFonts w:ascii="Times New Roman" w:hAnsi="Times New Roman" w:cs="Times New Roman"/>
                <w:b/>
                <w:bCs/>
                <w:color w:val="000000"/>
                <w:sz w:val="20"/>
                <w:szCs w:val="20"/>
                <w:lang w:eastAsia="ru-RU"/>
              </w:rPr>
            </w:pPr>
            <w:r w:rsidRPr="00E80764">
              <w:rPr>
                <w:rFonts w:ascii="Times New Roman" w:hAnsi="Times New Roman" w:cs="Times New Roman"/>
                <w:b/>
                <w:bCs/>
                <w:color w:val="000000"/>
                <w:sz w:val="20"/>
                <w:szCs w:val="20"/>
                <w:lang w:eastAsia="ru-RU"/>
              </w:rPr>
              <w:t xml:space="preserve">Шаг </w:t>
            </w:r>
            <w:r>
              <w:rPr>
                <w:rFonts w:ascii="Times New Roman" w:hAnsi="Times New Roman" w:cs="Times New Roman"/>
                <w:b/>
                <w:bCs/>
                <w:color w:val="000000"/>
                <w:sz w:val="20"/>
                <w:szCs w:val="20"/>
                <w:lang w:eastAsia="ru-RU"/>
              </w:rPr>
              <w:t>4</w:t>
            </w:r>
          </w:p>
        </w:tc>
        <w:tc>
          <w:tcPr>
            <w:tcW w:w="993" w:type="dxa"/>
            <w:shd w:val="clear" w:color="auto" w:fill="auto"/>
            <w:vAlign w:val="bottom"/>
            <w:hideMark/>
          </w:tcPr>
          <w:p w14:paraId="513245DD" w14:textId="77777777" w:rsidR="00B7744A" w:rsidRPr="00E80764" w:rsidRDefault="00B7744A" w:rsidP="0027078F">
            <w:pPr>
              <w:spacing w:after="0" w:line="240" w:lineRule="auto"/>
              <w:jc w:val="center"/>
              <w:rPr>
                <w:rFonts w:ascii="Times New Roman" w:hAnsi="Times New Roman" w:cs="Times New Roman"/>
                <w:b/>
                <w:bCs/>
                <w:color w:val="000000"/>
                <w:sz w:val="20"/>
                <w:szCs w:val="20"/>
                <w:lang w:eastAsia="ru-RU"/>
              </w:rPr>
            </w:pPr>
            <w:r w:rsidRPr="00E80764">
              <w:rPr>
                <w:rFonts w:ascii="Times New Roman" w:hAnsi="Times New Roman" w:cs="Times New Roman"/>
                <w:b/>
                <w:bCs/>
                <w:color w:val="000000"/>
                <w:sz w:val="20"/>
                <w:szCs w:val="20"/>
                <w:lang w:eastAsia="ru-RU"/>
              </w:rPr>
              <w:t xml:space="preserve">Шаг </w:t>
            </w:r>
            <w:r>
              <w:rPr>
                <w:rFonts w:ascii="Times New Roman" w:hAnsi="Times New Roman" w:cs="Times New Roman"/>
                <w:b/>
                <w:bCs/>
                <w:color w:val="000000"/>
                <w:sz w:val="20"/>
                <w:szCs w:val="20"/>
                <w:lang w:eastAsia="ru-RU"/>
              </w:rPr>
              <w:t>5</w:t>
            </w:r>
          </w:p>
        </w:tc>
        <w:tc>
          <w:tcPr>
            <w:tcW w:w="992" w:type="dxa"/>
            <w:shd w:val="clear" w:color="auto" w:fill="auto"/>
            <w:vAlign w:val="bottom"/>
            <w:hideMark/>
          </w:tcPr>
          <w:p w14:paraId="10AF18B6" w14:textId="77777777" w:rsidR="00B7744A" w:rsidRDefault="00B7744A" w:rsidP="0027078F">
            <w:pPr>
              <w:spacing w:after="0" w:line="240" w:lineRule="auto"/>
              <w:jc w:val="center"/>
              <w:rPr>
                <w:rFonts w:ascii="Times New Roman" w:hAnsi="Times New Roman" w:cs="Times New Roman"/>
                <w:b/>
                <w:bCs/>
                <w:color w:val="000000"/>
                <w:sz w:val="20"/>
                <w:szCs w:val="20"/>
                <w:lang w:eastAsia="ru-RU"/>
              </w:rPr>
            </w:pPr>
            <w:r w:rsidRPr="00E80764">
              <w:rPr>
                <w:rFonts w:ascii="Times New Roman" w:hAnsi="Times New Roman" w:cs="Times New Roman"/>
                <w:b/>
                <w:bCs/>
                <w:color w:val="000000"/>
                <w:sz w:val="20"/>
                <w:szCs w:val="20"/>
                <w:lang w:eastAsia="ru-RU"/>
              </w:rPr>
              <w:t xml:space="preserve">Шаг </w:t>
            </w:r>
            <w:r>
              <w:rPr>
                <w:rFonts w:ascii="Times New Roman" w:hAnsi="Times New Roman" w:cs="Times New Roman"/>
                <w:b/>
                <w:bCs/>
                <w:color w:val="000000"/>
                <w:sz w:val="20"/>
                <w:szCs w:val="20"/>
                <w:lang w:eastAsia="ru-RU"/>
              </w:rPr>
              <w:t>6</w:t>
            </w:r>
          </w:p>
          <w:p w14:paraId="2853C766" w14:textId="77777777" w:rsidR="00B7744A" w:rsidRPr="00E80764" w:rsidRDefault="00B7744A" w:rsidP="0027078F">
            <w:pPr>
              <w:spacing w:after="0" w:line="240" w:lineRule="auto"/>
              <w:jc w:val="center"/>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Минимальная цена продажи</w:t>
            </w:r>
          </w:p>
        </w:tc>
      </w:tr>
      <w:tr w:rsidR="00667346" w:rsidRPr="00E80764" w14:paraId="0A3BBD55" w14:textId="77777777" w:rsidTr="00667346">
        <w:trPr>
          <w:trHeight w:val="2332"/>
        </w:trPr>
        <w:tc>
          <w:tcPr>
            <w:tcW w:w="633" w:type="dxa"/>
            <w:shd w:val="clear" w:color="auto" w:fill="auto"/>
            <w:vAlign w:val="center"/>
            <w:hideMark/>
          </w:tcPr>
          <w:p w14:paraId="1C1A9367" w14:textId="77777777" w:rsidR="00B7744A" w:rsidRPr="00E80764" w:rsidRDefault="00B7744A" w:rsidP="0027078F">
            <w:pPr>
              <w:spacing w:after="0" w:line="240" w:lineRule="auto"/>
              <w:rPr>
                <w:rFonts w:ascii="Times New Roman" w:hAnsi="Times New Roman" w:cs="Times New Roman"/>
                <w:color w:val="000000"/>
                <w:sz w:val="20"/>
                <w:szCs w:val="20"/>
                <w:lang w:eastAsia="ru-RU"/>
              </w:rPr>
            </w:pPr>
            <w:r w:rsidRPr="00E80764">
              <w:rPr>
                <w:rFonts w:ascii="Times New Roman" w:hAnsi="Times New Roman" w:cs="Times New Roman"/>
                <w:color w:val="000000"/>
                <w:sz w:val="20"/>
                <w:szCs w:val="20"/>
                <w:lang w:eastAsia="ru-RU"/>
              </w:rPr>
              <w:t>Лот №1</w:t>
            </w:r>
          </w:p>
        </w:tc>
        <w:tc>
          <w:tcPr>
            <w:tcW w:w="1557" w:type="dxa"/>
            <w:shd w:val="clear" w:color="auto" w:fill="auto"/>
            <w:vAlign w:val="bottom"/>
            <w:hideMark/>
          </w:tcPr>
          <w:p w14:paraId="42959E93" w14:textId="1767C53B" w:rsidR="00B7744A" w:rsidRPr="00E80764" w:rsidRDefault="00B7744A" w:rsidP="0027078F">
            <w:pPr>
              <w:spacing w:after="0" w:line="240" w:lineRule="auto"/>
              <w:rPr>
                <w:rFonts w:ascii="Times New Roman" w:hAnsi="Times New Roman" w:cs="Times New Roman"/>
                <w:color w:val="000000"/>
                <w:sz w:val="20"/>
                <w:szCs w:val="20"/>
                <w:lang w:eastAsia="ru-RU"/>
              </w:rPr>
            </w:pPr>
            <w:r w:rsidRPr="00B7744A">
              <w:rPr>
                <w:rFonts w:ascii="Times New Roman" w:hAnsi="Times New Roman" w:cs="Times New Roman"/>
                <w:sz w:val="20"/>
              </w:rPr>
              <w:t xml:space="preserve">Объект недвижимости – </w:t>
            </w:r>
            <w:r w:rsidR="004345D3" w:rsidRPr="004345D3">
              <w:rPr>
                <w:rFonts w:ascii="Times New Roman" w:hAnsi="Times New Roman" w:cs="Times New Roman"/>
              </w:rPr>
              <w:t xml:space="preserve">трехкомнатная квартира общей площадью 149,3 </w:t>
            </w:r>
            <w:proofErr w:type="spellStart"/>
            <w:r w:rsidR="004345D3" w:rsidRPr="004345D3">
              <w:rPr>
                <w:rFonts w:ascii="Times New Roman" w:hAnsi="Times New Roman" w:cs="Times New Roman"/>
              </w:rPr>
              <w:t>кв.м</w:t>
            </w:r>
            <w:proofErr w:type="spellEnd"/>
            <w:r w:rsidR="004345D3" w:rsidRPr="004345D3">
              <w:rPr>
                <w:rFonts w:ascii="Times New Roman" w:hAnsi="Times New Roman" w:cs="Times New Roman"/>
              </w:rPr>
              <w:t xml:space="preserve">., в том числе жилой – 49,4 </w:t>
            </w:r>
            <w:proofErr w:type="spellStart"/>
            <w:r w:rsidR="004345D3" w:rsidRPr="004345D3">
              <w:rPr>
                <w:rFonts w:ascii="Times New Roman" w:hAnsi="Times New Roman" w:cs="Times New Roman"/>
              </w:rPr>
              <w:t>кв.м</w:t>
            </w:r>
            <w:proofErr w:type="spellEnd"/>
            <w:r w:rsidR="004345D3" w:rsidRPr="004345D3">
              <w:rPr>
                <w:rFonts w:ascii="Times New Roman" w:hAnsi="Times New Roman" w:cs="Times New Roman"/>
              </w:rPr>
              <w:t xml:space="preserve">. с балконом площадью 2,3 </w:t>
            </w:r>
            <w:proofErr w:type="spellStart"/>
            <w:r w:rsidR="004345D3" w:rsidRPr="004345D3">
              <w:rPr>
                <w:rFonts w:ascii="Times New Roman" w:hAnsi="Times New Roman" w:cs="Times New Roman"/>
              </w:rPr>
              <w:t>кв.м</w:t>
            </w:r>
            <w:proofErr w:type="spellEnd"/>
            <w:r w:rsidR="004345D3" w:rsidRPr="004345D3">
              <w:rPr>
                <w:rFonts w:ascii="Times New Roman" w:hAnsi="Times New Roman" w:cs="Times New Roman"/>
              </w:rPr>
              <w:t xml:space="preserve">., с лоджией площадью 4,8 </w:t>
            </w:r>
            <w:proofErr w:type="spellStart"/>
            <w:r w:rsidR="004345D3" w:rsidRPr="004345D3">
              <w:rPr>
                <w:rFonts w:ascii="Times New Roman" w:hAnsi="Times New Roman" w:cs="Times New Roman"/>
              </w:rPr>
              <w:t>кв.м</w:t>
            </w:r>
            <w:proofErr w:type="spellEnd"/>
            <w:r w:rsidR="004345D3" w:rsidRPr="004345D3">
              <w:rPr>
                <w:rFonts w:ascii="Times New Roman" w:hAnsi="Times New Roman" w:cs="Times New Roman"/>
              </w:rPr>
              <w:t xml:space="preserve">., с балконом площадью 5,7 </w:t>
            </w:r>
            <w:proofErr w:type="spellStart"/>
            <w:r w:rsidR="004345D3" w:rsidRPr="004345D3">
              <w:rPr>
                <w:rFonts w:ascii="Times New Roman" w:hAnsi="Times New Roman" w:cs="Times New Roman"/>
              </w:rPr>
              <w:t>кв.м</w:t>
            </w:r>
            <w:proofErr w:type="spellEnd"/>
            <w:r w:rsidR="004345D3" w:rsidRPr="004345D3">
              <w:rPr>
                <w:rFonts w:ascii="Times New Roman" w:hAnsi="Times New Roman" w:cs="Times New Roman"/>
              </w:rPr>
              <w:t>., расположенной по адресу: г. Калуга, ул. Тульская, д. 13Б, кв. 40</w:t>
            </w:r>
          </w:p>
        </w:tc>
        <w:tc>
          <w:tcPr>
            <w:tcW w:w="1134" w:type="dxa"/>
            <w:shd w:val="clear" w:color="auto" w:fill="auto"/>
            <w:noWrap/>
            <w:vAlign w:val="center"/>
            <w:hideMark/>
          </w:tcPr>
          <w:p w14:paraId="00F1442C" w14:textId="0AAD9EA7" w:rsidR="00B7744A" w:rsidRPr="005646CB" w:rsidRDefault="005646CB" w:rsidP="00B7744A">
            <w:pPr>
              <w:spacing w:after="0" w:line="240" w:lineRule="auto"/>
              <w:jc w:val="both"/>
              <w:rPr>
                <w:rFonts w:ascii="Times New Roman" w:hAnsi="Times New Roman" w:cs="Times New Roman"/>
                <w:color w:val="000000"/>
                <w:sz w:val="18"/>
                <w:szCs w:val="20"/>
                <w:lang w:eastAsia="ru-RU"/>
              </w:rPr>
            </w:pPr>
            <w:r w:rsidRPr="005646CB">
              <w:rPr>
                <w:rFonts w:ascii="Times New Roman" w:hAnsi="Times New Roman" w:cs="Times New Roman"/>
                <w:color w:val="000000"/>
                <w:sz w:val="18"/>
                <w:lang w:eastAsia="ru-RU"/>
              </w:rPr>
              <w:t>10 165 687,00</w:t>
            </w:r>
          </w:p>
        </w:tc>
        <w:tc>
          <w:tcPr>
            <w:tcW w:w="1134" w:type="dxa"/>
            <w:shd w:val="clear" w:color="auto" w:fill="auto"/>
            <w:vAlign w:val="center"/>
            <w:hideMark/>
          </w:tcPr>
          <w:p w14:paraId="42D10C7F" w14:textId="5758673D" w:rsidR="00B7744A" w:rsidRPr="005646CB" w:rsidRDefault="00096F19" w:rsidP="00B7744A">
            <w:pPr>
              <w:spacing w:after="0" w:line="240" w:lineRule="auto"/>
              <w:jc w:val="both"/>
              <w:rPr>
                <w:rFonts w:ascii="Times New Roman" w:hAnsi="Times New Roman" w:cs="Times New Roman"/>
                <w:color w:val="000000"/>
                <w:sz w:val="18"/>
                <w:szCs w:val="20"/>
                <w:lang w:eastAsia="ru-RU"/>
              </w:rPr>
            </w:pPr>
            <w:r w:rsidRPr="00096F19">
              <w:rPr>
                <w:rFonts w:ascii="Times New Roman" w:hAnsi="Times New Roman" w:cs="Times New Roman"/>
                <w:color w:val="000000"/>
                <w:sz w:val="18"/>
                <w:szCs w:val="20"/>
                <w:lang w:eastAsia="ru-RU"/>
              </w:rPr>
              <w:t>9</w:t>
            </w:r>
            <w:r>
              <w:rPr>
                <w:rFonts w:ascii="Times New Roman" w:hAnsi="Times New Roman" w:cs="Times New Roman"/>
                <w:color w:val="000000"/>
                <w:sz w:val="18"/>
                <w:szCs w:val="20"/>
                <w:lang w:eastAsia="ru-RU"/>
              </w:rPr>
              <w:t> </w:t>
            </w:r>
            <w:r w:rsidRPr="00096F19">
              <w:rPr>
                <w:rFonts w:ascii="Times New Roman" w:hAnsi="Times New Roman" w:cs="Times New Roman"/>
                <w:color w:val="000000"/>
                <w:sz w:val="18"/>
                <w:szCs w:val="20"/>
                <w:lang w:eastAsia="ru-RU"/>
              </w:rPr>
              <w:t>149</w:t>
            </w:r>
            <w:r>
              <w:rPr>
                <w:rFonts w:ascii="Times New Roman" w:hAnsi="Times New Roman" w:cs="Times New Roman"/>
                <w:color w:val="000000"/>
                <w:sz w:val="18"/>
                <w:szCs w:val="20"/>
                <w:lang w:eastAsia="ru-RU"/>
              </w:rPr>
              <w:t xml:space="preserve"> </w:t>
            </w:r>
            <w:r w:rsidRPr="00096F19">
              <w:rPr>
                <w:rFonts w:ascii="Times New Roman" w:hAnsi="Times New Roman" w:cs="Times New Roman"/>
                <w:color w:val="000000"/>
                <w:sz w:val="18"/>
                <w:szCs w:val="20"/>
                <w:lang w:eastAsia="ru-RU"/>
              </w:rPr>
              <w:t>118,3</w:t>
            </w:r>
            <w:r>
              <w:rPr>
                <w:rFonts w:ascii="Times New Roman" w:hAnsi="Times New Roman" w:cs="Times New Roman"/>
                <w:color w:val="000000"/>
                <w:sz w:val="18"/>
                <w:szCs w:val="20"/>
                <w:lang w:eastAsia="ru-RU"/>
              </w:rPr>
              <w:t>0</w:t>
            </w:r>
          </w:p>
        </w:tc>
        <w:tc>
          <w:tcPr>
            <w:tcW w:w="851" w:type="dxa"/>
            <w:shd w:val="clear" w:color="auto" w:fill="auto"/>
            <w:vAlign w:val="center"/>
            <w:hideMark/>
          </w:tcPr>
          <w:p w14:paraId="68D94D09" w14:textId="57440532" w:rsidR="00B7744A" w:rsidRPr="005646CB" w:rsidRDefault="00096F19" w:rsidP="00B7744A">
            <w:pPr>
              <w:spacing w:after="0" w:line="240" w:lineRule="auto"/>
              <w:jc w:val="both"/>
              <w:rPr>
                <w:rFonts w:ascii="Times New Roman" w:hAnsi="Times New Roman" w:cs="Times New Roman"/>
                <w:color w:val="000000"/>
                <w:sz w:val="18"/>
                <w:szCs w:val="20"/>
                <w:lang w:eastAsia="ru-RU"/>
              </w:rPr>
            </w:pPr>
            <w:r w:rsidRPr="00096F19">
              <w:rPr>
                <w:rFonts w:ascii="Times New Roman" w:hAnsi="Times New Roman" w:cs="Times New Roman"/>
                <w:color w:val="000000"/>
                <w:sz w:val="18"/>
                <w:szCs w:val="20"/>
                <w:lang w:eastAsia="ru-RU"/>
              </w:rPr>
              <w:t>914</w:t>
            </w:r>
            <w:r>
              <w:rPr>
                <w:rFonts w:ascii="Times New Roman" w:hAnsi="Times New Roman" w:cs="Times New Roman"/>
                <w:color w:val="000000"/>
                <w:sz w:val="18"/>
                <w:szCs w:val="20"/>
                <w:lang w:eastAsia="ru-RU"/>
              </w:rPr>
              <w:t xml:space="preserve"> </w:t>
            </w:r>
            <w:r w:rsidRPr="00096F19">
              <w:rPr>
                <w:rFonts w:ascii="Times New Roman" w:hAnsi="Times New Roman" w:cs="Times New Roman"/>
                <w:color w:val="000000"/>
                <w:sz w:val="18"/>
                <w:szCs w:val="20"/>
                <w:lang w:eastAsia="ru-RU"/>
              </w:rPr>
              <w:t>911,83</w:t>
            </w:r>
          </w:p>
        </w:tc>
        <w:tc>
          <w:tcPr>
            <w:tcW w:w="850" w:type="dxa"/>
            <w:shd w:val="clear" w:color="auto" w:fill="auto"/>
            <w:vAlign w:val="center"/>
            <w:hideMark/>
          </w:tcPr>
          <w:p w14:paraId="736D42F5" w14:textId="794A6BA3" w:rsidR="00B7744A" w:rsidRPr="005646CB" w:rsidRDefault="00096F19" w:rsidP="00B7744A">
            <w:pPr>
              <w:spacing w:after="0" w:line="240" w:lineRule="auto"/>
              <w:jc w:val="both"/>
              <w:rPr>
                <w:rFonts w:ascii="Times New Roman" w:hAnsi="Times New Roman" w:cs="Times New Roman"/>
                <w:color w:val="000000"/>
                <w:sz w:val="18"/>
                <w:szCs w:val="20"/>
                <w:lang w:eastAsia="ru-RU"/>
              </w:rPr>
            </w:pPr>
            <w:r w:rsidRPr="00096F19">
              <w:rPr>
                <w:rFonts w:ascii="Times New Roman" w:hAnsi="Times New Roman" w:cs="Times New Roman"/>
                <w:color w:val="000000"/>
                <w:sz w:val="18"/>
                <w:szCs w:val="20"/>
                <w:lang w:eastAsia="ru-RU"/>
              </w:rPr>
              <w:t>457</w:t>
            </w:r>
            <w:r>
              <w:rPr>
                <w:rFonts w:ascii="Times New Roman" w:hAnsi="Times New Roman" w:cs="Times New Roman"/>
                <w:color w:val="000000"/>
                <w:sz w:val="18"/>
                <w:szCs w:val="20"/>
                <w:lang w:eastAsia="ru-RU"/>
              </w:rPr>
              <w:t xml:space="preserve"> </w:t>
            </w:r>
            <w:r w:rsidRPr="00096F19">
              <w:rPr>
                <w:rFonts w:ascii="Times New Roman" w:hAnsi="Times New Roman" w:cs="Times New Roman"/>
                <w:color w:val="000000"/>
                <w:sz w:val="18"/>
                <w:szCs w:val="20"/>
                <w:lang w:eastAsia="ru-RU"/>
              </w:rPr>
              <w:t>455,9</w:t>
            </w:r>
            <w:r w:rsidR="003F32CB">
              <w:rPr>
                <w:rFonts w:ascii="Times New Roman" w:hAnsi="Times New Roman" w:cs="Times New Roman"/>
                <w:color w:val="000000"/>
                <w:sz w:val="18"/>
                <w:szCs w:val="20"/>
                <w:lang w:eastAsia="ru-RU"/>
              </w:rPr>
              <w:t>2</w:t>
            </w:r>
          </w:p>
        </w:tc>
        <w:tc>
          <w:tcPr>
            <w:tcW w:w="1134" w:type="dxa"/>
            <w:shd w:val="clear" w:color="auto" w:fill="auto"/>
            <w:vAlign w:val="center"/>
            <w:hideMark/>
          </w:tcPr>
          <w:p w14:paraId="41AEB866" w14:textId="1E19E04F" w:rsidR="00B7744A" w:rsidRPr="005646CB" w:rsidRDefault="003F32CB" w:rsidP="00B7744A">
            <w:pPr>
              <w:spacing w:after="0" w:line="240" w:lineRule="auto"/>
              <w:jc w:val="both"/>
              <w:rPr>
                <w:rFonts w:ascii="Times New Roman" w:hAnsi="Times New Roman" w:cs="Times New Roman"/>
                <w:color w:val="000000"/>
                <w:sz w:val="18"/>
                <w:szCs w:val="20"/>
                <w:lang w:eastAsia="ru-RU"/>
              </w:rPr>
            </w:pPr>
            <w:r w:rsidRPr="003F32CB">
              <w:rPr>
                <w:rFonts w:ascii="Times New Roman" w:hAnsi="Times New Roman" w:cs="Times New Roman"/>
                <w:color w:val="000000"/>
                <w:sz w:val="18"/>
                <w:szCs w:val="20"/>
                <w:lang w:eastAsia="ru-RU"/>
              </w:rPr>
              <w:t>8</w:t>
            </w:r>
            <w:r>
              <w:rPr>
                <w:rFonts w:ascii="Times New Roman" w:hAnsi="Times New Roman" w:cs="Times New Roman"/>
                <w:color w:val="000000"/>
                <w:sz w:val="18"/>
                <w:szCs w:val="20"/>
                <w:lang w:eastAsia="ru-RU"/>
              </w:rPr>
              <w:t xml:space="preserve"> </w:t>
            </w:r>
            <w:r w:rsidRPr="003F32CB">
              <w:rPr>
                <w:rFonts w:ascii="Times New Roman" w:hAnsi="Times New Roman" w:cs="Times New Roman"/>
                <w:color w:val="000000"/>
                <w:sz w:val="18"/>
                <w:szCs w:val="20"/>
                <w:lang w:eastAsia="ru-RU"/>
              </w:rPr>
              <w:t>691</w:t>
            </w:r>
            <w:r>
              <w:rPr>
                <w:rFonts w:ascii="Times New Roman" w:hAnsi="Times New Roman" w:cs="Times New Roman"/>
                <w:color w:val="000000"/>
                <w:sz w:val="18"/>
                <w:szCs w:val="20"/>
                <w:lang w:eastAsia="ru-RU"/>
              </w:rPr>
              <w:t xml:space="preserve"> </w:t>
            </w:r>
            <w:r w:rsidRPr="003F32CB">
              <w:rPr>
                <w:rFonts w:ascii="Times New Roman" w:hAnsi="Times New Roman" w:cs="Times New Roman"/>
                <w:color w:val="000000"/>
                <w:sz w:val="18"/>
                <w:szCs w:val="20"/>
                <w:lang w:eastAsia="ru-RU"/>
              </w:rPr>
              <w:t>662,38</w:t>
            </w:r>
          </w:p>
        </w:tc>
        <w:tc>
          <w:tcPr>
            <w:tcW w:w="1195" w:type="dxa"/>
            <w:shd w:val="clear" w:color="auto" w:fill="auto"/>
            <w:vAlign w:val="center"/>
            <w:hideMark/>
          </w:tcPr>
          <w:p w14:paraId="66E50395" w14:textId="23241EC7" w:rsidR="00B7744A" w:rsidRPr="005646CB" w:rsidRDefault="0058777B" w:rsidP="00B7744A">
            <w:pPr>
              <w:spacing w:after="0" w:line="240" w:lineRule="auto"/>
              <w:jc w:val="both"/>
              <w:rPr>
                <w:rFonts w:ascii="Times New Roman" w:hAnsi="Times New Roman" w:cs="Times New Roman"/>
                <w:color w:val="000000"/>
                <w:sz w:val="18"/>
                <w:szCs w:val="20"/>
                <w:lang w:eastAsia="ru-RU"/>
              </w:rPr>
            </w:pPr>
            <w:r w:rsidRPr="0058777B">
              <w:rPr>
                <w:rFonts w:ascii="Times New Roman" w:hAnsi="Times New Roman" w:cs="Times New Roman"/>
                <w:color w:val="000000"/>
                <w:sz w:val="18"/>
                <w:szCs w:val="20"/>
                <w:lang w:eastAsia="ru-RU"/>
              </w:rPr>
              <w:t>8</w:t>
            </w:r>
            <w:r>
              <w:rPr>
                <w:rFonts w:ascii="Times New Roman" w:hAnsi="Times New Roman" w:cs="Times New Roman"/>
                <w:color w:val="000000"/>
                <w:sz w:val="18"/>
                <w:szCs w:val="20"/>
                <w:lang w:eastAsia="ru-RU"/>
              </w:rPr>
              <w:t xml:space="preserve"> </w:t>
            </w:r>
            <w:r w:rsidRPr="0058777B">
              <w:rPr>
                <w:rFonts w:ascii="Times New Roman" w:hAnsi="Times New Roman" w:cs="Times New Roman"/>
                <w:color w:val="000000"/>
                <w:sz w:val="18"/>
                <w:szCs w:val="20"/>
                <w:lang w:eastAsia="ru-RU"/>
              </w:rPr>
              <w:t>234</w:t>
            </w:r>
            <w:r>
              <w:rPr>
                <w:rFonts w:ascii="Times New Roman" w:hAnsi="Times New Roman" w:cs="Times New Roman"/>
                <w:color w:val="000000"/>
                <w:sz w:val="18"/>
                <w:szCs w:val="20"/>
                <w:lang w:eastAsia="ru-RU"/>
              </w:rPr>
              <w:t xml:space="preserve"> </w:t>
            </w:r>
            <w:r w:rsidRPr="0058777B">
              <w:rPr>
                <w:rFonts w:ascii="Times New Roman" w:hAnsi="Times New Roman" w:cs="Times New Roman"/>
                <w:color w:val="000000"/>
                <w:sz w:val="18"/>
                <w:szCs w:val="20"/>
                <w:lang w:eastAsia="ru-RU"/>
              </w:rPr>
              <w:t>206,46</w:t>
            </w:r>
          </w:p>
        </w:tc>
        <w:tc>
          <w:tcPr>
            <w:tcW w:w="931" w:type="dxa"/>
            <w:shd w:val="clear" w:color="auto" w:fill="auto"/>
            <w:vAlign w:val="center"/>
            <w:hideMark/>
          </w:tcPr>
          <w:p w14:paraId="7AC765DC" w14:textId="7AC5B2DB" w:rsidR="00B7744A" w:rsidRPr="005646CB" w:rsidRDefault="0058777B" w:rsidP="00B7744A">
            <w:pPr>
              <w:spacing w:after="0" w:line="240" w:lineRule="auto"/>
              <w:jc w:val="both"/>
              <w:rPr>
                <w:rFonts w:ascii="Times New Roman" w:hAnsi="Times New Roman" w:cs="Times New Roman"/>
                <w:color w:val="000000"/>
                <w:sz w:val="18"/>
                <w:szCs w:val="20"/>
                <w:lang w:eastAsia="ru-RU"/>
              </w:rPr>
            </w:pPr>
            <w:r w:rsidRPr="0058777B">
              <w:rPr>
                <w:rFonts w:ascii="Times New Roman" w:hAnsi="Times New Roman" w:cs="Times New Roman"/>
                <w:color w:val="000000"/>
                <w:sz w:val="18"/>
                <w:szCs w:val="20"/>
                <w:lang w:eastAsia="ru-RU"/>
              </w:rPr>
              <w:t>7</w:t>
            </w:r>
            <w:r>
              <w:rPr>
                <w:rFonts w:ascii="Times New Roman" w:hAnsi="Times New Roman" w:cs="Times New Roman"/>
                <w:color w:val="000000"/>
                <w:sz w:val="18"/>
                <w:szCs w:val="20"/>
                <w:lang w:eastAsia="ru-RU"/>
              </w:rPr>
              <w:t xml:space="preserve"> </w:t>
            </w:r>
            <w:r w:rsidRPr="0058777B">
              <w:rPr>
                <w:rFonts w:ascii="Times New Roman" w:hAnsi="Times New Roman" w:cs="Times New Roman"/>
                <w:color w:val="000000"/>
                <w:sz w:val="18"/>
                <w:szCs w:val="20"/>
                <w:lang w:eastAsia="ru-RU"/>
              </w:rPr>
              <w:t>776</w:t>
            </w:r>
            <w:r>
              <w:rPr>
                <w:rFonts w:ascii="Times New Roman" w:hAnsi="Times New Roman" w:cs="Times New Roman"/>
                <w:color w:val="000000"/>
                <w:sz w:val="18"/>
                <w:szCs w:val="20"/>
                <w:lang w:eastAsia="ru-RU"/>
              </w:rPr>
              <w:t xml:space="preserve"> </w:t>
            </w:r>
            <w:r w:rsidRPr="0058777B">
              <w:rPr>
                <w:rFonts w:ascii="Times New Roman" w:hAnsi="Times New Roman" w:cs="Times New Roman"/>
                <w:color w:val="000000"/>
                <w:sz w:val="18"/>
                <w:szCs w:val="20"/>
                <w:lang w:eastAsia="ru-RU"/>
              </w:rPr>
              <w:t>750,54</w:t>
            </w:r>
          </w:p>
        </w:tc>
        <w:tc>
          <w:tcPr>
            <w:tcW w:w="993" w:type="dxa"/>
            <w:shd w:val="clear" w:color="auto" w:fill="auto"/>
            <w:vAlign w:val="center"/>
            <w:hideMark/>
          </w:tcPr>
          <w:p w14:paraId="4E9B96FE" w14:textId="7D99B01B" w:rsidR="00B7744A" w:rsidRPr="005646CB" w:rsidRDefault="0058777B" w:rsidP="00B7744A">
            <w:pPr>
              <w:spacing w:after="0" w:line="240" w:lineRule="auto"/>
              <w:jc w:val="both"/>
              <w:rPr>
                <w:rFonts w:ascii="Times New Roman" w:hAnsi="Times New Roman" w:cs="Times New Roman"/>
                <w:color w:val="000000"/>
                <w:sz w:val="18"/>
                <w:szCs w:val="20"/>
                <w:lang w:eastAsia="ru-RU"/>
              </w:rPr>
            </w:pPr>
            <w:r w:rsidRPr="0058777B">
              <w:rPr>
                <w:rFonts w:ascii="Times New Roman" w:hAnsi="Times New Roman" w:cs="Times New Roman"/>
                <w:color w:val="000000"/>
                <w:sz w:val="18"/>
                <w:szCs w:val="20"/>
                <w:lang w:eastAsia="ru-RU"/>
              </w:rPr>
              <w:t>7</w:t>
            </w:r>
            <w:r>
              <w:rPr>
                <w:rFonts w:ascii="Times New Roman" w:hAnsi="Times New Roman" w:cs="Times New Roman"/>
                <w:color w:val="000000"/>
                <w:sz w:val="18"/>
                <w:szCs w:val="20"/>
                <w:lang w:eastAsia="ru-RU"/>
              </w:rPr>
              <w:t xml:space="preserve"> </w:t>
            </w:r>
            <w:r w:rsidRPr="0058777B">
              <w:rPr>
                <w:rFonts w:ascii="Times New Roman" w:hAnsi="Times New Roman" w:cs="Times New Roman"/>
                <w:color w:val="000000"/>
                <w:sz w:val="18"/>
                <w:szCs w:val="20"/>
                <w:lang w:eastAsia="ru-RU"/>
              </w:rPr>
              <w:t>319</w:t>
            </w:r>
            <w:r>
              <w:rPr>
                <w:rFonts w:ascii="Times New Roman" w:hAnsi="Times New Roman" w:cs="Times New Roman"/>
                <w:color w:val="000000"/>
                <w:sz w:val="18"/>
                <w:szCs w:val="20"/>
                <w:lang w:eastAsia="ru-RU"/>
              </w:rPr>
              <w:t xml:space="preserve"> </w:t>
            </w:r>
            <w:r w:rsidRPr="0058777B">
              <w:rPr>
                <w:rFonts w:ascii="Times New Roman" w:hAnsi="Times New Roman" w:cs="Times New Roman"/>
                <w:color w:val="000000"/>
                <w:sz w:val="18"/>
                <w:szCs w:val="20"/>
                <w:lang w:eastAsia="ru-RU"/>
              </w:rPr>
              <w:t>294,62</w:t>
            </w:r>
          </w:p>
        </w:tc>
        <w:tc>
          <w:tcPr>
            <w:tcW w:w="992" w:type="dxa"/>
            <w:shd w:val="clear" w:color="auto" w:fill="auto"/>
            <w:vAlign w:val="center"/>
            <w:hideMark/>
          </w:tcPr>
          <w:p w14:paraId="41FC61AB" w14:textId="27AAD4AB" w:rsidR="00B7744A" w:rsidRPr="005646CB" w:rsidRDefault="0058777B" w:rsidP="00B7744A">
            <w:pPr>
              <w:spacing w:after="0" w:line="240" w:lineRule="auto"/>
              <w:jc w:val="both"/>
              <w:rPr>
                <w:rFonts w:ascii="Times New Roman" w:hAnsi="Times New Roman" w:cs="Times New Roman"/>
                <w:color w:val="000000"/>
                <w:sz w:val="18"/>
                <w:szCs w:val="20"/>
                <w:lang w:eastAsia="ru-RU"/>
              </w:rPr>
            </w:pPr>
            <w:r w:rsidRPr="0058777B">
              <w:rPr>
                <w:rFonts w:ascii="Times New Roman" w:hAnsi="Times New Roman" w:cs="Times New Roman"/>
                <w:color w:val="000000"/>
                <w:sz w:val="18"/>
                <w:szCs w:val="20"/>
                <w:lang w:eastAsia="ru-RU"/>
              </w:rPr>
              <w:t>6</w:t>
            </w:r>
            <w:r>
              <w:rPr>
                <w:rFonts w:ascii="Times New Roman" w:hAnsi="Times New Roman" w:cs="Times New Roman"/>
                <w:color w:val="000000"/>
                <w:sz w:val="18"/>
                <w:szCs w:val="20"/>
                <w:lang w:eastAsia="ru-RU"/>
              </w:rPr>
              <w:t xml:space="preserve"> </w:t>
            </w:r>
            <w:r w:rsidRPr="0058777B">
              <w:rPr>
                <w:rFonts w:ascii="Times New Roman" w:hAnsi="Times New Roman" w:cs="Times New Roman"/>
                <w:color w:val="000000"/>
                <w:sz w:val="18"/>
                <w:szCs w:val="20"/>
                <w:lang w:eastAsia="ru-RU"/>
              </w:rPr>
              <w:t>861</w:t>
            </w:r>
            <w:r>
              <w:rPr>
                <w:rFonts w:ascii="Times New Roman" w:hAnsi="Times New Roman" w:cs="Times New Roman"/>
                <w:color w:val="000000"/>
                <w:sz w:val="18"/>
                <w:szCs w:val="20"/>
                <w:lang w:eastAsia="ru-RU"/>
              </w:rPr>
              <w:t xml:space="preserve"> </w:t>
            </w:r>
            <w:r w:rsidRPr="0058777B">
              <w:rPr>
                <w:rFonts w:ascii="Times New Roman" w:hAnsi="Times New Roman" w:cs="Times New Roman"/>
                <w:color w:val="000000"/>
                <w:sz w:val="18"/>
                <w:szCs w:val="20"/>
                <w:lang w:eastAsia="ru-RU"/>
              </w:rPr>
              <w:t>838,7</w:t>
            </w:r>
            <w:r>
              <w:rPr>
                <w:rFonts w:ascii="Times New Roman" w:hAnsi="Times New Roman" w:cs="Times New Roman"/>
                <w:color w:val="000000"/>
                <w:sz w:val="18"/>
                <w:szCs w:val="20"/>
                <w:lang w:eastAsia="ru-RU"/>
              </w:rPr>
              <w:t>0</w:t>
            </w:r>
          </w:p>
        </w:tc>
      </w:tr>
    </w:tbl>
    <w:p w14:paraId="30DB220C" w14:textId="77777777" w:rsidR="004C6AA0" w:rsidRDefault="004C6AA0" w:rsidP="004C6AA0">
      <w:pPr>
        <w:pStyle w:val="af5"/>
        <w:rPr>
          <w:rFonts w:ascii="Times New Roman" w:hAnsi="Times New Roman" w:cs="Times New Roman"/>
          <w:sz w:val="20"/>
          <w:szCs w:val="20"/>
        </w:rPr>
      </w:pPr>
    </w:p>
    <w:p w14:paraId="61B5FABA" w14:textId="77777777" w:rsidR="004C6AA0" w:rsidRDefault="004C6AA0" w:rsidP="004C6AA0">
      <w:pPr>
        <w:pStyle w:val="af5"/>
        <w:rPr>
          <w:rFonts w:ascii="Times New Roman" w:hAnsi="Times New Roman" w:cs="Times New Roman"/>
          <w:sz w:val="20"/>
          <w:szCs w:val="20"/>
        </w:rPr>
      </w:pPr>
    </w:p>
    <w:p w14:paraId="1D609FA4" w14:textId="77777777" w:rsidR="004C6AA0" w:rsidRDefault="004C6AA0" w:rsidP="004C6AA0">
      <w:pPr>
        <w:pStyle w:val="af5"/>
        <w:rPr>
          <w:rFonts w:ascii="Times New Roman" w:hAnsi="Times New Roman" w:cs="Times New Roman"/>
          <w:sz w:val="20"/>
          <w:szCs w:val="20"/>
        </w:rPr>
      </w:pPr>
    </w:p>
    <w:p w14:paraId="1ED929E7" w14:textId="77777777" w:rsidR="004C6AA0" w:rsidRDefault="004C6AA0" w:rsidP="004C6AA0">
      <w:pPr>
        <w:pStyle w:val="af5"/>
        <w:rPr>
          <w:rFonts w:ascii="Times New Roman" w:hAnsi="Times New Roman" w:cs="Times New Roman"/>
          <w:sz w:val="20"/>
          <w:szCs w:val="20"/>
        </w:rPr>
      </w:pPr>
    </w:p>
    <w:p w14:paraId="0C2935CC" w14:textId="77777777" w:rsidR="004C6AA0" w:rsidRDefault="004C6AA0" w:rsidP="004C6AA0">
      <w:pPr>
        <w:pStyle w:val="af5"/>
        <w:rPr>
          <w:rFonts w:ascii="Times New Roman" w:hAnsi="Times New Roman" w:cs="Times New Roman"/>
          <w:sz w:val="20"/>
          <w:szCs w:val="20"/>
        </w:rPr>
      </w:pPr>
    </w:p>
    <w:p w14:paraId="44CFBA24" w14:textId="7A20D2C9" w:rsidR="004345D3" w:rsidRDefault="004345D3" w:rsidP="004345D3">
      <w:pPr>
        <w:spacing w:after="0" w:line="240" w:lineRule="auto"/>
        <w:jc w:val="both"/>
        <w:rPr>
          <w:rFonts w:ascii="Times New Roman" w:hAnsi="Times New Roman" w:cs="Times New Roman"/>
        </w:rPr>
      </w:pPr>
      <w:r>
        <w:rPr>
          <w:rFonts w:ascii="Times New Roman" w:hAnsi="Times New Roman" w:cs="Times New Roman"/>
        </w:rPr>
        <w:t>Финансовый управляющий Акопяна В.Ж.</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А.О. Белкин</w:t>
      </w:r>
    </w:p>
    <w:p w14:paraId="3C56B1F4" w14:textId="77777777" w:rsidR="004C6AA0" w:rsidRPr="003842CB" w:rsidRDefault="004C6AA0" w:rsidP="00724AF7">
      <w:pPr>
        <w:spacing w:after="0" w:line="312" w:lineRule="auto"/>
        <w:jc w:val="both"/>
        <w:rPr>
          <w:rFonts w:ascii="Times New Roman" w:hAnsi="Times New Roman" w:cs="Times New Roman"/>
          <w:color w:val="auto"/>
          <w:sz w:val="24"/>
          <w:szCs w:val="24"/>
        </w:rPr>
      </w:pPr>
    </w:p>
    <w:sectPr w:rsidR="004C6AA0" w:rsidRPr="003842CB" w:rsidSect="00D5523A">
      <w:headerReference w:type="default" r:id="rId8"/>
      <w:footerReference w:type="default" r:id="rId9"/>
      <w:pgSz w:w="11906" w:h="16838"/>
      <w:pgMar w:top="1134" w:right="850" w:bottom="1134" w:left="1701" w:header="708" w:footer="708" w:gutter="0"/>
      <w:pgNumType w:start="1"/>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82064" w14:textId="77777777" w:rsidR="00870A97" w:rsidRDefault="00870A97">
      <w:pPr>
        <w:spacing w:after="0" w:line="240" w:lineRule="auto"/>
      </w:pPr>
      <w:r>
        <w:separator/>
      </w:r>
    </w:p>
  </w:endnote>
  <w:endnote w:type="continuationSeparator" w:id="0">
    <w:p w14:paraId="18ECDCF4" w14:textId="77777777" w:rsidR="00870A97" w:rsidRDefault="00870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664909"/>
      <w:docPartObj>
        <w:docPartGallery w:val="Page Numbers (Bottom of Page)"/>
        <w:docPartUnique/>
      </w:docPartObj>
    </w:sdtPr>
    <w:sdtEndPr/>
    <w:sdtContent>
      <w:p w14:paraId="43A0A74C" w14:textId="77777777" w:rsidR="004C6AA0" w:rsidRDefault="00F741D6">
        <w:pPr>
          <w:pStyle w:val="af"/>
          <w:jc w:val="center"/>
        </w:pPr>
        <w:r>
          <w:fldChar w:fldCharType="begin"/>
        </w:r>
        <w:r>
          <w:instrText>PAGE</w:instrText>
        </w:r>
        <w:r>
          <w:fldChar w:fldCharType="separate"/>
        </w:r>
        <w:r w:rsidR="00600E1B">
          <w:rPr>
            <w:noProof/>
          </w:rPr>
          <w:t>3</w:t>
        </w:r>
        <w:r>
          <w:rPr>
            <w:noProof/>
          </w:rPr>
          <w:fldChar w:fldCharType="end"/>
        </w:r>
      </w:p>
    </w:sdtContent>
  </w:sdt>
  <w:p w14:paraId="053EDE56" w14:textId="77777777" w:rsidR="004C6AA0" w:rsidRDefault="004C6AA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F46E8" w14:textId="77777777" w:rsidR="00870A97" w:rsidRDefault="00870A97">
      <w:pPr>
        <w:spacing w:after="0" w:line="240" w:lineRule="auto"/>
      </w:pPr>
      <w:r>
        <w:separator/>
      </w:r>
    </w:p>
  </w:footnote>
  <w:footnote w:type="continuationSeparator" w:id="0">
    <w:p w14:paraId="602356C2" w14:textId="77777777" w:rsidR="00870A97" w:rsidRDefault="00870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31A49" w14:textId="77777777" w:rsidR="004C6AA0" w:rsidRDefault="004C6AA0" w:rsidP="006E3BB4">
    <w:pPr>
      <w:spacing w:after="0"/>
      <w:jc w:val="center"/>
      <w:rPr>
        <w:rFonts w:ascii="Times New Roman" w:hAnsi="Times New Roman" w:cs="Times New Roman"/>
        <w:b/>
        <w:color w:val="1F497D" w:themeColor="text2"/>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FDA"/>
    <w:multiLevelType w:val="hybridMultilevel"/>
    <w:tmpl w:val="946EED94"/>
    <w:lvl w:ilvl="0" w:tplc="CAC6B0F0">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133E60"/>
    <w:multiLevelType w:val="hybridMultilevel"/>
    <w:tmpl w:val="4CB04F68"/>
    <w:lvl w:ilvl="0" w:tplc="08724038">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267464"/>
    <w:multiLevelType w:val="hybridMultilevel"/>
    <w:tmpl w:val="CBA889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4A52EB7"/>
    <w:multiLevelType w:val="hybridMultilevel"/>
    <w:tmpl w:val="981E35D2"/>
    <w:lvl w:ilvl="0" w:tplc="14C06570">
      <w:start w:val="1"/>
      <w:numFmt w:val="decimal"/>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63B140A"/>
    <w:multiLevelType w:val="hybridMultilevel"/>
    <w:tmpl w:val="E20A150C"/>
    <w:lvl w:ilvl="0" w:tplc="E5B63AB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1339C2"/>
    <w:multiLevelType w:val="hybridMultilevel"/>
    <w:tmpl w:val="A516CD6A"/>
    <w:lvl w:ilvl="0" w:tplc="57A819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482300"/>
    <w:multiLevelType w:val="hybridMultilevel"/>
    <w:tmpl w:val="04E07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FF52E6"/>
    <w:multiLevelType w:val="hybridMultilevel"/>
    <w:tmpl w:val="281E5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373FA2"/>
    <w:multiLevelType w:val="hybridMultilevel"/>
    <w:tmpl w:val="F89046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A8E6D14"/>
    <w:multiLevelType w:val="multilevel"/>
    <w:tmpl w:val="CE10F2E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57E23C8F"/>
    <w:multiLevelType w:val="hybridMultilevel"/>
    <w:tmpl w:val="7EFAD0CC"/>
    <w:lvl w:ilvl="0" w:tplc="B75CE6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C2372BE"/>
    <w:multiLevelType w:val="hybridMultilevel"/>
    <w:tmpl w:val="6448907E"/>
    <w:lvl w:ilvl="0" w:tplc="DC1255A2">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0404610"/>
    <w:multiLevelType w:val="hybridMultilevel"/>
    <w:tmpl w:val="6448907E"/>
    <w:lvl w:ilvl="0" w:tplc="DC1255A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F31E9A"/>
    <w:multiLevelType w:val="hybridMultilevel"/>
    <w:tmpl w:val="E68AF74E"/>
    <w:lvl w:ilvl="0" w:tplc="EB50006E">
      <w:start w:val="1"/>
      <w:numFmt w:val="decimal"/>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C653D37"/>
    <w:multiLevelType w:val="hybridMultilevel"/>
    <w:tmpl w:val="465E074E"/>
    <w:lvl w:ilvl="0" w:tplc="7E0C2A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70163E77"/>
    <w:multiLevelType w:val="multilevel"/>
    <w:tmpl w:val="C3CA96B4"/>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b/>
        <w:i w:val="0"/>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7487246C"/>
    <w:multiLevelType w:val="hybridMultilevel"/>
    <w:tmpl w:val="629A41AE"/>
    <w:lvl w:ilvl="0" w:tplc="570E3BEE">
      <w:start w:val="1"/>
      <w:numFmt w:val="decimal"/>
      <w:lvlText w:val="%1."/>
      <w:lvlJc w:val="left"/>
      <w:pPr>
        <w:ind w:left="720" w:hanging="360"/>
      </w:pPr>
      <w:rPr>
        <w:rFonts w:eastAsiaTheme="minorHAnsi" w:hint="default"/>
        <w:color w:val="0000FF" w:themeColor="hyperlink"/>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CEB175D"/>
    <w:multiLevelType w:val="multilevel"/>
    <w:tmpl w:val="FCB8A58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7"/>
  </w:num>
  <w:num w:numId="2">
    <w:abstractNumId w:val="9"/>
  </w:num>
  <w:num w:numId="3">
    <w:abstractNumId w:val="16"/>
  </w:num>
  <w:num w:numId="4">
    <w:abstractNumId w:val="8"/>
  </w:num>
  <w:num w:numId="5">
    <w:abstractNumId w:val="2"/>
  </w:num>
  <w:num w:numId="6">
    <w:abstractNumId w:val="6"/>
  </w:num>
  <w:num w:numId="7">
    <w:abstractNumId w:val="0"/>
  </w:num>
  <w:num w:numId="8">
    <w:abstractNumId w:val="10"/>
  </w:num>
  <w:num w:numId="9">
    <w:abstractNumId w:val="7"/>
  </w:num>
  <w:num w:numId="10">
    <w:abstractNumId w:val="5"/>
  </w:num>
  <w:num w:numId="11">
    <w:abstractNumId w:val="14"/>
  </w:num>
  <w:num w:numId="12">
    <w:abstractNumId w:val="4"/>
  </w:num>
  <w:num w:numId="13">
    <w:abstractNumId w:val="3"/>
  </w:num>
  <w:num w:numId="14">
    <w:abstractNumId w:val="13"/>
  </w:num>
  <w:num w:numId="15">
    <w:abstractNumId w:val="1"/>
  </w:num>
  <w:num w:numId="16">
    <w:abstractNumId w:val="11"/>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416A"/>
    <w:rsid w:val="00004200"/>
    <w:rsid w:val="00014A39"/>
    <w:rsid w:val="00017B48"/>
    <w:rsid w:val="0004429D"/>
    <w:rsid w:val="000468A4"/>
    <w:rsid w:val="0005460A"/>
    <w:rsid w:val="00073D06"/>
    <w:rsid w:val="000805AE"/>
    <w:rsid w:val="00096F19"/>
    <w:rsid w:val="000A217E"/>
    <w:rsid w:val="000B20D3"/>
    <w:rsid w:val="000D3168"/>
    <w:rsid w:val="00113CE4"/>
    <w:rsid w:val="00122CF1"/>
    <w:rsid w:val="001305C8"/>
    <w:rsid w:val="00146766"/>
    <w:rsid w:val="00147F50"/>
    <w:rsid w:val="00177A44"/>
    <w:rsid w:val="00187568"/>
    <w:rsid w:val="001904B5"/>
    <w:rsid w:val="00196524"/>
    <w:rsid w:val="001A0D16"/>
    <w:rsid w:val="001C60F7"/>
    <w:rsid w:val="0021070B"/>
    <w:rsid w:val="002367D1"/>
    <w:rsid w:val="00241A49"/>
    <w:rsid w:val="0025063E"/>
    <w:rsid w:val="0025593C"/>
    <w:rsid w:val="00263974"/>
    <w:rsid w:val="00290210"/>
    <w:rsid w:val="00295805"/>
    <w:rsid w:val="002B0B89"/>
    <w:rsid w:val="002F383F"/>
    <w:rsid w:val="002F6EB2"/>
    <w:rsid w:val="00322502"/>
    <w:rsid w:val="00326BA4"/>
    <w:rsid w:val="00331A88"/>
    <w:rsid w:val="003613FC"/>
    <w:rsid w:val="003842CB"/>
    <w:rsid w:val="003A3294"/>
    <w:rsid w:val="003C7438"/>
    <w:rsid w:val="003F32CB"/>
    <w:rsid w:val="004062B1"/>
    <w:rsid w:val="00413FB8"/>
    <w:rsid w:val="0042026D"/>
    <w:rsid w:val="004268CF"/>
    <w:rsid w:val="0043057D"/>
    <w:rsid w:val="0043416A"/>
    <w:rsid w:val="004345D3"/>
    <w:rsid w:val="0045499A"/>
    <w:rsid w:val="0047264B"/>
    <w:rsid w:val="004800DC"/>
    <w:rsid w:val="0048189B"/>
    <w:rsid w:val="004A3162"/>
    <w:rsid w:val="004B2050"/>
    <w:rsid w:val="004C6AA0"/>
    <w:rsid w:val="004F1907"/>
    <w:rsid w:val="005044A1"/>
    <w:rsid w:val="00544942"/>
    <w:rsid w:val="005571F3"/>
    <w:rsid w:val="005646CB"/>
    <w:rsid w:val="00566646"/>
    <w:rsid w:val="0058777B"/>
    <w:rsid w:val="00597DA5"/>
    <w:rsid w:val="005C22ED"/>
    <w:rsid w:val="005E40FE"/>
    <w:rsid w:val="00600E1B"/>
    <w:rsid w:val="00667346"/>
    <w:rsid w:val="0067773A"/>
    <w:rsid w:val="00680D66"/>
    <w:rsid w:val="00681209"/>
    <w:rsid w:val="00693759"/>
    <w:rsid w:val="006A54C0"/>
    <w:rsid w:val="006B3E53"/>
    <w:rsid w:val="006B4CAA"/>
    <w:rsid w:val="006E3BB4"/>
    <w:rsid w:val="0071247D"/>
    <w:rsid w:val="0071469A"/>
    <w:rsid w:val="00724AF7"/>
    <w:rsid w:val="0073001C"/>
    <w:rsid w:val="00730D24"/>
    <w:rsid w:val="007644A8"/>
    <w:rsid w:val="00787968"/>
    <w:rsid w:val="00795399"/>
    <w:rsid w:val="007C06DF"/>
    <w:rsid w:val="007D6266"/>
    <w:rsid w:val="007E2C53"/>
    <w:rsid w:val="0080120C"/>
    <w:rsid w:val="0080178E"/>
    <w:rsid w:val="00807F69"/>
    <w:rsid w:val="00834057"/>
    <w:rsid w:val="008414E9"/>
    <w:rsid w:val="00870A97"/>
    <w:rsid w:val="00887889"/>
    <w:rsid w:val="008A096A"/>
    <w:rsid w:val="008A15A6"/>
    <w:rsid w:val="008B4552"/>
    <w:rsid w:val="008E305D"/>
    <w:rsid w:val="008E33ED"/>
    <w:rsid w:val="008F02F3"/>
    <w:rsid w:val="00903F6F"/>
    <w:rsid w:val="00923326"/>
    <w:rsid w:val="00923B0D"/>
    <w:rsid w:val="009326DC"/>
    <w:rsid w:val="009374D4"/>
    <w:rsid w:val="00945AF2"/>
    <w:rsid w:val="009623E7"/>
    <w:rsid w:val="00974F40"/>
    <w:rsid w:val="00982722"/>
    <w:rsid w:val="00985B6D"/>
    <w:rsid w:val="00987575"/>
    <w:rsid w:val="009A6805"/>
    <w:rsid w:val="009B53F0"/>
    <w:rsid w:val="009E6352"/>
    <w:rsid w:val="00A13659"/>
    <w:rsid w:val="00A16468"/>
    <w:rsid w:val="00A25E18"/>
    <w:rsid w:val="00A34452"/>
    <w:rsid w:val="00A4267B"/>
    <w:rsid w:val="00A46491"/>
    <w:rsid w:val="00A55BE5"/>
    <w:rsid w:val="00A81F5C"/>
    <w:rsid w:val="00AC6FE0"/>
    <w:rsid w:val="00B10160"/>
    <w:rsid w:val="00B50B88"/>
    <w:rsid w:val="00B564FD"/>
    <w:rsid w:val="00B7744A"/>
    <w:rsid w:val="00B8158C"/>
    <w:rsid w:val="00BB08A3"/>
    <w:rsid w:val="00BB47D8"/>
    <w:rsid w:val="00BD1511"/>
    <w:rsid w:val="00BE5A51"/>
    <w:rsid w:val="00BF53B2"/>
    <w:rsid w:val="00C1477F"/>
    <w:rsid w:val="00C15F08"/>
    <w:rsid w:val="00C31971"/>
    <w:rsid w:val="00C40A22"/>
    <w:rsid w:val="00C535F8"/>
    <w:rsid w:val="00C61AB1"/>
    <w:rsid w:val="00C741D8"/>
    <w:rsid w:val="00C7679E"/>
    <w:rsid w:val="00C7748B"/>
    <w:rsid w:val="00C97E56"/>
    <w:rsid w:val="00CA7BDC"/>
    <w:rsid w:val="00CD67F9"/>
    <w:rsid w:val="00D201E0"/>
    <w:rsid w:val="00D314B7"/>
    <w:rsid w:val="00D5523A"/>
    <w:rsid w:val="00D557FE"/>
    <w:rsid w:val="00D716F4"/>
    <w:rsid w:val="00D743AC"/>
    <w:rsid w:val="00D9383F"/>
    <w:rsid w:val="00DB7801"/>
    <w:rsid w:val="00DB7C8B"/>
    <w:rsid w:val="00DC4EDE"/>
    <w:rsid w:val="00DE1A09"/>
    <w:rsid w:val="00E03A2E"/>
    <w:rsid w:val="00E1222E"/>
    <w:rsid w:val="00E15707"/>
    <w:rsid w:val="00E92899"/>
    <w:rsid w:val="00EA2297"/>
    <w:rsid w:val="00EB7668"/>
    <w:rsid w:val="00EC75C8"/>
    <w:rsid w:val="00EE4216"/>
    <w:rsid w:val="00EF6393"/>
    <w:rsid w:val="00F1495B"/>
    <w:rsid w:val="00F23DAA"/>
    <w:rsid w:val="00F34352"/>
    <w:rsid w:val="00F741D6"/>
    <w:rsid w:val="00FB0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4C6D8"/>
  <w15:docId w15:val="{B5EC53D7-4086-4BFD-BDC5-7BC5348E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1B2"/>
    <w:pPr>
      <w:spacing w:after="200"/>
    </w:pPr>
    <w:rPr>
      <w:color w:val="00000A"/>
      <w:sz w:val="22"/>
    </w:rPr>
  </w:style>
  <w:style w:type="paragraph" w:styleId="1">
    <w:name w:val="heading 1"/>
    <w:basedOn w:val="a"/>
    <w:link w:val="10"/>
    <w:uiPriority w:val="9"/>
    <w:qFormat/>
    <w:rsid w:val="001929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uiPriority w:val="9"/>
    <w:unhideWhenUsed/>
    <w:qFormat/>
    <w:rsid w:val="000B5B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unhideWhenUsed/>
    <w:qFormat/>
    <w:rsid w:val="00643D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B08A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Основной текст (2)_"/>
    <w:basedOn w:val="a0"/>
    <w:link w:val="21"/>
    <w:qFormat/>
    <w:rsid w:val="00192904"/>
    <w:rPr>
      <w:rFonts w:ascii="Arial" w:eastAsia="Arial" w:hAnsi="Arial" w:cs="Arial"/>
      <w:spacing w:val="2"/>
      <w:sz w:val="17"/>
      <w:szCs w:val="17"/>
      <w:shd w:val="clear" w:color="auto" w:fill="FFFFFF"/>
    </w:rPr>
  </w:style>
  <w:style w:type="character" w:customStyle="1" w:styleId="10">
    <w:name w:val="Заголовок 1 Знак"/>
    <w:basedOn w:val="a0"/>
    <w:link w:val="1"/>
    <w:uiPriority w:val="9"/>
    <w:qFormat/>
    <w:rsid w:val="00192904"/>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uiPriority w:val="9"/>
    <w:qFormat/>
    <w:rsid w:val="000B5B53"/>
    <w:rPr>
      <w:rFonts w:asciiTheme="majorHAnsi" w:eastAsiaTheme="majorEastAsia" w:hAnsiTheme="majorHAnsi" w:cstheme="majorBidi"/>
      <w:b/>
      <w:bCs/>
      <w:color w:val="4F81BD" w:themeColor="accent1"/>
      <w:sz w:val="26"/>
      <w:szCs w:val="26"/>
    </w:rPr>
  </w:style>
  <w:style w:type="character" w:customStyle="1" w:styleId="-">
    <w:name w:val="Интернет-ссылка"/>
    <w:uiPriority w:val="99"/>
    <w:rsid w:val="00643D4A"/>
    <w:rPr>
      <w:color w:val="0000FF"/>
      <w:u w:val="single"/>
    </w:rPr>
  </w:style>
  <w:style w:type="character" w:customStyle="1" w:styleId="30">
    <w:name w:val="Заголовок 3 Знак"/>
    <w:basedOn w:val="a0"/>
    <w:link w:val="3"/>
    <w:uiPriority w:val="9"/>
    <w:qFormat/>
    <w:rsid w:val="00643D4A"/>
    <w:rPr>
      <w:rFonts w:asciiTheme="majorHAnsi" w:eastAsiaTheme="majorEastAsia" w:hAnsiTheme="majorHAnsi" w:cstheme="majorBidi"/>
      <w:b/>
      <w:bCs/>
      <w:color w:val="4F81BD" w:themeColor="accent1"/>
    </w:rPr>
  </w:style>
  <w:style w:type="character" w:customStyle="1" w:styleId="a3">
    <w:name w:val="Верхний колонтитул Знак"/>
    <w:basedOn w:val="a0"/>
    <w:uiPriority w:val="99"/>
    <w:qFormat/>
    <w:rsid w:val="003D473B"/>
  </w:style>
  <w:style w:type="character" w:customStyle="1" w:styleId="a4">
    <w:name w:val="Нижний колонтитул Знак"/>
    <w:basedOn w:val="a0"/>
    <w:uiPriority w:val="99"/>
    <w:qFormat/>
    <w:rsid w:val="003D473B"/>
  </w:style>
  <w:style w:type="character" w:customStyle="1" w:styleId="a5">
    <w:name w:val="Текст выноски Знак"/>
    <w:basedOn w:val="a0"/>
    <w:uiPriority w:val="99"/>
    <w:semiHidden/>
    <w:qFormat/>
    <w:rsid w:val="003D473B"/>
    <w:rPr>
      <w:rFonts w:ascii="Tahoma" w:hAnsi="Tahoma" w:cs="Tahoma"/>
      <w:sz w:val="16"/>
      <w:szCs w:val="16"/>
    </w:rPr>
  </w:style>
  <w:style w:type="character" w:customStyle="1" w:styleId="a6">
    <w:name w:val="Основной текст Знак"/>
    <w:basedOn w:val="a0"/>
    <w:qFormat/>
    <w:rsid w:val="00326F4F"/>
    <w:rPr>
      <w:rFonts w:ascii="Times New Roman" w:eastAsia="Times New Roman" w:hAnsi="Times New Roman" w:cs="Times New Roman"/>
      <w:sz w:val="24"/>
      <w:szCs w:val="24"/>
      <w:lang w:eastAsia="ar-SA"/>
    </w:rPr>
  </w:style>
  <w:style w:type="character" w:customStyle="1" w:styleId="ListLabel1">
    <w:name w:val="ListLabel 1"/>
    <w:qFormat/>
    <w:rsid w:val="00D5523A"/>
    <w:rPr>
      <w:rFonts w:cs="Courier New"/>
    </w:rPr>
  </w:style>
  <w:style w:type="character" w:customStyle="1" w:styleId="ListLabel2">
    <w:name w:val="ListLabel 2"/>
    <w:qFormat/>
    <w:rsid w:val="00D5523A"/>
    <w:rPr>
      <w:rFonts w:cs="Courier New"/>
    </w:rPr>
  </w:style>
  <w:style w:type="character" w:customStyle="1" w:styleId="ListLabel3">
    <w:name w:val="ListLabel 3"/>
    <w:qFormat/>
    <w:rsid w:val="00D5523A"/>
    <w:rPr>
      <w:rFonts w:cs="Courier New"/>
    </w:rPr>
  </w:style>
  <w:style w:type="character" w:customStyle="1" w:styleId="a7">
    <w:name w:val="Ссылка указателя"/>
    <w:qFormat/>
    <w:rsid w:val="00D5523A"/>
  </w:style>
  <w:style w:type="character" w:customStyle="1" w:styleId="a8">
    <w:name w:val="Выделение жирным"/>
    <w:rsid w:val="00D5523A"/>
    <w:rPr>
      <w:b/>
      <w:bCs/>
    </w:rPr>
  </w:style>
  <w:style w:type="character" w:customStyle="1" w:styleId="ListLabel4">
    <w:name w:val="ListLabel 4"/>
    <w:qFormat/>
    <w:rsid w:val="00D5523A"/>
    <w:rPr>
      <w:rFonts w:ascii="Times New Roman" w:hAnsi="Times New Roman" w:cs="Symbol"/>
      <w:sz w:val="20"/>
    </w:rPr>
  </w:style>
  <w:style w:type="character" w:customStyle="1" w:styleId="ListLabel5">
    <w:name w:val="ListLabel 5"/>
    <w:qFormat/>
    <w:rsid w:val="00D5523A"/>
    <w:rPr>
      <w:rFonts w:cs="Courier New"/>
    </w:rPr>
  </w:style>
  <w:style w:type="character" w:customStyle="1" w:styleId="ListLabel6">
    <w:name w:val="ListLabel 6"/>
    <w:qFormat/>
    <w:rsid w:val="00D5523A"/>
    <w:rPr>
      <w:rFonts w:cs="Wingdings"/>
    </w:rPr>
  </w:style>
  <w:style w:type="character" w:customStyle="1" w:styleId="ListLabel7">
    <w:name w:val="ListLabel 7"/>
    <w:qFormat/>
    <w:rsid w:val="00D5523A"/>
    <w:rPr>
      <w:rFonts w:cs="Symbol"/>
    </w:rPr>
  </w:style>
  <w:style w:type="character" w:customStyle="1" w:styleId="ListLabel8">
    <w:name w:val="ListLabel 8"/>
    <w:qFormat/>
    <w:rsid w:val="00D5523A"/>
    <w:rPr>
      <w:rFonts w:cs="Courier New"/>
    </w:rPr>
  </w:style>
  <w:style w:type="character" w:customStyle="1" w:styleId="ListLabel9">
    <w:name w:val="ListLabel 9"/>
    <w:qFormat/>
    <w:rsid w:val="00D5523A"/>
    <w:rPr>
      <w:rFonts w:cs="Wingdings"/>
    </w:rPr>
  </w:style>
  <w:style w:type="character" w:customStyle="1" w:styleId="ListLabel10">
    <w:name w:val="ListLabel 10"/>
    <w:qFormat/>
    <w:rsid w:val="00D5523A"/>
    <w:rPr>
      <w:rFonts w:cs="Symbol"/>
    </w:rPr>
  </w:style>
  <w:style w:type="character" w:customStyle="1" w:styleId="ListLabel11">
    <w:name w:val="ListLabel 11"/>
    <w:qFormat/>
    <w:rsid w:val="00D5523A"/>
    <w:rPr>
      <w:rFonts w:cs="Courier New"/>
    </w:rPr>
  </w:style>
  <w:style w:type="character" w:customStyle="1" w:styleId="ListLabel12">
    <w:name w:val="ListLabel 12"/>
    <w:qFormat/>
    <w:rsid w:val="00D5523A"/>
    <w:rPr>
      <w:rFonts w:cs="Wingdings"/>
    </w:rPr>
  </w:style>
  <w:style w:type="paragraph" w:customStyle="1" w:styleId="11">
    <w:name w:val="Заголовок1"/>
    <w:basedOn w:val="a"/>
    <w:next w:val="a9"/>
    <w:qFormat/>
    <w:rsid w:val="00D5523A"/>
    <w:pPr>
      <w:keepNext/>
      <w:spacing w:before="240" w:after="120"/>
    </w:pPr>
    <w:rPr>
      <w:rFonts w:ascii="Liberation Sans" w:eastAsia="Microsoft YaHei" w:hAnsi="Liberation Sans" w:cs="Mangal"/>
      <w:sz w:val="28"/>
      <w:szCs w:val="28"/>
    </w:rPr>
  </w:style>
  <w:style w:type="paragraph" w:styleId="a9">
    <w:name w:val="Body Text"/>
    <w:basedOn w:val="a"/>
    <w:rsid w:val="00326F4F"/>
    <w:pPr>
      <w:suppressAutoHyphens/>
      <w:spacing w:after="0" w:line="240" w:lineRule="auto"/>
      <w:jc w:val="both"/>
    </w:pPr>
    <w:rPr>
      <w:rFonts w:ascii="Times New Roman" w:eastAsia="Times New Roman" w:hAnsi="Times New Roman" w:cs="Times New Roman"/>
      <w:sz w:val="24"/>
      <w:szCs w:val="24"/>
      <w:lang w:eastAsia="ar-SA"/>
    </w:rPr>
  </w:style>
  <w:style w:type="paragraph" w:styleId="aa">
    <w:name w:val="List"/>
    <w:basedOn w:val="a9"/>
    <w:rsid w:val="00D5523A"/>
    <w:rPr>
      <w:rFonts w:cs="Mangal"/>
    </w:rPr>
  </w:style>
  <w:style w:type="paragraph" w:styleId="ab">
    <w:name w:val="Title"/>
    <w:basedOn w:val="a"/>
    <w:rsid w:val="00D5523A"/>
    <w:pPr>
      <w:suppressLineNumbers/>
      <w:spacing w:before="120" w:after="120"/>
    </w:pPr>
    <w:rPr>
      <w:rFonts w:ascii="Times New Roman" w:hAnsi="Times New Roman" w:cs="Mangal"/>
      <w:i/>
      <w:iCs/>
      <w:sz w:val="24"/>
      <w:szCs w:val="24"/>
    </w:rPr>
  </w:style>
  <w:style w:type="paragraph" w:styleId="ac">
    <w:name w:val="index heading"/>
    <w:basedOn w:val="a"/>
    <w:qFormat/>
    <w:rsid w:val="00D5523A"/>
    <w:pPr>
      <w:suppressLineNumbers/>
    </w:pPr>
    <w:rPr>
      <w:rFonts w:ascii="Times New Roman" w:hAnsi="Times New Roman" w:cs="Mangal"/>
    </w:rPr>
  </w:style>
  <w:style w:type="paragraph" w:customStyle="1" w:styleId="zagolovok6">
    <w:name w:val="zagolovok6"/>
    <w:qFormat/>
    <w:rsid w:val="00192904"/>
    <w:pPr>
      <w:spacing w:line="240" w:lineRule="auto"/>
    </w:pPr>
    <w:rPr>
      <w:rFonts w:ascii="Times New Roman" w:eastAsia="Times New Roman" w:hAnsi="Times New Roman" w:cs="Times New Roman"/>
      <w:color w:val="00000A"/>
      <w:sz w:val="24"/>
      <w:szCs w:val="24"/>
      <w:lang w:eastAsia="ru-RU"/>
    </w:rPr>
  </w:style>
  <w:style w:type="paragraph" w:customStyle="1" w:styleId="22">
    <w:name w:val="Основной текст (2)"/>
    <w:basedOn w:val="a"/>
    <w:qFormat/>
    <w:rsid w:val="00192904"/>
    <w:pPr>
      <w:widowControl w:val="0"/>
      <w:shd w:val="clear" w:color="auto" w:fill="FFFFFF"/>
      <w:spacing w:after="0" w:line="240" w:lineRule="auto"/>
    </w:pPr>
    <w:rPr>
      <w:rFonts w:ascii="Arial" w:eastAsia="Arial" w:hAnsi="Arial" w:cs="Arial"/>
      <w:b/>
      <w:bCs/>
      <w:spacing w:val="2"/>
      <w:sz w:val="17"/>
      <w:szCs w:val="17"/>
    </w:rPr>
  </w:style>
  <w:style w:type="paragraph" w:styleId="ad">
    <w:name w:val="List Paragraph"/>
    <w:basedOn w:val="a"/>
    <w:uiPriority w:val="34"/>
    <w:qFormat/>
    <w:rsid w:val="00192904"/>
    <w:pPr>
      <w:ind w:left="720"/>
      <w:contextualSpacing/>
    </w:pPr>
  </w:style>
  <w:style w:type="paragraph" w:styleId="ae">
    <w:name w:val="header"/>
    <w:basedOn w:val="a"/>
    <w:uiPriority w:val="99"/>
    <w:unhideWhenUsed/>
    <w:rsid w:val="003D473B"/>
    <w:pPr>
      <w:tabs>
        <w:tab w:val="center" w:pos="4677"/>
        <w:tab w:val="right" w:pos="9355"/>
      </w:tabs>
      <w:spacing w:after="0" w:line="240" w:lineRule="auto"/>
    </w:pPr>
  </w:style>
  <w:style w:type="paragraph" w:styleId="af">
    <w:name w:val="footer"/>
    <w:basedOn w:val="a"/>
    <w:uiPriority w:val="99"/>
    <w:unhideWhenUsed/>
    <w:rsid w:val="003D473B"/>
    <w:pPr>
      <w:tabs>
        <w:tab w:val="center" w:pos="4677"/>
        <w:tab w:val="right" w:pos="9355"/>
      </w:tabs>
      <w:spacing w:after="0" w:line="240" w:lineRule="auto"/>
    </w:pPr>
  </w:style>
  <w:style w:type="paragraph" w:styleId="af0">
    <w:name w:val="TOC Heading"/>
    <w:basedOn w:val="1"/>
    <w:uiPriority w:val="39"/>
    <w:unhideWhenUsed/>
    <w:qFormat/>
    <w:rsid w:val="003D473B"/>
  </w:style>
  <w:style w:type="paragraph" w:styleId="12">
    <w:name w:val="toc 1"/>
    <w:basedOn w:val="a"/>
    <w:autoRedefine/>
    <w:uiPriority w:val="39"/>
    <w:unhideWhenUsed/>
    <w:rsid w:val="003D473B"/>
    <w:pPr>
      <w:spacing w:after="100"/>
    </w:pPr>
  </w:style>
  <w:style w:type="paragraph" w:styleId="23">
    <w:name w:val="toc 2"/>
    <w:basedOn w:val="a"/>
    <w:autoRedefine/>
    <w:uiPriority w:val="39"/>
    <w:unhideWhenUsed/>
    <w:rsid w:val="003D473B"/>
    <w:pPr>
      <w:spacing w:after="100"/>
      <w:ind w:left="220"/>
    </w:pPr>
  </w:style>
  <w:style w:type="paragraph" w:styleId="31">
    <w:name w:val="toc 3"/>
    <w:basedOn w:val="a"/>
    <w:autoRedefine/>
    <w:uiPriority w:val="39"/>
    <w:unhideWhenUsed/>
    <w:rsid w:val="001904B5"/>
    <w:pPr>
      <w:keepNext/>
      <w:tabs>
        <w:tab w:val="left" w:pos="880"/>
        <w:tab w:val="right" w:leader="dot" w:pos="9345"/>
      </w:tabs>
      <w:spacing w:after="0"/>
    </w:pPr>
  </w:style>
  <w:style w:type="paragraph" w:styleId="af1">
    <w:name w:val="Balloon Text"/>
    <w:basedOn w:val="a"/>
    <w:uiPriority w:val="99"/>
    <w:semiHidden/>
    <w:unhideWhenUsed/>
    <w:qFormat/>
    <w:rsid w:val="003D473B"/>
    <w:pPr>
      <w:spacing w:after="0" w:line="240" w:lineRule="auto"/>
    </w:pPr>
    <w:rPr>
      <w:rFonts w:ascii="Tahoma" w:hAnsi="Tahoma" w:cs="Tahoma"/>
      <w:sz w:val="16"/>
      <w:szCs w:val="16"/>
    </w:rPr>
  </w:style>
  <w:style w:type="paragraph" w:styleId="af2">
    <w:name w:val="Normal (Web)"/>
    <w:basedOn w:val="a"/>
    <w:uiPriority w:val="99"/>
    <w:unhideWhenUsed/>
    <w:qFormat/>
    <w:rsid w:val="00A930B9"/>
    <w:pPr>
      <w:spacing w:before="240" w:after="240" w:line="240" w:lineRule="auto"/>
    </w:pPr>
    <w:rPr>
      <w:rFonts w:ascii="Times New Roman" w:eastAsia="Times New Roman" w:hAnsi="Times New Roman" w:cs="Times New Roman"/>
      <w:sz w:val="24"/>
      <w:szCs w:val="24"/>
      <w:lang w:eastAsia="ru-RU"/>
    </w:rPr>
  </w:style>
  <w:style w:type="table" w:styleId="af3">
    <w:name w:val="Table Grid"/>
    <w:basedOn w:val="a1"/>
    <w:uiPriority w:val="59"/>
    <w:rsid w:val="00326F4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4">
    <w:name w:val="Hyperlink"/>
    <w:basedOn w:val="a0"/>
    <w:uiPriority w:val="99"/>
    <w:unhideWhenUsed/>
    <w:rsid w:val="001904B5"/>
    <w:rPr>
      <w:color w:val="0000FF" w:themeColor="hyperlink"/>
      <w:u w:val="single"/>
    </w:rPr>
  </w:style>
  <w:style w:type="paragraph" w:customStyle="1" w:styleId="TableParagraph">
    <w:name w:val="Table Paragraph"/>
    <w:basedOn w:val="a"/>
    <w:uiPriority w:val="1"/>
    <w:qFormat/>
    <w:rsid w:val="00887889"/>
    <w:pPr>
      <w:widowControl w:val="0"/>
      <w:spacing w:after="0" w:line="240" w:lineRule="auto"/>
      <w:jc w:val="center"/>
    </w:pPr>
    <w:rPr>
      <w:rFonts w:ascii="Times New Roman" w:eastAsia="Times New Roman" w:hAnsi="Times New Roman" w:cs="Times New Roman"/>
      <w:color w:val="auto"/>
      <w:lang w:val="en-US"/>
    </w:rPr>
  </w:style>
  <w:style w:type="paragraph" w:styleId="af5">
    <w:name w:val="No Spacing"/>
    <w:uiPriority w:val="1"/>
    <w:qFormat/>
    <w:rsid w:val="00B8158C"/>
    <w:pPr>
      <w:spacing w:line="240" w:lineRule="auto"/>
    </w:pPr>
    <w:rPr>
      <w:rFonts w:ascii="Calibri" w:eastAsia="Times New Roman" w:hAnsi="Calibri" w:cs="Calibri"/>
      <w:sz w:val="22"/>
    </w:rPr>
  </w:style>
  <w:style w:type="paragraph" w:customStyle="1" w:styleId="13">
    <w:name w:val="Îáû÷íûé1"/>
    <w:uiPriority w:val="99"/>
    <w:rsid w:val="000805AE"/>
    <w:pPr>
      <w:widowControl w:val="0"/>
      <w:suppressAutoHyphens/>
      <w:spacing w:line="240" w:lineRule="auto"/>
    </w:pPr>
    <w:rPr>
      <w:rFonts w:ascii="Times New Roman" w:eastAsia="Times New Roman" w:hAnsi="Times New Roman" w:cs="Times New Roman"/>
      <w:szCs w:val="20"/>
      <w:lang w:eastAsia="ar-SA"/>
    </w:rPr>
  </w:style>
  <w:style w:type="paragraph" w:styleId="af6">
    <w:name w:val="Body Text Indent"/>
    <w:basedOn w:val="a"/>
    <w:link w:val="af7"/>
    <w:uiPriority w:val="99"/>
    <w:semiHidden/>
    <w:unhideWhenUsed/>
    <w:rsid w:val="00923326"/>
    <w:pPr>
      <w:spacing w:after="120"/>
      <w:ind w:left="283"/>
    </w:pPr>
  </w:style>
  <w:style w:type="character" w:customStyle="1" w:styleId="af7">
    <w:name w:val="Основной текст с отступом Знак"/>
    <w:basedOn w:val="a0"/>
    <w:link w:val="af6"/>
    <w:uiPriority w:val="99"/>
    <w:semiHidden/>
    <w:rsid w:val="00923326"/>
    <w:rPr>
      <w:color w:val="00000A"/>
      <w:sz w:val="22"/>
    </w:rPr>
  </w:style>
  <w:style w:type="character" w:customStyle="1" w:styleId="40">
    <w:name w:val="Заголовок 4 Знак"/>
    <w:basedOn w:val="a0"/>
    <w:link w:val="4"/>
    <w:uiPriority w:val="9"/>
    <w:rsid w:val="00BB08A3"/>
    <w:rPr>
      <w:rFonts w:asciiTheme="majorHAnsi" w:eastAsiaTheme="majorEastAsia" w:hAnsiTheme="majorHAnsi" w:cstheme="majorBidi"/>
      <w:i/>
      <w:iCs/>
      <w:color w:val="365F91"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520623">
      <w:bodyDiv w:val="1"/>
      <w:marLeft w:val="0"/>
      <w:marRight w:val="0"/>
      <w:marTop w:val="0"/>
      <w:marBottom w:val="0"/>
      <w:divBdr>
        <w:top w:val="none" w:sz="0" w:space="0" w:color="auto"/>
        <w:left w:val="none" w:sz="0" w:space="0" w:color="auto"/>
        <w:bottom w:val="none" w:sz="0" w:space="0" w:color="auto"/>
        <w:right w:val="none" w:sz="0" w:space="0" w:color="auto"/>
      </w:divBdr>
    </w:div>
    <w:div w:id="2131969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3C076-731F-4372-A007-4E4595317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7</Pages>
  <Words>2583</Words>
  <Characters>14727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GANSOR PC</cp:lastModifiedBy>
  <cp:revision>124</cp:revision>
  <cp:lastPrinted>2020-06-16T11:03:00Z</cp:lastPrinted>
  <dcterms:created xsi:type="dcterms:W3CDTF">2016-05-06T14:02:00Z</dcterms:created>
  <dcterms:modified xsi:type="dcterms:W3CDTF">2021-04-14T07:37:00Z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