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7DFD12F" w:rsidR="00D6354E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</w:t>
      </w:r>
      <w:proofErr w:type="gramStart"/>
      <w:r w:rsidRPr="00BE2728">
        <w:rPr>
          <w:color w:val="000000"/>
        </w:rPr>
        <w:t>.В</w:t>
      </w:r>
      <w:proofErr w:type="spellEnd"/>
      <w:proofErr w:type="gramEnd"/>
      <w:r w:rsidRPr="00BE2728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</w:t>
      </w:r>
      <w:bookmarkStart w:id="0" w:name="_GoBack"/>
      <w:bookmarkEnd w:id="0"/>
      <w:r w:rsidRPr="00BE2728">
        <w:rPr>
          <w:color w:val="000000"/>
        </w:rPr>
        <w:t>Высоцкого, д. 4), являющейся на основании решения Арбитражного суда г. Москвы от 29 декабря 2017 г. по делу №</w:t>
      </w:r>
      <w:proofErr w:type="gramStart"/>
      <w:r w:rsidRPr="00BE2728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343240">
        <w:t>14</w:t>
      </w:r>
      <w:r w:rsidRPr="00BE2728">
        <w:t>.0</w:t>
      </w:r>
      <w:r w:rsidR="00343240">
        <w:t>4</w:t>
      </w:r>
      <w:r w:rsidRPr="00BE2728">
        <w:t xml:space="preserve">.2021 г. по </w:t>
      </w:r>
      <w:r w:rsidR="00343240">
        <w:t>24</w:t>
      </w:r>
      <w:r w:rsidRPr="00BE2728">
        <w:t>.0</w:t>
      </w:r>
      <w:r w:rsidR="00216C83">
        <w:t>4</w:t>
      </w:r>
      <w:r w:rsidRPr="00BE2728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7E6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29440FC" w:rsidR="00D17E64" w:rsidRPr="00D17E64" w:rsidRDefault="00D17E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D5E2381" w:rsidR="00D17E64" w:rsidRPr="00D17E64" w:rsidRDefault="00D17E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2021-5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536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58A3D4C" w:rsidR="00D17E64" w:rsidRPr="00D17E64" w:rsidRDefault="00D17E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AF9D401" w:rsidR="00D17E64" w:rsidRPr="00D17E64" w:rsidRDefault="00D17E64" w:rsidP="003432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3 710 000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1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9C3A1D6" w:rsidR="00D17E64" w:rsidRPr="00D17E64" w:rsidRDefault="00D17E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«МАКСТРАК31»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2018-08-16T08:59:00Z</dcterms:created>
  <dcterms:modified xsi:type="dcterms:W3CDTF">2021-05-17T11:08:00Z</dcterms:modified>
</cp:coreProperties>
</file>