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62" w:rsidRPr="001D4AE8" w:rsidRDefault="003A7D62" w:rsidP="003A7D62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1D4AE8">
        <w:rPr>
          <w:b/>
          <w:bCs/>
          <w:sz w:val="28"/>
          <w:szCs w:val="28"/>
          <w:shd w:val="clear" w:color="auto" w:fill="FFFFFF"/>
        </w:rPr>
        <w:t>Договор купли-продажи</w:t>
      </w:r>
    </w:p>
    <w:p w:rsidR="003A7D62" w:rsidRPr="001D4AE8" w:rsidRDefault="003A7D62" w:rsidP="003A7D62">
      <w:pPr>
        <w:jc w:val="both"/>
        <w:rPr>
          <w:sz w:val="28"/>
          <w:szCs w:val="28"/>
          <w:shd w:val="clear" w:color="auto" w:fill="FFFFFF"/>
        </w:rPr>
      </w:pPr>
    </w:p>
    <w:p w:rsidR="003A7D62" w:rsidRPr="001D4AE8" w:rsidRDefault="003A7D62" w:rsidP="003A7D62">
      <w:pPr>
        <w:jc w:val="both"/>
        <w:rPr>
          <w:sz w:val="28"/>
          <w:szCs w:val="28"/>
          <w:shd w:val="clear" w:color="auto" w:fill="FFFFFF"/>
        </w:rPr>
      </w:pPr>
      <w:r w:rsidRPr="001D4AE8">
        <w:rPr>
          <w:sz w:val="28"/>
          <w:szCs w:val="28"/>
          <w:shd w:val="clear" w:color="auto" w:fill="FFFFFF"/>
        </w:rPr>
        <w:t xml:space="preserve">г. Красноуфимск                                                            </w:t>
      </w:r>
      <w:r w:rsidR="001D4AE8">
        <w:rPr>
          <w:sz w:val="28"/>
          <w:szCs w:val="28"/>
          <w:shd w:val="clear" w:color="auto" w:fill="FFFFFF"/>
        </w:rPr>
        <w:t xml:space="preserve">                           </w:t>
      </w:r>
      <w:r w:rsidRPr="001D4AE8">
        <w:rPr>
          <w:sz w:val="28"/>
          <w:szCs w:val="28"/>
          <w:shd w:val="clear" w:color="auto" w:fill="FFFFFF"/>
        </w:rPr>
        <w:t xml:space="preserve">    "__" _______ 2011 года</w:t>
      </w:r>
    </w:p>
    <w:p w:rsidR="003A7D62" w:rsidRPr="001D4AE8" w:rsidRDefault="003A7D62" w:rsidP="003A7D62">
      <w:pPr>
        <w:jc w:val="both"/>
        <w:rPr>
          <w:sz w:val="28"/>
          <w:szCs w:val="28"/>
          <w:shd w:val="clear" w:color="auto" w:fill="FFFFFF"/>
        </w:rPr>
      </w:pPr>
      <w:r w:rsidRPr="001D4AE8">
        <w:rPr>
          <w:sz w:val="28"/>
          <w:szCs w:val="28"/>
          <w:shd w:val="clear" w:color="auto" w:fill="FFFFFF"/>
        </w:rPr>
        <w:t> </w:t>
      </w:r>
    </w:p>
    <w:p w:rsidR="003A7D62" w:rsidRPr="001D4AE8" w:rsidRDefault="003A7D62" w:rsidP="003A7D62">
      <w:pPr>
        <w:jc w:val="both"/>
        <w:rPr>
          <w:sz w:val="28"/>
          <w:szCs w:val="28"/>
          <w:shd w:val="clear" w:color="auto" w:fill="FFFFFF"/>
        </w:rPr>
      </w:pPr>
      <w:r w:rsidRPr="001D4AE8">
        <w:rPr>
          <w:rStyle w:val="Strong"/>
          <w:sz w:val="28"/>
          <w:szCs w:val="28"/>
          <w:shd w:val="clear" w:color="auto" w:fill="FFFFFF"/>
        </w:rPr>
        <w:t xml:space="preserve">Закрытое акционерное общество «Красноуфимский молочный завод» (ИНН </w:t>
      </w:r>
      <w:r w:rsidRPr="001D4AE8">
        <w:rPr>
          <w:sz w:val="28"/>
          <w:szCs w:val="28"/>
        </w:rPr>
        <w:t>6645001913</w:t>
      </w:r>
      <w:r w:rsidR="001D4AE8">
        <w:rPr>
          <w:sz w:val="28"/>
          <w:szCs w:val="28"/>
        </w:rPr>
        <w:t>, ОГРН 1026601228323</w:t>
      </w:r>
      <w:r w:rsidRPr="001D4AE8">
        <w:rPr>
          <w:b/>
          <w:sz w:val="28"/>
          <w:szCs w:val="28"/>
        </w:rPr>
        <w:t>)</w:t>
      </w:r>
      <w:r w:rsidRPr="001D4AE8">
        <w:rPr>
          <w:rStyle w:val="Strong"/>
          <w:sz w:val="28"/>
          <w:szCs w:val="28"/>
          <w:shd w:val="clear" w:color="auto" w:fill="FFFFFF"/>
        </w:rPr>
        <w:t xml:space="preserve">, </w:t>
      </w:r>
      <w:r w:rsidRPr="001D4AE8">
        <w:rPr>
          <w:sz w:val="28"/>
          <w:szCs w:val="28"/>
          <w:shd w:val="clear" w:color="auto" w:fill="FFFFFF"/>
        </w:rPr>
        <w:t xml:space="preserve">именуемое в дальнейшем "Продавец", в лице конкурсного управляющего Буханова Алексея Николаевича, действующего на основании решения Арбитражного суда Свердловской области от </w:t>
      </w:r>
      <w:r w:rsidR="001D4AE8">
        <w:rPr>
          <w:sz w:val="28"/>
          <w:szCs w:val="28"/>
          <w:shd w:val="clear" w:color="auto" w:fill="FFFFFF"/>
        </w:rPr>
        <w:t>26</w:t>
      </w:r>
      <w:r w:rsidRPr="001D4AE8">
        <w:rPr>
          <w:sz w:val="28"/>
          <w:szCs w:val="28"/>
          <w:shd w:val="clear" w:color="auto" w:fill="FFFFFF"/>
        </w:rPr>
        <w:t>.</w:t>
      </w:r>
      <w:r w:rsidR="001D4AE8">
        <w:rPr>
          <w:sz w:val="28"/>
          <w:szCs w:val="28"/>
          <w:shd w:val="clear" w:color="auto" w:fill="FFFFFF"/>
        </w:rPr>
        <w:t>11</w:t>
      </w:r>
      <w:r w:rsidRPr="001D4AE8">
        <w:rPr>
          <w:sz w:val="28"/>
          <w:szCs w:val="28"/>
          <w:shd w:val="clear" w:color="auto" w:fill="FFFFFF"/>
        </w:rPr>
        <w:t>.200</w:t>
      </w:r>
      <w:r w:rsidR="001D4AE8">
        <w:rPr>
          <w:sz w:val="28"/>
          <w:szCs w:val="28"/>
          <w:shd w:val="clear" w:color="auto" w:fill="FFFFFF"/>
        </w:rPr>
        <w:t>9</w:t>
      </w:r>
      <w:r w:rsidRPr="001D4AE8">
        <w:rPr>
          <w:sz w:val="28"/>
          <w:szCs w:val="28"/>
          <w:shd w:val="clear" w:color="auto" w:fill="FFFFFF"/>
        </w:rPr>
        <w:t xml:space="preserve"> года по делу № А60-9660/2009-С11, с одной стороны и ________, именуемое в дальнейшем "Покупатель"с другой стороны, заключили настоящий Договор о нижеследующем:</w:t>
      </w:r>
    </w:p>
    <w:p w:rsidR="003A7D62" w:rsidRPr="001D4AE8" w:rsidRDefault="003A7D62" w:rsidP="003A7D62">
      <w:pPr>
        <w:numPr>
          <w:ilvl w:val="0"/>
          <w:numId w:val="1"/>
        </w:numPr>
        <w:spacing w:before="280" w:after="280"/>
        <w:jc w:val="center"/>
        <w:rPr>
          <w:b/>
          <w:bCs/>
          <w:sz w:val="28"/>
          <w:szCs w:val="28"/>
          <w:shd w:val="clear" w:color="auto" w:fill="FFFFFF"/>
        </w:rPr>
      </w:pPr>
      <w:r w:rsidRPr="001D4AE8">
        <w:rPr>
          <w:b/>
          <w:bCs/>
          <w:sz w:val="28"/>
          <w:szCs w:val="28"/>
          <w:shd w:val="clear" w:color="auto" w:fill="FFFFFF"/>
        </w:rPr>
        <w:t xml:space="preserve"> ПРЕДМЕТ ДОГОВОРА</w:t>
      </w:r>
    </w:p>
    <w:p w:rsidR="003A7D62" w:rsidRPr="001D4AE8" w:rsidRDefault="003A7D62" w:rsidP="003A7D62">
      <w:pPr>
        <w:numPr>
          <w:ilvl w:val="1"/>
          <w:numId w:val="1"/>
        </w:numPr>
        <w:jc w:val="both"/>
        <w:rPr>
          <w:sz w:val="28"/>
          <w:szCs w:val="28"/>
        </w:rPr>
      </w:pPr>
      <w:r w:rsidRPr="001D4AE8">
        <w:rPr>
          <w:sz w:val="28"/>
          <w:szCs w:val="28"/>
          <w:shd w:val="clear" w:color="auto" w:fill="FFFFFF"/>
        </w:rPr>
        <w:t xml:space="preserve">По настоящему Договору </w:t>
      </w:r>
      <w:r w:rsidRPr="001D4AE8">
        <w:rPr>
          <w:sz w:val="28"/>
          <w:szCs w:val="28"/>
        </w:rPr>
        <w:t>Продавец передает в собственность, а Покупатель принимает и оплачивает следующее имущество (далее Имущество): ______________.</w:t>
      </w:r>
    </w:p>
    <w:p w:rsidR="003A7D62" w:rsidRPr="001D4AE8" w:rsidRDefault="003A7D62" w:rsidP="003A7D62">
      <w:pPr>
        <w:pStyle w:val="Footer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sz w:val="28"/>
          <w:szCs w:val="28"/>
          <w:lang w:val="ru-RU"/>
        </w:rPr>
      </w:pPr>
      <w:r w:rsidRPr="001D4AE8">
        <w:rPr>
          <w:color w:val="auto"/>
          <w:sz w:val="28"/>
          <w:szCs w:val="28"/>
          <w:lang w:val="ru-RU"/>
        </w:rPr>
        <w:t>Право Продавца на Имущество подтверждается следующими документами __________.</w:t>
      </w:r>
    </w:p>
    <w:p w:rsidR="003A7D62" w:rsidRPr="001D4AE8" w:rsidRDefault="003A7D62" w:rsidP="003A7D62">
      <w:pPr>
        <w:numPr>
          <w:ilvl w:val="0"/>
          <w:numId w:val="1"/>
        </w:numPr>
        <w:spacing w:before="280" w:after="280"/>
        <w:jc w:val="center"/>
        <w:rPr>
          <w:b/>
          <w:bCs/>
          <w:sz w:val="28"/>
          <w:szCs w:val="28"/>
          <w:shd w:val="clear" w:color="auto" w:fill="FFFFFF"/>
        </w:rPr>
      </w:pPr>
      <w:r w:rsidRPr="001D4AE8">
        <w:rPr>
          <w:b/>
          <w:bCs/>
          <w:sz w:val="28"/>
          <w:szCs w:val="28"/>
          <w:shd w:val="clear" w:color="auto" w:fill="FFFFFF"/>
        </w:rPr>
        <w:t>ЦЕНА И ПОРЯДОК РАСЧЕТОВ</w:t>
      </w:r>
    </w:p>
    <w:p w:rsidR="003A7D62" w:rsidRPr="001D4AE8" w:rsidRDefault="003A7D62" w:rsidP="003A7D62">
      <w:pPr>
        <w:numPr>
          <w:ilvl w:val="1"/>
          <w:numId w:val="1"/>
        </w:numPr>
        <w:jc w:val="both"/>
        <w:rPr>
          <w:sz w:val="28"/>
          <w:szCs w:val="28"/>
          <w:shd w:val="clear" w:color="auto" w:fill="FFFFFF"/>
        </w:rPr>
      </w:pPr>
      <w:r w:rsidRPr="001D4AE8">
        <w:rPr>
          <w:sz w:val="28"/>
          <w:szCs w:val="28"/>
          <w:shd w:val="clear" w:color="auto" w:fill="FFFFFF"/>
        </w:rPr>
        <w:t xml:space="preserve"> Стоимость Имущества составляет___________________.</w:t>
      </w:r>
    </w:p>
    <w:p w:rsidR="003A7D62" w:rsidRPr="001D4AE8" w:rsidRDefault="003A7D62" w:rsidP="003A7D62">
      <w:pPr>
        <w:numPr>
          <w:ilvl w:val="1"/>
          <w:numId w:val="1"/>
        </w:numPr>
        <w:jc w:val="both"/>
        <w:rPr>
          <w:sz w:val="28"/>
          <w:szCs w:val="28"/>
        </w:rPr>
      </w:pPr>
      <w:r w:rsidRPr="001D4AE8">
        <w:rPr>
          <w:sz w:val="28"/>
          <w:szCs w:val="28"/>
          <w:shd w:val="clear" w:color="auto" w:fill="FFFFFF"/>
        </w:rPr>
        <w:t>Стоимость Имущества определена на основании _____________________</w:t>
      </w:r>
      <w:r w:rsidRPr="001D4AE8">
        <w:rPr>
          <w:sz w:val="28"/>
          <w:szCs w:val="28"/>
        </w:rPr>
        <w:t>.</w:t>
      </w:r>
    </w:p>
    <w:p w:rsidR="003A7D62" w:rsidRPr="001D4AE8" w:rsidRDefault="003A7D62" w:rsidP="003A7D62">
      <w:pPr>
        <w:numPr>
          <w:ilvl w:val="1"/>
          <w:numId w:val="1"/>
        </w:numPr>
        <w:jc w:val="both"/>
        <w:rPr>
          <w:sz w:val="28"/>
          <w:szCs w:val="28"/>
          <w:shd w:val="clear" w:color="auto" w:fill="FFFFFF"/>
        </w:rPr>
      </w:pPr>
      <w:r w:rsidRPr="001D4AE8">
        <w:rPr>
          <w:sz w:val="28"/>
          <w:szCs w:val="28"/>
          <w:shd w:val="clear" w:color="auto" w:fill="FFFFFF"/>
        </w:rPr>
        <w:t xml:space="preserve">Исполнение Покупателем обязательства по оплате передаваемого Имущества, за вычетом суммы внесенного задатка, осуществляется не позднее чем через 30 дней с даты заключения договора купли-продажи, путем перечисления суммы, указанной в п.2.1. настоящего Договора на счет Продавца, указанный в реквизитах настоящего Договора. </w:t>
      </w:r>
    </w:p>
    <w:p w:rsidR="003A7D62" w:rsidRPr="001D4AE8" w:rsidRDefault="003A7D62" w:rsidP="003A7D62">
      <w:pPr>
        <w:numPr>
          <w:ilvl w:val="0"/>
          <w:numId w:val="1"/>
        </w:numPr>
        <w:spacing w:before="280" w:after="280"/>
        <w:jc w:val="center"/>
        <w:rPr>
          <w:b/>
          <w:bCs/>
          <w:sz w:val="28"/>
          <w:szCs w:val="28"/>
          <w:shd w:val="clear" w:color="auto" w:fill="FFFFFF"/>
        </w:rPr>
      </w:pPr>
      <w:r w:rsidRPr="001D4AE8">
        <w:rPr>
          <w:b/>
          <w:bCs/>
          <w:sz w:val="28"/>
          <w:szCs w:val="28"/>
          <w:shd w:val="clear" w:color="auto" w:fill="FFFFFF"/>
        </w:rPr>
        <w:t xml:space="preserve"> ПЕРЕДАЧА ИМУЩЕСТВА. ПЕРЕХОД ПРАВА СОБСТВЕННОСТИ</w:t>
      </w:r>
    </w:p>
    <w:p w:rsidR="003A7D62" w:rsidRPr="001D4AE8" w:rsidRDefault="003A7D62" w:rsidP="003A7D62">
      <w:pPr>
        <w:numPr>
          <w:ilvl w:val="1"/>
          <w:numId w:val="1"/>
        </w:numPr>
        <w:jc w:val="both"/>
        <w:rPr>
          <w:bCs/>
          <w:sz w:val="28"/>
          <w:szCs w:val="28"/>
          <w:shd w:val="clear" w:color="auto" w:fill="FFFFFF"/>
        </w:rPr>
      </w:pPr>
      <w:r w:rsidRPr="001D4AE8">
        <w:rPr>
          <w:bCs/>
          <w:sz w:val="28"/>
          <w:szCs w:val="28"/>
          <w:shd w:val="clear" w:color="auto" w:fill="FFFFFF"/>
        </w:rPr>
        <w:t>Исполнение обязательства Продавца по передаче Имущества Покупателю обуславливается надлежащим исполнением Покупателем своего обязательства по оплате Имущества (ст. 328 ГК РФ).</w:t>
      </w:r>
    </w:p>
    <w:p w:rsidR="003A7D62" w:rsidRPr="001D4AE8" w:rsidRDefault="003A7D62" w:rsidP="003A7D62">
      <w:pPr>
        <w:numPr>
          <w:ilvl w:val="1"/>
          <w:numId w:val="1"/>
        </w:numPr>
        <w:jc w:val="both"/>
        <w:rPr>
          <w:bCs/>
          <w:sz w:val="28"/>
          <w:szCs w:val="28"/>
          <w:shd w:val="clear" w:color="auto" w:fill="FFFFFF"/>
        </w:rPr>
      </w:pPr>
      <w:r w:rsidRPr="001D4AE8">
        <w:rPr>
          <w:bCs/>
          <w:sz w:val="28"/>
          <w:szCs w:val="28"/>
          <w:shd w:val="clear" w:color="auto" w:fill="FFFFFF"/>
        </w:rPr>
        <w:t>Передача Имущества оформляется актом приема-передачи.</w:t>
      </w:r>
    </w:p>
    <w:p w:rsidR="003A7D62" w:rsidRPr="001D4AE8" w:rsidRDefault="003A7D62" w:rsidP="003A7D62">
      <w:pPr>
        <w:numPr>
          <w:ilvl w:val="1"/>
          <w:numId w:val="1"/>
        </w:numPr>
        <w:jc w:val="both"/>
        <w:rPr>
          <w:bCs/>
          <w:sz w:val="28"/>
          <w:szCs w:val="28"/>
          <w:shd w:val="clear" w:color="auto" w:fill="FFFFFF"/>
        </w:rPr>
      </w:pPr>
      <w:r w:rsidRPr="001D4AE8">
        <w:rPr>
          <w:bCs/>
          <w:sz w:val="28"/>
          <w:szCs w:val="28"/>
          <w:shd w:val="clear" w:color="auto" w:fill="FFFFFF"/>
        </w:rPr>
        <w:t>Продавец совершает необходимые действия по оформлению перехода права к Продавцу, при этом все связанные с этим расходы относятся на Покупателя.</w:t>
      </w:r>
    </w:p>
    <w:p w:rsidR="003A7D62" w:rsidRPr="001D4AE8" w:rsidRDefault="003A7D62" w:rsidP="003A7D62">
      <w:pPr>
        <w:numPr>
          <w:ilvl w:val="0"/>
          <w:numId w:val="1"/>
        </w:numPr>
        <w:spacing w:before="280" w:after="280"/>
        <w:jc w:val="center"/>
        <w:rPr>
          <w:b/>
          <w:bCs/>
          <w:sz w:val="28"/>
          <w:szCs w:val="28"/>
          <w:shd w:val="clear" w:color="auto" w:fill="FFFFFF"/>
        </w:rPr>
      </w:pPr>
      <w:r w:rsidRPr="001D4AE8">
        <w:rPr>
          <w:b/>
          <w:bCs/>
          <w:sz w:val="28"/>
          <w:szCs w:val="28"/>
          <w:shd w:val="clear" w:color="auto" w:fill="FFFFFF"/>
        </w:rPr>
        <w:t>ИНЫЕ ПОЛОЖЕНИЯ</w:t>
      </w:r>
    </w:p>
    <w:p w:rsidR="003A7D62" w:rsidRPr="001D4AE8" w:rsidRDefault="003A7D62" w:rsidP="003A7D62">
      <w:pPr>
        <w:numPr>
          <w:ilvl w:val="1"/>
          <w:numId w:val="1"/>
        </w:numPr>
        <w:jc w:val="both"/>
        <w:rPr>
          <w:sz w:val="28"/>
          <w:szCs w:val="28"/>
          <w:shd w:val="clear" w:color="auto" w:fill="FFFFFF"/>
        </w:rPr>
      </w:pPr>
      <w:r w:rsidRPr="001D4AE8">
        <w:rPr>
          <w:sz w:val="28"/>
          <w:szCs w:val="28"/>
          <w:shd w:val="clear" w:color="auto" w:fill="FFFFFF"/>
        </w:rPr>
        <w:lastRenderedPageBreak/>
        <w:t>Продавец имеет право в одностороннем порядке расторгнуть настоящий Договор в случае неисполнения либо ненадлежащего исполнения Покупателем обязанности по оплате Имущества. Договор считается расторгнутым с момента направления Продавцом уведомления Покупателю о расторжении договора.</w:t>
      </w:r>
    </w:p>
    <w:p w:rsidR="003A7D62" w:rsidRPr="001D4AE8" w:rsidRDefault="003A7D62" w:rsidP="003A7D62">
      <w:pPr>
        <w:numPr>
          <w:ilvl w:val="0"/>
          <w:numId w:val="1"/>
        </w:numPr>
        <w:spacing w:before="280" w:after="280"/>
        <w:jc w:val="center"/>
        <w:rPr>
          <w:sz w:val="28"/>
          <w:szCs w:val="28"/>
          <w:shd w:val="clear" w:color="auto" w:fill="FFFFFF"/>
        </w:rPr>
      </w:pPr>
      <w:r w:rsidRPr="001D4AE8">
        <w:rPr>
          <w:b/>
          <w:bCs/>
          <w:sz w:val="28"/>
          <w:szCs w:val="28"/>
          <w:shd w:val="clear" w:color="auto" w:fill="FFFFFF"/>
        </w:rPr>
        <w:t>АДРЕСА И ПЛАТЕЖНЫЕ РЕКВИЗИТЫ СТОРОН</w:t>
      </w:r>
      <w:r w:rsidRPr="001D4AE8">
        <w:rPr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19"/>
        <w:gridCol w:w="209"/>
        <w:gridCol w:w="5152"/>
      </w:tblGrid>
      <w:tr w:rsidR="003A7D62" w:rsidRPr="001D4AE8" w:rsidTr="00574AA1">
        <w:tc>
          <w:tcPr>
            <w:tcW w:w="4719" w:type="dxa"/>
          </w:tcPr>
          <w:p w:rsidR="003A7D62" w:rsidRPr="001D4AE8" w:rsidRDefault="003A7D62" w:rsidP="00574AA1">
            <w:pPr>
              <w:snapToGrid w:val="0"/>
              <w:rPr>
                <w:rStyle w:val="Strong"/>
                <w:sz w:val="28"/>
                <w:szCs w:val="28"/>
              </w:rPr>
            </w:pPr>
            <w:r w:rsidRPr="001D4AE8">
              <w:rPr>
                <w:rStyle w:val="Strong"/>
                <w:sz w:val="28"/>
                <w:szCs w:val="28"/>
              </w:rPr>
              <w:t>Продавец</w:t>
            </w:r>
          </w:p>
        </w:tc>
        <w:tc>
          <w:tcPr>
            <w:tcW w:w="209" w:type="dxa"/>
          </w:tcPr>
          <w:p w:rsidR="003A7D62" w:rsidRPr="001D4AE8" w:rsidRDefault="003A7D62" w:rsidP="00574A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52" w:type="dxa"/>
          </w:tcPr>
          <w:p w:rsidR="003A7D62" w:rsidRPr="001D4AE8" w:rsidRDefault="003A7D62" w:rsidP="00574AA1">
            <w:pPr>
              <w:snapToGrid w:val="0"/>
              <w:rPr>
                <w:sz w:val="28"/>
                <w:szCs w:val="28"/>
              </w:rPr>
            </w:pPr>
            <w:r w:rsidRPr="001D4AE8">
              <w:rPr>
                <w:rStyle w:val="Strong"/>
                <w:sz w:val="28"/>
                <w:szCs w:val="28"/>
              </w:rPr>
              <w:t>Покупатель</w:t>
            </w:r>
            <w:r w:rsidRPr="001D4AE8">
              <w:rPr>
                <w:sz w:val="28"/>
                <w:szCs w:val="28"/>
              </w:rPr>
              <w:t xml:space="preserve"> </w:t>
            </w:r>
          </w:p>
        </w:tc>
      </w:tr>
    </w:tbl>
    <w:p w:rsidR="003A7D62" w:rsidRDefault="003A7D62" w:rsidP="003A7D62">
      <w:pPr>
        <w:pStyle w:val="ConsNonformat"/>
        <w:ind w:left="-10159" w:right="9615" w:hanging="10159"/>
        <w:rPr>
          <w:rFonts w:ascii="Times New Roman" w:hAnsi="Times New Roman"/>
        </w:rPr>
      </w:pPr>
      <w:r>
        <w:rPr>
          <w:rFonts w:ascii="Times New Roman" w:hAnsi="Times New Roman"/>
        </w:rPr>
        <w:t>ПРЕДЛОЖЕНИЯ КОНКУРСНОГО УПРАВЛЯЮЩЕГО О ПОРЯДКЕ ПРОДАЖИ ИМУЩЕСТВА ЗАО "КРАСНОУФИМСКИЙ МОЛОЧНЫЙ ЗАВО</w:t>
      </w:r>
    </w:p>
    <w:p w:rsidR="00DB626B" w:rsidRDefault="00DB626B"/>
    <w:sectPr w:rsidR="00DB626B" w:rsidSect="00DB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D62"/>
    <w:rsid w:val="001D4AE8"/>
    <w:rsid w:val="003A7D62"/>
    <w:rsid w:val="00427256"/>
    <w:rsid w:val="00DB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A7D62"/>
    <w:rPr>
      <w:b/>
      <w:bCs/>
    </w:rPr>
  </w:style>
  <w:style w:type="paragraph" w:styleId="Footer">
    <w:name w:val="footer"/>
    <w:basedOn w:val="Normal"/>
    <w:link w:val="FooterChar"/>
    <w:rsid w:val="003A7D62"/>
    <w:pPr>
      <w:tabs>
        <w:tab w:val="center" w:pos="4677"/>
        <w:tab w:val="right" w:pos="9355"/>
      </w:tabs>
    </w:pPr>
    <w:rPr>
      <w:color w:val="000000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3A7D62"/>
    <w:rPr>
      <w:rFonts w:ascii="Times New Roman" w:eastAsia="Times New Roman" w:hAnsi="Times New Roman" w:cs="Times New Roman"/>
      <w:color w:val="000000"/>
      <w:sz w:val="20"/>
      <w:szCs w:val="24"/>
      <w:lang w:val="en-US" w:eastAsia="ar-SA"/>
    </w:rPr>
  </w:style>
  <w:style w:type="paragraph" w:customStyle="1" w:styleId="ConsNonformat">
    <w:name w:val="ConsNonformat"/>
    <w:rsid w:val="003A7D6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iSloSXY1tSjWZSJhtYwvKm6mdbOWbdNsimbwB+Q/CQk=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8rzZkvBSc5p4qQuknjs75rIhILaIa1k6I4pojp6NxoW5ySDRrWLpWvDjgr24JdUedapx+Px/
    1KQpmtf2nJPXpw==
  </SignatureValue>
  <KeyInfo>
    <KeyValue>
      <RSAKeyValue>
        <Modulus>
            DD2lwuOytgxkkp/+dYktStnSezOQM2MfEN/PUabULn5HmSWvmUp9OYETFoK67zzRAR4CAgOF
            KgcGACQCAgOFKg==
          </Modulus>
        <Exponent>BwYSMA==</Exponent>
      </RSAKeyValue>
    </KeyValue>
    <X509Data>
      <X509Certificate>
          MIIEqTCCBFagAwIBAgIKfTYJtgAAAAB1JDAKBgYqhQMCAgMFADCBkjEeMBwGCSqGSIb3DQEJ
          ARYPY29udGFjdEBla2V5LnJ1MQswCQYDVQQGEwJSVTEVMBMGA1UEBwwM0JzQvtGB0LrQstCw
          MTcwNQYDVQQKDC7Ql9CQ0J4g0KPQtNC+0YHRgtC+0LLQtdGA0Y/RjtGJ0LjQuSDRhtC10L3R
          gtGAMRMwEQYDVQQDEwpDQSBla2V5LnJ1MB4XDTEwMTIyMjE0MTYwMFoXDTExMTIyMjE0Mjcw
          MFowggFdMRgwFgYIKoUDA4EDAQETCjc3MDMyOTcyMjAxJTAjBgkqhkiG9w0BCQEWFmF1Y3Rp
          b24yMDA0QHJhbWJsZXIucnUxCzAJBgNVBAYTAlJVMRUwEwYDVQQHHgwEHAQ+BEEEOgQyBDAx
          SzBJBgNVBAoeQgQeBB4EHgAgACcEHwRABDAEMgQ+BDIEPgQ5ACAERgQ1BD0EQgRAACAENgQ4
          BDsETARPAC0EQAQ4BE0EOwRCBDgAJzE9MDsGA1UEAx40BBsEPgQxBDAEPQQ+BDIAIAQQBD0E
          QgQ+BD0AIAQSBDsEMAQ0BDgEPAQ4BEAEPgQyBDgERzE3MDUGCSqGSIb3DQEJAh4oADcANwAw
          ADMAMgA5ADcAMgAyADAAXAA3ADcAMgA3ADAAMQAwADAAMTExMC8GA1UEDB4oBBMENQQ9BDUE
          QAQwBDsETAQ9BEsEOQAgBDQEOARABDUEOgRCBD4EQDBjMBwGBiqFAwICEzASBgcqhQMCAiQA
          BgcqhQMCAh4BA0MABEDRPO+6ghYTgTl9SpmvJZlHfi7UplHP3xAfYzOQM3vS2UotiXX+n5Jk
          DLay48KlPQxOukLl4niCg3aU0MmTK7G/o4IBujCCAbYwDgYDVR0PAQH/BAQDAgTwMBwGCSqG
          SIb3DQEJDwEB/wQMMAowCAYGKoUDAgIVMCYGA1UdJQQfMB0GCCsGAQUFBwMCBggrBgEFBQcD
          BAYHKoUDAicBATBdBgNVHSAEVjBUMAkGByqFAwMIZAEwCgYIKoUDAwhkAQIwCgYIKoUDAwhk
          AQQwCgYIKoUDAwhkAQUwCwYJKoUDAwJkQQ0LMAoGCCqFAwMIZAEMMAoGCCqFAwMIZAENMB0G
          A1UdDgQWBBSDpzR2+msXnSOPMjpygEwDMwbZNzAfBgNVHSMEGDAWgBTuQRUc3+DbZgLYjO44
          O3SSUnYw5DBUBgNVHR8ETTBLMEmgR6BFhiBodHRwOi8vY2EuZWtleS5ydS9jZHAvQ0Fla2V5
          LmNybIYhaHR0cDovL2NhMi5la2V5LnJ1L2NkcC9DQWVrZXkuY3JsMDwGCCsGAQUFBwEBBDAw
          LjAsBggrBgEFBQcwAoYgaHR0cDovL2NhLmVrZXkucnUvY2RwL0NBZWtleS5jZXIwKwYDVR0Q
          BCQwIoAPMjAxMDEyMjIxNDE2MDBagQ8yMDExMTIyMjE0MTYwMFowCgYGKoUDAgIDBQADQQA0
          eXiKfRyYoGuwAdGeABp5XQVT7CvHHxYpsZKfBkKTMPrjjcNrATbw2oQ1o+IfYJVXNzK6meoJ
          ZaH9R7QOkj8d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9FRzEqa9ajlUPrvFQptkMvViF+0=</DigestValue>
      </Reference>
      <Reference URI="/word/fontTable.xml?ContentType=application/vnd.openxmlformats-officedocument.wordprocessingml.fontTable+xml">
        <DigestMethod Algorithm="http://www.w3.org/2000/09/xmldsig#sha1"/>
        <DigestValue>fbpjlO7qNxg57/q7Fxbp4s5iK6M=</DigestValue>
      </Reference>
      <Reference URI="/word/numbering.xml?ContentType=application/vnd.openxmlformats-officedocument.wordprocessingml.numbering+xml">
        <DigestMethod Algorithm="http://www.w3.org/2000/09/xmldsig#sha1"/>
        <DigestValue>wCIvdEyWpUTovT+YHeb46Gardyc=</DigestValue>
      </Reference>
      <Reference URI="/word/settings.xml?ContentType=application/vnd.openxmlformats-officedocument.wordprocessingml.settings+xml">
        <DigestMethod Algorithm="http://www.w3.org/2000/09/xmldsig#sha1"/>
        <DigestValue>EA0zgDCypzKlR1U/SCFI/IHvt0Q=</DigestValue>
      </Reference>
      <Reference URI="/word/styles.xml?ContentType=application/vnd.openxmlformats-officedocument.wordprocessingml.styles+xml">
        <DigestMethod Algorithm="http://www.w3.org/2000/09/xmldsig#sha1"/>
        <DigestValue>Ee08dmhvI8eQJadBa3PYT1r1PUQ=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2011-01-17T13:02:58Z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Reklama</cp:lastModifiedBy>
  <cp:revision>3</cp:revision>
  <dcterms:created xsi:type="dcterms:W3CDTF">2011-01-17T11:41:00Z</dcterms:created>
  <dcterms:modified xsi:type="dcterms:W3CDTF">2011-01-17T11:45:00Z</dcterms:modified>
</cp:coreProperties>
</file>