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D" w:rsidRPr="00D3295F" w:rsidRDefault="00C14227" w:rsidP="00C14227">
      <w:pPr>
        <w:pStyle w:val="a3"/>
        <w:jc w:val="center"/>
        <w:rPr>
          <w:rFonts w:ascii="Times New Roman" w:hAnsi="Times New Roman" w:cs="Times New Roman"/>
          <w:b/>
        </w:rPr>
      </w:pPr>
      <w:r w:rsidRPr="00D3295F">
        <w:rPr>
          <w:rFonts w:ascii="Times New Roman" w:hAnsi="Times New Roman" w:cs="Times New Roman"/>
          <w:b/>
        </w:rPr>
        <w:t>Заявка</w:t>
      </w:r>
    </w:p>
    <w:p w:rsidR="00D3295F" w:rsidRDefault="00C14227" w:rsidP="00C142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торгов в форме аукциона</w:t>
      </w:r>
      <w:r w:rsidR="00D3295F">
        <w:rPr>
          <w:rFonts w:ascii="Times New Roman" w:hAnsi="Times New Roman" w:cs="Times New Roman"/>
        </w:rPr>
        <w:t xml:space="preserve"> </w:t>
      </w:r>
    </w:p>
    <w:p w:rsidR="00C14227" w:rsidRDefault="00D3295F" w:rsidP="00C142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 имущества должника</w:t>
      </w:r>
    </w:p>
    <w:p w:rsidR="00D3295F" w:rsidRDefault="007C1649" w:rsidP="00C142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«Орловский З</w:t>
      </w:r>
      <w:r w:rsidR="00D3295F">
        <w:rPr>
          <w:rFonts w:ascii="Times New Roman" w:hAnsi="Times New Roman" w:cs="Times New Roman"/>
        </w:rPr>
        <w:t>авод Металлоконструкций!</w:t>
      </w:r>
    </w:p>
    <w:p w:rsidR="00C14227" w:rsidRDefault="00C14227" w:rsidP="00C1422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631"/>
        <w:gridCol w:w="7940"/>
      </w:tblGrid>
      <w:tr w:rsidR="00C14227" w:rsidTr="00186C5C">
        <w:trPr>
          <w:trHeight w:val="2838"/>
        </w:trPr>
        <w:tc>
          <w:tcPr>
            <w:tcW w:w="1526" w:type="dxa"/>
          </w:tcPr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Должник: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управляющий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суд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судебного акта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должника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торгов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заявок на участие в торгах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B60E0" w:rsidRDefault="005B60E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5021" w:rsidRDefault="00015021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торгов</w:t>
            </w:r>
          </w:p>
          <w:p w:rsidR="00015021" w:rsidRDefault="00015021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задатка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торгов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Подведения результатов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купли-продажи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сообщения о торгах</w:t>
            </w:r>
          </w:p>
        </w:tc>
        <w:tc>
          <w:tcPr>
            <w:tcW w:w="8045" w:type="dxa"/>
          </w:tcPr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Агрокапитал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8C1F56">
              <w:rPr>
                <w:rFonts w:ascii="Times New Roman" w:hAnsi="Times New Roman"/>
              </w:rPr>
              <w:t>ИНН 3666085073, ОГРН 1023602617950</w:t>
            </w:r>
          </w:p>
          <w:p w:rsidR="00A92B24" w:rsidRDefault="00A92B24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394026, Воронежская обл., г. Воронеж, проспект Труда, 65, сот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 xml:space="preserve">ел. 8-9202250011,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8C1F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C1F56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60511">
                <w:rPr>
                  <w:rStyle w:val="a5"/>
                  <w:rFonts w:ascii="Times New Roman" w:hAnsi="Times New Roman"/>
                </w:rPr>
                <w:t>alex.barbashin@mail.ru</w:t>
              </w:r>
            </w:hyperlink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D3280" w:rsidRDefault="003D3280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E565FD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«Орловский Завод Металлоконструкций»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3D3280">
              <w:rPr>
                <w:rStyle w:val="paragraph"/>
                <w:rFonts w:ascii="Times New Roman" w:hAnsi="Times New Roman"/>
              </w:rPr>
              <w:t>5754006444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D3280">
              <w:rPr>
                <w:rStyle w:val="paragraph"/>
                <w:rFonts w:ascii="Times New Roman" w:hAnsi="Times New Roman"/>
              </w:rPr>
              <w:t>1075742001741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3D3280" w:rsidRPr="00777B4F">
              <w:rPr>
                <w:rStyle w:val="paragraph"/>
                <w:rFonts w:ascii="Times New Roman" w:hAnsi="Times New Roman"/>
              </w:rPr>
              <w:t xml:space="preserve">302038, г. Орел, ул. </w:t>
            </w:r>
            <w:proofErr w:type="gramStart"/>
            <w:r w:rsidR="003D3280" w:rsidRPr="00777B4F">
              <w:rPr>
                <w:rStyle w:val="paragraph"/>
                <w:rFonts w:ascii="Times New Roman" w:hAnsi="Times New Roman"/>
              </w:rPr>
              <w:t>Раздольная</w:t>
            </w:r>
            <w:proofErr w:type="gramEnd"/>
            <w:r w:rsidR="003D3280" w:rsidRPr="00777B4F">
              <w:rPr>
                <w:rStyle w:val="paragraph"/>
                <w:rFonts w:ascii="Times New Roman" w:hAnsi="Times New Roman"/>
              </w:rPr>
              <w:t>, д. 105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Алексей Юрьевич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СРО: НП «Московская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профессиональных арбитражных управляющих»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Арбитражный суд </w:t>
            </w:r>
            <w:r w:rsidR="00D3295F">
              <w:rPr>
                <w:rFonts w:ascii="Times New Roman" w:hAnsi="Times New Roman" w:cs="Times New Roman"/>
              </w:rPr>
              <w:t>Орловской области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дела о банкротстве: </w:t>
            </w:r>
            <w:r w:rsidR="00D3295F">
              <w:rPr>
                <w:rFonts w:ascii="Times New Roman" w:hAnsi="Times New Roman" w:cs="Times New Roman"/>
              </w:rPr>
              <w:t>№ А48-515/2010</w:t>
            </w:r>
          </w:p>
          <w:p w:rsidR="00C14227" w:rsidRDefault="00C1422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1422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Арбитражного суда Орловской области от 26.08.2010 по делу №</w:t>
            </w:r>
            <w:r w:rsidR="00D3295F">
              <w:rPr>
                <w:rFonts w:ascii="Times New Roman" w:hAnsi="Times New Roman" w:cs="Times New Roman"/>
              </w:rPr>
              <w:t xml:space="preserve"> А48-515/2010 (открыто конкурсное производство)</w:t>
            </w: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96210" w:rsidRPr="00996210" w:rsidRDefault="00996210" w:rsidP="003D3280">
            <w:pPr>
              <w:pStyle w:val="a3"/>
              <w:rPr>
                <w:rFonts w:ascii="Times New Roman" w:hAnsi="Times New Roman"/>
              </w:rPr>
            </w:pPr>
            <w:r w:rsidRPr="00996210">
              <w:rPr>
                <w:rFonts w:ascii="Times New Roman" w:hAnsi="Times New Roman"/>
              </w:rPr>
              <w:t xml:space="preserve">Лот№1 </w:t>
            </w:r>
          </w:p>
          <w:p w:rsidR="003D3280" w:rsidRDefault="003D3280" w:rsidP="003D3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809F4">
              <w:rPr>
                <w:rFonts w:ascii="Times New Roman" w:hAnsi="Times New Roman"/>
                <w:sz w:val="20"/>
                <w:szCs w:val="20"/>
              </w:rPr>
              <w:t xml:space="preserve">ейф AIKO 630*440*380, 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809F4">
              <w:rPr>
                <w:rFonts w:ascii="Times New Roman" w:hAnsi="Times New Roman"/>
                <w:sz w:val="20"/>
                <w:szCs w:val="20"/>
              </w:rPr>
              <w:t xml:space="preserve">редер полоса 5,8 </w:t>
            </w:r>
            <w:proofErr w:type="spellStart"/>
            <w:r w:rsidRPr="00F809F4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F809F4">
              <w:rPr>
                <w:rFonts w:ascii="Times New Roman" w:hAnsi="Times New Roman"/>
                <w:sz w:val="20"/>
                <w:szCs w:val="20"/>
              </w:rPr>
              <w:t>/10стр</w:t>
            </w:r>
            <w:proofErr w:type="gramStart"/>
            <w:r w:rsidRPr="00F809F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809F4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r w:rsidRPr="00F809F4">
              <w:rPr>
                <w:rFonts w:ascii="Times New Roman" w:hAnsi="Times New Roman"/>
                <w:sz w:val="20"/>
                <w:szCs w:val="20"/>
              </w:rPr>
              <w:t>дио</w:t>
            </w:r>
            <w:proofErr w:type="spellEnd"/>
            <w:r w:rsidRPr="00F809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абина туалетная </w:t>
            </w:r>
            <w:proofErr w:type="spellStart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Биосэт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еленые насаждения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рошюровщик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одъемник телескопический передвижной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айник PHILIPS 4681 (00) WHITE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испенсор</w:t>
            </w:r>
            <w:proofErr w:type="spellEnd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L с холодильником на 50 литров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истема видеонаблюдения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истема охраны и видеонаблюдения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миникухня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огнетушитель ОУ-3 – в количестве 3 штук, н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умератор метал.8-разрядный 5,5 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система охраны и видеонаблюдения, холодильник «Атлант 5819» - в кол. 2-х,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испенсер</w:t>
            </w:r>
            <w:proofErr w:type="spellEnd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LB-LWВ1,5-5*7 с шкафчиком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оединительный элемент </w:t>
            </w:r>
            <w:proofErr w:type="spellStart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П-Лидер</w:t>
            </w:r>
            <w:proofErr w:type="spellEnd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в-ли-008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теллаж угловой </w:t>
            </w:r>
            <w:proofErr w:type="spellStart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П-Система</w:t>
            </w:r>
            <w:proofErr w:type="spellEnd"/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в-си-180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СВЧ SIEMENS  HF 15G540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80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СВЧ ELENBERG MS -2006M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2х, ч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айник BRAUN WK-210(MN) COMFORT CREAM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омпрессор ABAC PAINT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ушетка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</w:t>
            </w:r>
            <w:proofErr w:type="gram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мотровая</w:t>
            </w:r>
            <w:proofErr w:type="spell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КМС-01"МСК"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ирма медицинская ШММСК 3-х секционная(на колесах, МСК-302/3С)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блучатель металлический настенный СН-211-130 с подставкой передвижной(металл.)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ушетка смотровая каркас V-4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 металлический  А-500 256х307х155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5 шт., о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борудование связи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RadioEthernet</w:t>
            </w:r>
            <w:proofErr w:type="spell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VoIP</w:t>
            </w:r>
            <w:proofErr w:type="spell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базе ПО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Asterisk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еталлический шкаф для одежды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15 шт., с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 для столовой 6-местный для скамеек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5 шт., с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камейка 3-местная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10 шт.,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испенсер</w:t>
            </w:r>
            <w:proofErr w:type="spell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шт., система контроля доступа, в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одонагреватель аккумуляционный электрический ТЕРМЕКС  PSD 10V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ондиционер GREE</w:t>
            </w:r>
            <w:proofErr w:type="gramEnd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GWHN12 </w:t>
            </w:r>
            <w:proofErr w:type="spellStart"/>
            <w:r w:rsidRPr="005A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Hummer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 пожарной сигнализации, с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труктурированная кабельная сеть </w:t>
            </w:r>
            <w:proofErr w:type="gramStart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иния вычислительной связи (ЛВС)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ОУ-3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порошковый ОП-4(</w:t>
            </w:r>
            <w:proofErr w:type="spellStart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шт., о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порошковый ОП-8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ОУ-3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8 шт., п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ерфоратор SDS+ </w:t>
            </w:r>
            <w:proofErr w:type="spellStart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Makita</w:t>
            </w:r>
            <w:proofErr w:type="spellEnd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HR 2470 780 вт.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ОУ-3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идротележка</w:t>
            </w:r>
            <w:proofErr w:type="spellEnd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Unilift</w:t>
            </w:r>
            <w:proofErr w:type="spellEnd"/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TH-U08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шт., д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ефектоскоп ультразвуковой УД4-76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танта К6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толщиномер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защитных пок</w:t>
            </w:r>
            <w:r w:rsidRPr="00681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рытий и материалов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олщиномер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ультразвуковой Булат - 1S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машина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EKF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фаски,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ромкорез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фасочный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КФ-20, 380/220 В с преобразователем частоты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рузоподъемный кран ( инв.н. 3575)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рузоподъемный кран ( инв.н.29)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рузоподъемный кран ( инв.н.3512)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мостово</w:t>
            </w:r>
            <w:proofErr w:type="gram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инв.н.3514)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(инв.н.3515)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(инв.н.3587)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варочный выпрямитель "Дуга 318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"380В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интовая компрессорная установка , тип Aircenter12/10 с системой управления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Sigma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Basic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ОУ-3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 шт., о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углекислотный ОУ-10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гнетушитель ОУ-3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5 шт., огнетушитель ОУ-2 – 2 шт., т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рансформатор сварочный ТДМ-200СУ 380В 50-220А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(инв.н.3525)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(инв.н.3527)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(инв.н.3529)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мостовой г/</w:t>
            </w:r>
            <w:proofErr w:type="spellStart"/>
            <w:proofErr w:type="gram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ПР8501-1089-4УХЛ3 1 ЩОМ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ПР8501-1058-4УХЛ3 2 ЩОМ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ПР8503-1057-1УЗ ШР</w:t>
            </w:r>
            <w:proofErr w:type="gramStart"/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610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ПР8503-1060-1 УЗ ШР1-1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ПР8503-1062-1УЗ ШР2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ункт ПР8503-1062-1УЗ 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ШР3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ПР8503-1051-1 УЗ ШРВ2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ПР8503-1051-1УЗ ШРВМ1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ПР8503-1051-1УЗ ШРВМ2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ПР8503-1051-1УЗ ШР3-1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ПР8503-1057-1УЗ ШР4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ПР8501-1051-4 УХЛ3 ЩОАМ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ПР8501-1062-1 УЗ ШР5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пункт ПР8503</w:t>
            </w:r>
            <w:r w:rsidRPr="00C62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-1062-1 УЗ ШР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ПР8503-1060-2 УХЛ2 ШР7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ПР8503-1060-2УХЛ2 ЩР8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ПР8501-1067-2 УХЛЗ 10ЩО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ПР8501-1067-2 УХЛ3 11ЩО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ПР8501-1067-2 УХЛ3 20ЩО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5ЩО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7ЩО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ЩР-1А-40-Н-УХЛIP54 7 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ЩР-1А-40-Н-УХЛIP54 10ЩОА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ЩР-1А-40-Н-УХЛIP54 6ЩО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ппарат окрасочный  на ножках ST </w:t>
            </w:r>
            <w:proofErr w:type="spellStart"/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595-220 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12ЩО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13ЩО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15ЩО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16ЩО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17ЩО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18ЩО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ПР8501-1066-2 УХЛЗ 19ЩО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ПР8503-1051-1 УЗ ШРВ</w:t>
            </w:r>
            <w:proofErr w:type="gramStart"/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 ЯРП-100УЗ  IP54 100/80А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ПР8503-1118-3-УХЛ3 АД31Т(1)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ПР8503-1118-3-УХЛ3 АД31Т(2)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ПР8503-1118-3-УХЛ3 АД31Т(3)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Pr="0020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ункт ПР8503-1118-3-УХЛ3 АД31Т(4)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УХЛЗI54 5 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УХЛЗI54 8ЩО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 ЩР-1А-40-Н-УХЛЗ IP41 ШРВ5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ЩР-1А-32-Н-УХЛЗ IP41 ШРВ</w:t>
            </w:r>
            <w:proofErr w:type="gram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ЩР-1А-32-Н-УХЛЗ IP41 ШР9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 IР54 4 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 IР54 8 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 IР54 6ЩОА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щ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 ЩР-1А-40-Н УХЛЗ IР54 9 ЩОА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онденсаторная установка КР</w:t>
            </w:r>
            <w:proofErr w:type="gram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УКМ580-0,4 кВ-100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кол. 5 шт., а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ппарат окрасочный  на высокой тележке ST </w:t>
            </w:r>
            <w:proofErr w:type="spell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II 495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еталлический шкаф для одежды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шт., в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есы  электронные крановые ЕК-А-10,НПВ-10 тонн(</w:t>
            </w:r>
            <w:proofErr w:type="spell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/д-5 кг)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лок контейнер 6х2,5( тип 4)/ </w:t>
            </w:r>
            <w:proofErr w:type="spell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вагонка</w:t>
            </w:r>
            <w:proofErr w:type="spellEnd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деревянная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ытовка строительная 6х2,5( блок контейнер) №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-балка ( инв.н. 1974)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 подвесной электрический (инв.н. </w:t>
            </w:r>
            <w:proofErr w:type="gramStart"/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Pr="007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 подвесной электрический (инв.н. 25)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подвесной электрический (инв.н. 3516)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подвесной электрический (инв.н. 3517)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3518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3519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3520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3521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3522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78685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3523</w:t>
            </w:r>
            <w:r w:rsidRPr="0078685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FE2CB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3524</w:t>
            </w:r>
            <w:r w:rsidRPr="00FE2CB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</w:t>
            </w:r>
            <w:r w:rsidRPr="00FE2CB2">
              <w:rPr>
                <w:rFonts w:ascii="Times New Roman" w:hAnsi="Times New Roman"/>
              </w:rPr>
              <w:t>ран подв</w:t>
            </w:r>
            <w:r>
              <w:rPr>
                <w:rFonts w:ascii="Times New Roman" w:hAnsi="Times New Roman"/>
              </w:rPr>
              <w:t>есной электрический (инв.н. 3528</w:t>
            </w:r>
            <w:r w:rsidRPr="00FE2CB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417C77">
              <w:rPr>
                <w:rFonts w:ascii="Times New Roman" w:hAnsi="Times New Roman"/>
              </w:rPr>
              <w:t>КТПВЦ 1000/10/0,443 с нашим транс. (1)</w:t>
            </w:r>
            <w:r>
              <w:rPr>
                <w:rFonts w:ascii="Times New Roman" w:hAnsi="Times New Roman"/>
              </w:rPr>
              <w:t xml:space="preserve">, </w:t>
            </w:r>
            <w:r w:rsidRPr="00417C77">
              <w:rPr>
                <w:rFonts w:ascii="Times New Roman" w:hAnsi="Times New Roman"/>
              </w:rPr>
              <w:t>КТПВЦ 100</w:t>
            </w:r>
            <w:r>
              <w:rPr>
                <w:rFonts w:ascii="Times New Roman" w:hAnsi="Times New Roman"/>
              </w:rPr>
              <w:t>0/10/0,443 с нашим транс. (2</w:t>
            </w:r>
            <w:r w:rsidRPr="00417C7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о</w:t>
            </w:r>
            <w:r w:rsidRPr="00417C77">
              <w:rPr>
                <w:rFonts w:ascii="Times New Roman" w:hAnsi="Times New Roman"/>
              </w:rPr>
              <w:t>борудование по водоподготовке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теплогенераторная</w:t>
            </w:r>
            <w:proofErr w:type="spellEnd"/>
            <w:r>
              <w:rPr>
                <w:rFonts w:ascii="Times New Roman" w:hAnsi="Times New Roman"/>
              </w:rPr>
              <w:t>, о</w:t>
            </w:r>
            <w:r w:rsidRPr="00417C77">
              <w:rPr>
                <w:rFonts w:ascii="Times New Roman" w:hAnsi="Times New Roman"/>
              </w:rPr>
              <w:t>гнетушитель углекислотный  ОУ-10</w:t>
            </w:r>
            <w:r>
              <w:rPr>
                <w:rFonts w:ascii="Times New Roman" w:hAnsi="Times New Roman"/>
              </w:rPr>
              <w:t>, с</w:t>
            </w:r>
            <w:r w:rsidRPr="00417C77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417C77">
              <w:rPr>
                <w:rFonts w:ascii="Times New Roman" w:hAnsi="Times New Roman"/>
              </w:rPr>
              <w:t>Sony</w:t>
            </w:r>
            <w:proofErr w:type="spellEnd"/>
            <w:r w:rsidRPr="00417C77">
              <w:rPr>
                <w:rFonts w:ascii="Times New Roman" w:hAnsi="Times New Roman"/>
              </w:rPr>
              <w:t xml:space="preserve"> </w:t>
            </w:r>
            <w:proofErr w:type="spellStart"/>
            <w:r w:rsidRPr="00417C77">
              <w:rPr>
                <w:rFonts w:ascii="Times New Roman" w:hAnsi="Times New Roman"/>
              </w:rPr>
              <w:t>Ericsson</w:t>
            </w:r>
            <w:proofErr w:type="spellEnd"/>
            <w:r w:rsidRPr="00417C77">
              <w:rPr>
                <w:rFonts w:ascii="Times New Roman" w:hAnsi="Times New Roman"/>
              </w:rPr>
              <w:t xml:space="preserve"> J 120i</w:t>
            </w:r>
            <w:r>
              <w:rPr>
                <w:rFonts w:ascii="Times New Roman" w:hAnsi="Times New Roman"/>
              </w:rPr>
              <w:t>, с</w:t>
            </w:r>
            <w:r w:rsidRPr="00417C77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417C77">
              <w:rPr>
                <w:rFonts w:ascii="Times New Roman" w:hAnsi="Times New Roman"/>
              </w:rPr>
              <w:t>Sony</w:t>
            </w:r>
            <w:proofErr w:type="spellEnd"/>
            <w:r w:rsidRPr="00417C77">
              <w:rPr>
                <w:rFonts w:ascii="Times New Roman" w:hAnsi="Times New Roman"/>
              </w:rPr>
              <w:t xml:space="preserve"> </w:t>
            </w:r>
            <w:proofErr w:type="spellStart"/>
            <w:r w:rsidRPr="00417C77">
              <w:rPr>
                <w:rFonts w:ascii="Times New Roman" w:hAnsi="Times New Roman"/>
              </w:rPr>
              <w:t>Ericsson</w:t>
            </w:r>
            <w:proofErr w:type="spellEnd"/>
            <w:r w:rsidRPr="00417C77">
              <w:rPr>
                <w:rFonts w:ascii="Times New Roman" w:hAnsi="Times New Roman"/>
              </w:rPr>
              <w:t xml:space="preserve"> K 810i </w:t>
            </w:r>
            <w:proofErr w:type="spellStart"/>
            <w:r w:rsidRPr="00417C77">
              <w:rPr>
                <w:rFonts w:ascii="Times New Roman" w:hAnsi="Times New Roman"/>
              </w:rPr>
              <w:t>Blue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417C77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417C77">
              <w:rPr>
                <w:rFonts w:ascii="Times New Roman" w:hAnsi="Times New Roman"/>
              </w:rPr>
              <w:t>Sony</w:t>
            </w:r>
            <w:proofErr w:type="spellEnd"/>
            <w:r w:rsidRPr="00417C77">
              <w:rPr>
                <w:rFonts w:ascii="Times New Roman" w:hAnsi="Times New Roman"/>
              </w:rPr>
              <w:t xml:space="preserve"> </w:t>
            </w:r>
            <w:proofErr w:type="spellStart"/>
            <w:r w:rsidRPr="00417C77">
              <w:rPr>
                <w:rFonts w:ascii="Times New Roman" w:hAnsi="Times New Roman"/>
              </w:rPr>
              <w:t>Ericsson</w:t>
            </w:r>
            <w:proofErr w:type="spellEnd"/>
            <w:r w:rsidRPr="00417C77">
              <w:rPr>
                <w:rFonts w:ascii="Times New Roman" w:hAnsi="Times New Roman"/>
              </w:rPr>
              <w:t xml:space="preserve"> W880i </w:t>
            </w:r>
            <w:proofErr w:type="spellStart"/>
            <w:r w:rsidRPr="00417C77"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, т</w:t>
            </w:r>
            <w:r w:rsidRPr="00417C77">
              <w:rPr>
                <w:rFonts w:ascii="Times New Roman" w:hAnsi="Times New Roman"/>
              </w:rPr>
              <w:t>елефон аналоговый, всепогодный IP66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>каф ШРМ-М</w:t>
            </w:r>
            <w:r>
              <w:rPr>
                <w:rFonts w:ascii="Times New Roman" w:hAnsi="Times New Roman"/>
              </w:rPr>
              <w:t xml:space="preserve">, </w:t>
            </w:r>
            <w:r w:rsidRPr="00417C77">
              <w:rPr>
                <w:rFonts w:ascii="Times New Roman" w:hAnsi="Times New Roman"/>
              </w:rPr>
              <w:t>9.4708.0 Фильтр FE 177</w:t>
            </w:r>
            <w:r>
              <w:rPr>
                <w:rFonts w:ascii="Times New Roman" w:hAnsi="Times New Roman"/>
              </w:rPr>
              <w:t>, к</w:t>
            </w:r>
            <w:r w:rsidRPr="00417C77">
              <w:rPr>
                <w:rFonts w:ascii="Times New Roman" w:hAnsi="Times New Roman"/>
              </w:rPr>
              <w:t>ран</w:t>
            </w:r>
            <w:proofErr w:type="gramEnd"/>
            <w:r w:rsidRPr="00417C77">
              <w:rPr>
                <w:rFonts w:ascii="Times New Roman" w:hAnsi="Times New Roman"/>
              </w:rPr>
              <w:t xml:space="preserve"> подвесной электрический инв.н.353001</w:t>
            </w:r>
            <w:r>
              <w:rPr>
                <w:rFonts w:ascii="Times New Roman" w:hAnsi="Times New Roman"/>
              </w:rPr>
              <w:t>, к</w:t>
            </w:r>
            <w:r w:rsidRPr="00417C77">
              <w:rPr>
                <w:rFonts w:ascii="Times New Roman" w:hAnsi="Times New Roman"/>
              </w:rPr>
              <w:t>ран подвесной электрический инв.н.353101</w:t>
            </w:r>
            <w:r>
              <w:rPr>
                <w:rFonts w:ascii="Times New Roman" w:hAnsi="Times New Roman"/>
              </w:rPr>
              <w:t>, к</w:t>
            </w:r>
            <w:r w:rsidRPr="00417C77">
              <w:rPr>
                <w:rFonts w:ascii="Times New Roman" w:hAnsi="Times New Roman"/>
              </w:rPr>
              <w:t>ран подвесной электрический инв.н.8409701</w:t>
            </w:r>
            <w:r>
              <w:rPr>
                <w:rFonts w:ascii="Times New Roman" w:hAnsi="Times New Roman"/>
              </w:rPr>
              <w:t>, к</w:t>
            </w:r>
            <w:r w:rsidRPr="00417C77">
              <w:rPr>
                <w:rFonts w:ascii="Times New Roman" w:hAnsi="Times New Roman"/>
              </w:rPr>
              <w:t>ран-балка инв.н.1978</w:t>
            </w:r>
            <w:r>
              <w:rPr>
                <w:rFonts w:ascii="Times New Roman" w:hAnsi="Times New Roman"/>
              </w:rPr>
              <w:t xml:space="preserve">, кран-балка инв.н.1979, кран-балка инв.н.1980, магнитный подъемник </w:t>
            </w:r>
            <w:proofErr w:type="spellStart"/>
            <w:r>
              <w:rPr>
                <w:rFonts w:ascii="Times New Roman" w:hAnsi="Times New Roman"/>
                <w:lang w:val="en-US"/>
              </w:rPr>
              <w:t>MaxX</w:t>
            </w:r>
            <w:proofErr w:type="spellEnd"/>
            <w:r w:rsidRPr="00417C77">
              <w:rPr>
                <w:rFonts w:ascii="Times New Roman" w:hAnsi="Times New Roman"/>
              </w:rPr>
              <w:t xml:space="preserve"> 125</w:t>
            </w:r>
            <w:r>
              <w:rPr>
                <w:rFonts w:ascii="Times New Roman" w:hAnsi="Times New Roman"/>
              </w:rPr>
              <w:t>, п</w:t>
            </w:r>
            <w:r w:rsidRPr="00417C77">
              <w:rPr>
                <w:rFonts w:ascii="Times New Roman" w:hAnsi="Times New Roman"/>
              </w:rPr>
              <w:t>ункт ПР8501- 1072-2 УХЛЗ 21 ЩО</w:t>
            </w:r>
            <w:r>
              <w:rPr>
                <w:rFonts w:ascii="Times New Roman" w:hAnsi="Times New Roman"/>
              </w:rPr>
              <w:t>, п</w:t>
            </w:r>
            <w:r w:rsidRPr="00417C77">
              <w:rPr>
                <w:rFonts w:ascii="Times New Roman" w:hAnsi="Times New Roman"/>
              </w:rPr>
              <w:t>ункт ПР8501- 1072-2 УХЛЗ 22 ЩО</w:t>
            </w:r>
            <w:r>
              <w:rPr>
                <w:rFonts w:ascii="Times New Roman" w:hAnsi="Times New Roman"/>
              </w:rPr>
              <w:t>, сверлильная машина ПРО-50, ш</w:t>
            </w:r>
            <w:r w:rsidRPr="00417C77">
              <w:rPr>
                <w:rFonts w:ascii="Times New Roman" w:hAnsi="Times New Roman"/>
              </w:rPr>
              <w:t>каф управления "</w:t>
            </w:r>
            <w:proofErr w:type="spellStart"/>
            <w:r w:rsidRPr="00417C77">
              <w:rPr>
                <w:rFonts w:ascii="Times New Roman" w:hAnsi="Times New Roman"/>
              </w:rPr>
              <w:t>Грантор</w:t>
            </w:r>
            <w:proofErr w:type="spellEnd"/>
            <w:r w:rsidRPr="00417C77">
              <w:rPr>
                <w:rFonts w:ascii="Times New Roman" w:hAnsi="Times New Roman"/>
              </w:rPr>
              <w:t>" АЭП40-003-54КП -22А, 3х380</w:t>
            </w:r>
            <w:proofErr w:type="gramStart"/>
            <w:r w:rsidRPr="00417C77">
              <w:rPr>
                <w:rFonts w:ascii="Times New Roman" w:hAnsi="Times New Roman"/>
              </w:rPr>
              <w:t xml:space="preserve"> В</w:t>
            </w:r>
            <w:proofErr w:type="gramEnd"/>
            <w:r w:rsidRPr="00417C77">
              <w:rPr>
                <w:rFonts w:ascii="Times New Roman" w:hAnsi="Times New Roman"/>
              </w:rPr>
              <w:t xml:space="preserve"> , 0,75кВт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 xml:space="preserve">каф ЯРП-100 УЗ </w:t>
            </w:r>
            <w:proofErr w:type="gramStart"/>
            <w:r w:rsidRPr="00417C77">
              <w:rPr>
                <w:rFonts w:ascii="Times New Roman" w:hAnsi="Times New Roman"/>
              </w:rPr>
              <w:t>IP54 100/50А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>каф ЯРП-100 УЗ IP54 100/63А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>каф ЯРП-100 УЗ IP54 100/80А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>каф ЯТП-0,25-21 УЗ IP21</w:t>
            </w:r>
            <w:r>
              <w:rPr>
                <w:rFonts w:ascii="Times New Roman" w:hAnsi="Times New Roman"/>
              </w:rPr>
              <w:t>, ш</w:t>
            </w:r>
            <w:r w:rsidRPr="00417C77">
              <w:rPr>
                <w:rFonts w:ascii="Times New Roman" w:hAnsi="Times New Roman"/>
              </w:rPr>
              <w:t>каф ЯТП-0,25-23 УЗ IP21</w:t>
            </w:r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ЩР-1А-16-Н-УХЛЗ IP41QF1</w:t>
            </w:r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ЩР-1А-20-Н-УХЛЗ IP41 QF2</w:t>
            </w:r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ЩР-1А-32-Н-УХЛЗ IP41 ШР10</w:t>
            </w:r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ЩР-1А-40-Н-УХЛЗ IP54 10ЩОА</w:t>
            </w:r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ЩР-1А-40-Н-УХЛЗ IP54 б/</w:t>
            </w:r>
            <w:proofErr w:type="spellStart"/>
            <w:r w:rsidRPr="00417C77"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, щ</w:t>
            </w:r>
            <w:r w:rsidRPr="00417C77">
              <w:rPr>
                <w:rFonts w:ascii="Times New Roman" w:hAnsi="Times New Roman"/>
              </w:rPr>
              <w:t>ит ЩР-1А-40-Н-УХЛЗ IP54 ШРВ3</w:t>
            </w:r>
            <w:r>
              <w:rPr>
                <w:rFonts w:ascii="Times New Roman" w:hAnsi="Times New Roman"/>
              </w:rPr>
              <w:t>, к</w:t>
            </w:r>
            <w:r w:rsidRPr="00211759">
              <w:rPr>
                <w:rFonts w:ascii="Times New Roman" w:hAnsi="Times New Roman"/>
              </w:rPr>
              <w:t xml:space="preserve">оммутатор </w:t>
            </w:r>
            <w:proofErr w:type="spellStart"/>
            <w:r w:rsidRPr="00211759">
              <w:rPr>
                <w:rFonts w:ascii="Times New Roman" w:hAnsi="Times New Roman"/>
              </w:rPr>
              <w:t>D-Link</w:t>
            </w:r>
            <w:proofErr w:type="spellEnd"/>
            <w:r w:rsidRPr="00211759">
              <w:rPr>
                <w:rFonts w:ascii="Times New Roman" w:hAnsi="Times New Roman"/>
              </w:rPr>
              <w:t xml:space="preserve"> DGS-1008D</w:t>
            </w:r>
            <w:r>
              <w:rPr>
                <w:rFonts w:ascii="Times New Roman" w:hAnsi="Times New Roman"/>
              </w:rPr>
              <w:t xml:space="preserve"> – 5 шт., с</w:t>
            </w:r>
            <w:r w:rsidRPr="00211759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211759">
              <w:rPr>
                <w:rFonts w:ascii="Times New Roman" w:hAnsi="Times New Roman"/>
              </w:rPr>
              <w:t>Sony</w:t>
            </w:r>
            <w:proofErr w:type="spellEnd"/>
            <w:r w:rsidRPr="00211759">
              <w:rPr>
                <w:rFonts w:ascii="Times New Roman" w:hAnsi="Times New Roman"/>
              </w:rPr>
              <w:t xml:space="preserve"> </w:t>
            </w:r>
            <w:proofErr w:type="spellStart"/>
            <w:r w:rsidRPr="00211759">
              <w:rPr>
                <w:rFonts w:ascii="Times New Roman" w:hAnsi="Times New Roman"/>
              </w:rPr>
              <w:t>Ericsson</w:t>
            </w:r>
            <w:proofErr w:type="spellEnd"/>
            <w:r w:rsidRPr="00211759">
              <w:rPr>
                <w:rFonts w:ascii="Times New Roman" w:hAnsi="Times New Roman"/>
              </w:rPr>
              <w:t xml:space="preserve"> J 120</w:t>
            </w:r>
            <w:proofErr w:type="gramEnd"/>
            <w:r w:rsidRPr="0021175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1759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–14 шт., с</w:t>
            </w:r>
            <w:r w:rsidRPr="00211759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211759">
              <w:rPr>
                <w:rFonts w:ascii="Times New Roman" w:hAnsi="Times New Roman"/>
              </w:rPr>
              <w:t>Sony</w:t>
            </w:r>
            <w:proofErr w:type="spellEnd"/>
            <w:r w:rsidRPr="00211759">
              <w:rPr>
                <w:rFonts w:ascii="Times New Roman" w:hAnsi="Times New Roman"/>
              </w:rPr>
              <w:t xml:space="preserve"> </w:t>
            </w:r>
            <w:proofErr w:type="spellStart"/>
            <w:r w:rsidRPr="00211759">
              <w:rPr>
                <w:rFonts w:ascii="Times New Roman" w:hAnsi="Times New Roman"/>
              </w:rPr>
              <w:t>Ericsson</w:t>
            </w:r>
            <w:proofErr w:type="spellEnd"/>
            <w:r w:rsidRPr="00211759">
              <w:rPr>
                <w:rFonts w:ascii="Times New Roman" w:hAnsi="Times New Roman"/>
              </w:rPr>
              <w:t xml:space="preserve"> J110i</w:t>
            </w:r>
            <w:r>
              <w:rPr>
                <w:rFonts w:ascii="Times New Roman" w:hAnsi="Times New Roman"/>
              </w:rPr>
              <w:t xml:space="preserve"> – 3 шт., с</w:t>
            </w:r>
            <w:r w:rsidRPr="00211759">
              <w:rPr>
                <w:rFonts w:ascii="Times New Roman" w:hAnsi="Times New Roman"/>
              </w:rPr>
              <w:t>отовый телефон LG КР-200</w:t>
            </w:r>
            <w:r>
              <w:rPr>
                <w:rFonts w:ascii="Times New Roman" w:hAnsi="Times New Roman"/>
              </w:rPr>
              <w:t>, и</w:t>
            </w:r>
            <w:r w:rsidRPr="00211759">
              <w:rPr>
                <w:rFonts w:ascii="Times New Roman" w:hAnsi="Times New Roman"/>
              </w:rPr>
              <w:t xml:space="preserve">сточник бесперебойного питания </w:t>
            </w:r>
            <w:proofErr w:type="spellStart"/>
            <w:r w:rsidRPr="00211759">
              <w:rPr>
                <w:rFonts w:ascii="Times New Roman" w:hAnsi="Times New Roman"/>
              </w:rPr>
              <w:t>Ippon</w:t>
            </w:r>
            <w:proofErr w:type="spellEnd"/>
            <w:r w:rsidRPr="00211759">
              <w:rPr>
                <w:rFonts w:ascii="Times New Roman" w:hAnsi="Times New Roman"/>
              </w:rPr>
              <w:t xml:space="preserve"> SMART POWER PRO 1000</w:t>
            </w:r>
            <w:r>
              <w:rPr>
                <w:rFonts w:ascii="Times New Roman" w:hAnsi="Times New Roman"/>
              </w:rPr>
              <w:t xml:space="preserve"> – 4 шт., </w:t>
            </w:r>
            <w:proofErr w:type="spellStart"/>
            <w:r w:rsidRPr="00371828">
              <w:rPr>
                <w:rFonts w:ascii="Times New Roman" w:hAnsi="Times New Roman"/>
              </w:rPr>
              <w:t>СВЧ-печь</w:t>
            </w:r>
            <w:proofErr w:type="spellEnd"/>
            <w:r w:rsidRPr="00371828">
              <w:rPr>
                <w:rFonts w:ascii="Times New Roman" w:hAnsi="Times New Roman"/>
              </w:rPr>
              <w:t>"</w:t>
            </w:r>
            <w:proofErr w:type="spellStart"/>
            <w:r w:rsidRPr="00371828">
              <w:rPr>
                <w:rFonts w:ascii="Times New Roman" w:hAnsi="Times New Roman"/>
              </w:rPr>
              <w:t>Daewoo</w:t>
            </w:r>
            <w:proofErr w:type="spellEnd"/>
            <w:r w:rsidRPr="00371828">
              <w:rPr>
                <w:rFonts w:ascii="Times New Roman" w:hAnsi="Times New Roman"/>
              </w:rPr>
              <w:t>" KOR 4175 S</w:t>
            </w:r>
            <w:r>
              <w:rPr>
                <w:rFonts w:ascii="Times New Roman" w:hAnsi="Times New Roman"/>
              </w:rPr>
              <w:t>, и</w:t>
            </w:r>
            <w:r w:rsidRPr="00371828">
              <w:rPr>
                <w:rFonts w:ascii="Times New Roman" w:hAnsi="Times New Roman"/>
              </w:rPr>
              <w:t xml:space="preserve">сточник бесперебойного питания </w:t>
            </w:r>
            <w:proofErr w:type="spellStart"/>
            <w:r w:rsidRPr="00371828">
              <w:rPr>
                <w:rFonts w:ascii="Times New Roman" w:hAnsi="Times New Roman"/>
              </w:rPr>
              <w:t>Ippon</w:t>
            </w:r>
            <w:proofErr w:type="spellEnd"/>
            <w:r w:rsidRPr="00371828">
              <w:rPr>
                <w:rFonts w:ascii="Times New Roman" w:hAnsi="Times New Roman"/>
              </w:rPr>
              <w:t xml:space="preserve"> BACK POWER PRO 1000</w:t>
            </w:r>
            <w:r>
              <w:rPr>
                <w:rFonts w:ascii="Times New Roman" w:hAnsi="Times New Roman"/>
              </w:rPr>
              <w:t xml:space="preserve"> – 3 шт., к</w:t>
            </w:r>
            <w:r w:rsidRPr="00371828">
              <w:rPr>
                <w:rFonts w:ascii="Times New Roman" w:hAnsi="Times New Roman"/>
              </w:rPr>
              <w:t xml:space="preserve">онтейнер </w:t>
            </w:r>
            <w:proofErr w:type="spellStart"/>
            <w:r w:rsidRPr="00371828">
              <w:rPr>
                <w:rFonts w:ascii="Times New Roman" w:hAnsi="Times New Roman"/>
              </w:rPr>
              <w:t>д</w:t>
            </w:r>
            <w:proofErr w:type="spellEnd"/>
            <w:r w:rsidRPr="00371828">
              <w:rPr>
                <w:rFonts w:ascii="Times New Roman" w:hAnsi="Times New Roman"/>
              </w:rPr>
              <w:t>/мусора металл.0,75 куб.м.</w:t>
            </w:r>
            <w:r>
              <w:rPr>
                <w:rFonts w:ascii="Times New Roman" w:hAnsi="Times New Roman"/>
              </w:rPr>
              <w:t>, и</w:t>
            </w:r>
            <w:r w:rsidRPr="00371828">
              <w:rPr>
                <w:rFonts w:ascii="Times New Roman" w:hAnsi="Times New Roman"/>
              </w:rPr>
              <w:t xml:space="preserve">сточник бесперебойного питания </w:t>
            </w:r>
            <w:proofErr w:type="spellStart"/>
            <w:r w:rsidRPr="00371828">
              <w:rPr>
                <w:rFonts w:ascii="Times New Roman" w:hAnsi="Times New Roman"/>
              </w:rPr>
              <w:t>Ippon</w:t>
            </w:r>
            <w:proofErr w:type="spellEnd"/>
            <w:r w:rsidRPr="00371828">
              <w:rPr>
                <w:rFonts w:ascii="Times New Roman" w:hAnsi="Times New Roman"/>
              </w:rPr>
              <w:t xml:space="preserve"> BACK POWER  PRO 600</w:t>
            </w:r>
            <w:r>
              <w:rPr>
                <w:rFonts w:ascii="Times New Roman" w:hAnsi="Times New Roman"/>
              </w:rPr>
              <w:t xml:space="preserve"> – 4 шт., п</w:t>
            </w:r>
            <w:r w:rsidRPr="00371828">
              <w:rPr>
                <w:rFonts w:ascii="Times New Roman" w:hAnsi="Times New Roman"/>
              </w:rPr>
              <w:t>ылесос PHILIPS FC-6144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371828">
              <w:rPr>
                <w:rFonts w:ascii="Times New Roman" w:hAnsi="Times New Roman"/>
              </w:rPr>
              <w:t>еталлодетектор</w:t>
            </w:r>
            <w:proofErr w:type="spellEnd"/>
            <w:proofErr w:type="gramEnd"/>
            <w:r w:rsidRPr="00371828">
              <w:rPr>
                <w:rFonts w:ascii="Times New Roman" w:hAnsi="Times New Roman"/>
              </w:rPr>
              <w:t xml:space="preserve"> "</w:t>
            </w:r>
            <w:proofErr w:type="spellStart"/>
            <w:r w:rsidRPr="00371828">
              <w:rPr>
                <w:rFonts w:ascii="Times New Roman" w:hAnsi="Times New Roman"/>
              </w:rPr>
              <w:t>Guardian</w:t>
            </w:r>
            <w:proofErr w:type="spellEnd"/>
            <w:r w:rsidRPr="0037182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с</w:t>
            </w:r>
            <w:r w:rsidRPr="00371828">
              <w:rPr>
                <w:rFonts w:ascii="Times New Roman" w:hAnsi="Times New Roman"/>
              </w:rPr>
              <w:t xml:space="preserve">етевой адаптер </w:t>
            </w:r>
            <w:proofErr w:type="spellStart"/>
            <w:r w:rsidRPr="00371828">
              <w:rPr>
                <w:rFonts w:ascii="Times New Roman" w:hAnsi="Times New Roman"/>
              </w:rPr>
              <w:t>D-Link</w:t>
            </w:r>
            <w:proofErr w:type="spellEnd"/>
            <w:r w:rsidRPr="00371828">
              <w:rPr>
                <w:rFonts w:ascii="Times New Roman" w:hAnsi="Times New Roman"/>
              </w:rPr>
              <w:t xml:space="preserve"> DGE-560T </w:t>
            </w:r>
            <w:proofErr w:type="spellStart"/>
            <w:r w:rsidRPr="00371828">
              <w:rPr>
                <w:rFonts w:ascii="Times New Roman" w:hAnsi="Times New Roman"/>
              </w:rPr>
              <w:t>Gigabit</w:t>
            </w:r>
            <w:proofErr w:type="spellEnd"/>
            <w:r w:rsidRPr="00371828">
              <w:rPr>
                <w:rFonts w:ascii="Times New Roman" w:hAnsi="Times New Roman"/>
              </w:rPr>
              <w:t xml:space="preserve"> </w:t>
            </w:r>
            <w:proofErr w:type="spellStart"/>
            <w:r w:rsidRPr="00371828">
              <w:rPr>
                <w:rFonts w:ascii="Times New Roman" w:hAnsi="Times New Roman"/>
              </w:rPr>
              <w:t>Ethernet</w:t>
            </w:r>
            <w:proofErr w:type="spellEnd"/>
            <w:r w:rsidRPr="00371828">
              <w:rPr>
                <w:rFonts w:ascii="Times New Roman" w:hAnsi="Times New Roman"/>
              </w:rPr>
              <w:t xml:space="preserve">  для шины PCI </w:t>
            </w:r>
            <w:proofErr w:type="spellStart"/>
            <w:r w:rsidRPr="00371828">
              <w:rPr>
                <w:rFonts w:ascii="Times New Roman" w:hAnsi="Times New Roman"/>
              </w:rPr>
              <w:t>Express</w:t>
            </w:r>
            <w:proofErr w:type="spellEnd"/>
            <w:r>
              <w:rPr>
                <w:rFonts w:ascii="Times New Roman" w:hAnsi="Times New Roman"/>
              </w:rPr>
              <w:t>, п</w:t>
            </w:r>
            <w:r w:rsidRPr="00371828">
              <w:rPr>
                <w:rFonts w:ascii="Times New Roman" w:hAnsi="Times New Roman"/>
              </w:rPr>
              <w:t>ривод DVD RAM&amp;DVD+R/RW &amp; CDRW LITE-ON DX-20PU USB2.0</w:t>
            </w:r>
            <w:r>
              <w:rPr>
                <w:rFonts w:ascii="Times New Roman" w:hAnsi="Times New Roman"/>
              </w:rPr>
              <w:t>, с</w:t>
            </w:r>
            <w:r w:rsidRPr="00371828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371828">
              <w:rPr>
                <w:rFonts w:ascii="Times New Roman" w:hAnsi="Times New Roman"/>
              </w:rPr>
              <w:t>Samsung</w:t>
            </w:r>
            <w:proofErr w:type="spellEnd"/>
            <w:r w:rsidRPr="00371828">
              <w:rPr>
                <w:rFonts w:ascii="Times New Roman" w:hAnsi="Times New Roman"/>
              </w:rPr>
              <w:t xml:space="preserve"> C 170</w:t>
            </w:r>
            <w:r>
              <w:rPr>
                <w:rFonts w:ascii="Times New Roman" w:hAnsi="Times New Roman"/>
              </w:rPr>
              <w:t>, с</w:t>
            </w:r>
            <w:r w:rsidRPr="00371828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371828">
              <w:rPr>
                <w:rFonts w:ascii="Times New Roman" w:hAnsi="Times New Roman"/>
              </w:rPr>
              <w:t>Sony</w:t>
            </w:r>
            <w:proofErr w:type="spellEnd"/>
            <w:r w:rsidRPr="00371828">
              <w:rPr>
                <w:rFonts w:ascii="Times New Roman" w:hAnsi="Times New Roman"/>
              </w:rPr>
              <w:t xml:space="preserve"> </w:t>
            </w:r>
            <w:proofErr w:type="spellStart"/>
            <w:r w:rsidRPr="00371828">
              <w:rPr>
                <w:rFonts w:ascii="Times New Roman" w:hAnsi="Times New Roman"/>
              </w:rPr>
              <w:t>Ericsson</w:t>
            </w:r>
            <w:proofErr w:type="spellEnd"/>
            <w:r w:rsidRPr="00371828">
              <w:rPr>
                <w:rFonts w:ascii="Times New Roman" w:hAnsi="Times New Roman"/>
              </w:rPr>
              <w:t xml:space="preserve">  К330</w:t>
            </w:r>
            <w:r>
              <w:rPr>
                <w:rFonts w:ascii="Times New Roman" w:hAnsi="Times New Roman"/>
              </w:rPr>
              <w:t xml:space="preserve"> – 4 шт., с</w:t>
            </w:r>
            <w:r w:rsidRPr="00371828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371828">
              <w:rPr>
                <w:rFonts w:ascii="Times New Roman" w:hAnsi="Times New Roman"/>
              </w:rPr>
              <w:t>Sony</w:t>
            </w:r>
            <w:proofErr w:type="spellEnd"/>
            <w:r w:rsidRPr="00371828">
              <w:rPr>
                <w:rFonts w:ascii="Times New Roman" w:hAnsi="Times New Roman"/>
              </w:rPr>
              <w:t xml:space="preserve"> </w:t>
            </w:r>
            <w:proofErr w:type="spellStart"/>
            <w:r w:rsidRPr="00371828">
              <w:rPr>
                <w:rFonts w:ascii="Times New Roman" w:hAnsi="Times New Roman"/>
              </w:rPr>
              <w:t>Ericsson</w:t>
            </w:r>
            <w:proofErr w:type="spellEnd"/>
            <w:r w:rsidRPr="00371828">
              <w:rPr>
                <w:rFonts w:ascii="Times New Roman" w:hAnsi="Times New Roman"/>
              </w:rPr>
              <w:t xml:space="preserve"> Z555i</w:t>
            </w:r>
            <w:r>
              <w:rPr>
                <w:rFonts w:ascii="Times New Roman" w:hAnsi="Times New Roman"/>
              </w:rPr>
              <w:t>, с</w:t>
            </w:r>
            <w:r w:rsidRPr="00371828">
              <w:rPr>
                <w:rFonts w:ascii="Times New Roman" w:hAnsi="Times New Roman"/>
              </w:rPr>
              <w:t xml:space="preserve">отовый телефон </w:t>
            </w:r>
            <w:proofErr w:type="spellStart"/>
            <w:r w:rsidRPr="00371828">
              <w:rPr>
                <w:rFonts w:ascii="Times New Roman" w:hAnsi="Times New Roman"/>
              </w:rPr>
              <w:t>Sony</w:t>
            </w:r>
            <w:proofErr w:type="spellEnd"/>
            <w:r w:rsidRPr="00371828">
              <w:rPr>
                <w:rFonts w:ascii="Times New Roman" w:hAnsi="Times New Roman"/>
              </w:rPr>
              <w:t xml:space="preserve"> </w:t>
            </w:r>
            <w:proofErr w:type="spellStart"/>
            <w:r w:rsidRPr="00371828">
              <w:rPr>
                <w:rFonts w:ascii="Times New Roman" w:hAnsi="Times New Roman"/>
              </w:rPr>
              <w:t>Ericsson</w:t>
            </w:r>
            <w:proofErr w:type="spellEnd"/>
            <w:r w:rsidRPr="00371828">
              <w:rPr>
                <w:rFonts w:ascii="Times New Roman" w:hAnsi="Times New Roman"/>
              </w:rPr>
              <w:t xml:space="preserve"> K330i</w:t>
            </w:r>
            <w:r>
              <w:rPr>
                <w:rFonts w:ascii="Times New Roman" w:hAnsi="Times New Roman"/>
              </w:rPr>
              <w:t xml:space="preserve"> – 3 шт.</w:t>
            </w:r>
          </w:p>
          <w:p w:rsidR="00996210" w:rsidRDefault="00996210" w:rsidP="003D3280">
            <w:pPr>
              <w:pStyle w:val="a3"/>
              <w:rPr>
                <w:rFonts w:ascii="Times New Roman" w:hAnsi="Times New Roman"/>
              </w:rPr>
            </w:pPr>
          </w:p>
          <w:p w:rsidR="00996210" w:rsidRDefault="00996210" w:rsidP="003D3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№2</w:t>
            </w:r>
          </w:p>
          <w:p w:rsidR="00996210" w:rsidRDefault="00996210" w:rsidP="0099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недвижимое имущество: </w:t>
            </w:r>
            <w:r w:rsidRPr="003401D7">
              <w:rPr>
                <w:rFonts w:ascii="Times New Roman" w:hAnsi="Times New Roman"/>
              </w:rPr>
              <w:t xml:space="preserve">1) блок цехов в составе: СПЦ №1, Канатный цех, Станция нейтрализации №2 - </w:t>
            </w:r>
            <w:proofErr w:type="spellStart"/>
            <w:r w:rsidRPr="003401D7">
              <w:rPr>
                <w:rFonts w:ascii="Times New Roman" w:hAnsi="Times New Roman"/>
              </w:rPr>
              <w:t>пом</w:t>
            </w:r>
            <w:proofErr w:type="spellEnd"/>
            <w:r w:rsidRPr="003401D7">
              <w:rPr>
                <w:rFonts w:ascii="Times New Roman" w:hAnsi="Times New Roman"/>
              </w:rPr>
              <w:t>. 13 общей площадью 20681,3 кв.м., кадастровый номер</w:t>
            </w:r>
            <w:r>
              <w:rPr>
                <w:rFonts w:ascii="Times New Roman" w:hAnsi="Times New Roman"/>
              </w:rPr>
              <w:t xml:space="preserve"> </w:t>
            </w:r>
            <w:r w:rsidRPr="003401D7">
              <w:rPr>
                <w:rFonts w:ascii="Times New Roman" w:hAnsi="Times New Roman"/>
              </w:rPr>
              <w:t xml:space="preserve">57:25:0040101:1356:54:401:001:100630880:0481:20013, </w:t>
            </w:r>
            <w:r w:rsidRPr="003401D7">
              <w:rPr>
                <w:rFonts w:ascii="Times New Roman" w:hAnsi="Times New Roman"/>
              </w:rPr>
              <w:lastRenderedPageBreak/>
              <w:t xml:space="preserve">расположенный по адресу (точный адрес): Орловская область, </w:t>
            </w:r>
            <w:proofErr w:type="gramStart"/>
            <w:r w:rsidRPr="003401D7">
              <w:rPr>
                <w:rFonts w:ascii="Times New Roman" w:hAnsi="Times New Roman"/>
              </w:rPr>
              <w:t>г</w:t>
            </w:r>
            <w:proofErr w:type="gramEnd"/>
            <w:r w:rsidRPr="003401D7">
              <w:rPr>
                <w:rFonts w:ascii="Times New Roman" w:hAnsi="Times New Roman"/>
              </w:rPr>
              <w:t xml:space="preserve">. Орел, ул. Раздольная, д. 105; 2) блок цехов в составе: СПЦ №1, Канатный цех, Станция нейтрализации №2 - </w:t>
            </w:r>
            <w:proofErr w:type="spellStart"/>
            <w:r w:rsidRPr="003401D7">
              <w:rPr>
                <w:rFonts w:ascii="Times New Roman" w:hAnsi="Times New Roman"/>
              </w:rPr>
              <w:t>пом</w:t>
            </w:r>
            <w:proofErr w:type="spellEnd"/>
            <w:r w:rsidRPr="003401D7">
              <w:rPr>
                <w:rFonts w:ascii="Times New Roman" w:hAnsi="Times New Roman"/>
              </w:rPr>
              <w:t xml:space="preserve">. 14 общей площадью 2756,6 кв.м., кадастровый номер 57:25:0040101:1356:54:401:001:100630880:0481:20014, расположенный по адресу (точный адрес): Орловская область, </w:t>
            </w:r>
            <w:proofErr w:type="gramStart"/>
            <w:r w:rsidRPr="003401D7">
              <w:rPr>
                <w:rFonts w:ascii="Times New Roman" w:hAnsi="Times New Roman"/>
              </w:rPr>
              <w:t>г</w:t>
            </w:r>
            <w:proofErr w:type="gramEnd"/>
            <w:r w:rsidRPr="003401D7">
              <w:rPr>
                <w:rFonts w:ascii="Times New Roman" w:hAnsi="Times New Roman"/>
              </w:rPr>
              <w:t xml:space="preserve">. Орел, ул. Раздольная, д. 105; 3) блок цехов в составе: СПЦ №1, Канатный цех, Станция нейтрализации №2 - </w:t>
            </w:r>
            <w:proofErr w:type="spellStart"/>
            <w:r w:rsidRPr="003401D7">
              <w:rPr>
                <w:rFonts w:ascii="Times New Roman" w:hAnsi="Times New Roman"/>
              </w:rPr>
              <w:t>пом</w:t>
            </w:r>
            <w:proofErr w:type="spellEnd"/>
            <w:r w:rsidRPr="003401D7">
              <w:rPr>
                <w:rFonts w:ascii="Times New Roman" w:hAnsi="Times New Roman"/>
              </w:rPr>
              <w:t xml:space="preserve">. 15, общей площадью 11130 кв.м., кадастровый номер 57:25:0040101:1356:54:401:001:100630880:0481:20015, расположенный по адресу (точный адрес) Орловская область, </w:t>
            </w:r>
            <w:proofErr w:type="gramStart"/>
            <w:r w:rsidRPr="003401D7">
              <w:rPr>
                <w:rFonts w:ascii="Times New Roman" w:hAnsi="Times New Roman"/>
              </w:rPr>
              <w:t>г</w:t>
            </w:r>
            <w:proofErr w:type="gramEnd"/>
            <w:r w:rsidRPr="003401D7">
              <w:rPr>
                <w:rFonts w:ascii="Times New Roman" w:hAnsi="Times New Roman"/>
              </w:rPr>
              <w:t xml:space="preserve">. Орел, ул. Раздольная, д. 105; 4) земельный участок общей площадью 64509 кв.м., кадастровый номер 57:10:0040101:2434, расположенный по адресу г. Орел, ул. </w:t>
            </w:r>
            <w:proofErr w:type="gramStart"/>
            <w:r w:rsidRPr="003401D7">
              <w:rPr>
                <w:rFonts w:ascii="Times New Roman" w:hAnsi="Times New Roman"/>
              </w:rPr>
              <w:t>Раздольная</w:t>
            </w:r>
            <w:proofErr w:type="gramEnd"/>
            <w:r w:rsidRPr="003401D7">
              <w:rPr>
                <w:rFonts w:ascii="Times New Roman" w:hAnsi="Times New Roman"/>
              </w:rPr>
              <w:t>, 105</w:t>
            </w:r>
            <w:r>
              <w:rPr>
                <w:rFonts w:ascii="Times New Roman" w:hAnsi="Times New Roman"/>
              </w:rPr>
              <w:t>;</w:t>
            </w:r>
          </w:p>
          <w:p w:rsidR="00996210" w:rsidRDefault="00996210" w:rsidP="0099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оборудование: с</w:t>
            </w:r>
            <w:r w:rsidRPr="003401D7">
              <w:rPr>
                <w:rFonts w:ascii="Times New Roman" w:hAnsi="Times New Roman"/>
              </w:rPr>
              <w:t>варочный полуавтомат WEGA 501 MIG DW</w:t>
            </w:r>
            <w:r>
              <w:rPr>
                <w:rFonts w:ascii="Times New Roman" w:hAnsi="Times New Roman"/>
              </w:rPr>
              <w:t xml:space="preserve"> – 6 шт., а</w:t>
            </w:r>
            <w:r w:rsidRPr="003401D7">
              <w:rPr>
                <w:rFonts w:ascii="Times New Roman" w:hAnsi="Times New Roman"/>
              </w:rPr>
              <w:t>втомат для дуговой сварки АДФ-1250</w:t>
            </w:r>
            <w:r>
              <w:rPr>
                <w:rFonts w:ascii="Times New Roman" w:hAnsi="Times New Roman"/>
              </w:rPr>
              <w:t>, п</w:t>
            </w:r>
            <w:r w:rsidRPr="003401D7">
              <w:rPr>
                <w:rFonts w:ascii="Times New Roman" w:hAnsi="Times New Roman"/>
              </w:rPr>
              <w:t>ортальная установка плазменной резки MAXIGRAPH 3500 DD</w:t>
            </w:r>
            <w:r>
              <w:rPr>
                <w:rFonts w:ascii="Times New Roman" w:hAnsi="Times New Roman"/>
              </w:rPr>
              <w:t>, м</w:t>
            </w:r>
            <w:r w:rsidRPr="003401D7">
              <w:rPr>
                <w:rFonts w:ascii="Times New Roman" w:hAnsi="Times New Roman"/>
              </w:rPr>
              <w:t>ашина для газовой резки IK 12 MAX3</w:t>
            </w:r>
            <w:r>
              <w:rPr>
                <w:rFonts w:ascii="Times New Roman" w:hAnsi="Times New Roman"/>
              </w:rPr>
              <w:t>, л</w:t>
            </w:r>
            <w:r w:rsidRPr="003401D7">
              <w:rPr>
                <w:rFonts w:ascii="Times New Roman" w:hAnsi="Times New Roman"/>
              </w:rPr>
              <w:t>иния автоматической сварки балок тандем</w:t>
            </w:r>
            <w:r>
              <w:rPr>
                <w:rFonts w:ascii="Times New Roman" w:hAnsi="Times New Roman"/>
              </w:rPr>
              <w:t xml:space="preserve"> </w:t>
            </w:r>
            <w:r w:rsidRPr="003401D7">
              <w:rPr>
                <w:rFonts w:ascii="Times New Roman" w:hAnsi="Times New Roman"/>
              </w:rPr>
              <w:t>SCI 2000 I1</w:t>
            </w:r>
            <w:r>
              <w:rPr>
                <w:rFonts w:ascii="Times New Roman" w:hAnsi="Times New Roman"/>
              </w:rPr>
              <w:t>, с</w:t>
            </w:r>
            <w:r w:rsidRPr="003401D7">
              <w:rPr>
                <w:rFonts w:ascii="Times New Roman" w:hAnsi="Times New Roman"/>
              </w:rPr>
              <w:t>истема пиления VB 750 для распиловки мет. профиля различного сечения</w:t>
            </w:r>
            <w:r>
              <w:rPr>
                <w:rFonts w:ascii="Times New Roman" w:hAnsi="Times New Roman"/>
              </w:rPr>
              <w:t>, с</w:t>
            </w:r>
            <w:r w:rsidRPr="003401D7">
              <w:rPr>
                <w:rFonts w:ascii="Times New Roman" w:hAnsi="Times New Roman"/>
              </w:rPr>
              <w:t xml:space="preserve">истема V250 для сверления и пробивки </w:t>
            </w:r>
            <w:proofErr w:type="spellStart"/>
            <w:r w:rsidRPr="003401D7">
              <w:rPr>
                <w:rFonts w:ascii="Times New Roman" w:hAnsi="Times New Roman"/>
              </w:rPr>
              <w:t>мет</w:t>
            </w:r>
            <w:proofErr w:type="gramStart"/>
            <w:r w:rsidRPr="003401D7">
              <w:rPr>
                <w:rFonts w:ascii="Times New Roman" w:hAnsi="Times New Roman"/>
              </w:rPr>
              <w:t>.п</w:t>
            </w:r>
            <w:proofErr w:type="gramEnd"/>
            <w:r w:rsidRPr="003401D7">
              <w:rPr>
                <w:rFonts w:ascii="Times New Roman" w:hAnsi="Times New Roman"/>
              </w:rPr>
              <w:t>ластин</w:t>
            </w:r>
            <w:proofErr w:type="spellEnd"/>
            <w:r w:rsidRPr="003401D7">
              <w:rPr>
                <w:rFonts w:ascii="Times New Roman" w:hAnsi="Times New Roman"/>
              </w:rPr>
              <w:t xml:space="preserve"> с ЧПУ-1</w:t>
            </w:r>
            <w:r>
              <w:rPr>
                <w:rFonts w:ascii="Times New Roman" w:hAnsi="Times New Roman"/>
              </w:rPr>
              <w:t>, с</w:t>
            </w:r>
            <w:r w:rsidRPr="003401D7">
              <w:rPr>
                <w:rFonts w:ascii="Times New Roman" w:hAnsi="Times New Roman"/>
              </w:rPr>
              <w:t xml:space="preserve">истема V550-4 по пробивке </w:t>
            </w:r>
            <w:proofErr w:type="gramStart"/>
            <w:r w:rsidRPr="003401D7">
              <w:rPr>
                <w:rFonts w:ascii="Times New Roman" w:hAnsi="Times New Roman"/>
              </w:rPr>
              <w:t>и рубке</w:t>
            </w:r>
            <w:r>
              <w:rPr>
                <w:rFonts w:ascii="Times New Roman" w:hAnsi="Times New Roman"/>
              </w:rPr>
              <w:t>, л</w:t>
            </w:r>
            <w:r w:rsidRPr="00F9277C">
              <w:rPr>
                <w:rFonts w:ascii="Times New Roman" w:hAnsi="Times New Roman"/>
              </w:rPr>
              <w:t xml:space="preserve">иния </w:t>
            </w:r>
            <w:proofErr w:type="spellStart"/>
            <w:r w:rsidRPr="00F9277C">
              <w:rPr>
                <w:rFonts w:ascii="Times New Roman" w:hAnsi="Times New Roman"/>
              </w:rPr>
              <w:t>дробеметной</w:t>
            </w:r>
            <w:proofErr w:type="spellEnd"/>
            <w:r w:rsidRPr="00F9277C">
              <w:rPr>
                <w:rFonts w:ascii="Times New Roman" w:hAnsi="Times New Roman"/>
              </w:rPr>
              <w:t xml:space="preserve"> очистки P-2500x500</w:t>
            </w:r>
            <w:r>
              <w:rPr>
                <w:rFonts w:ascii="Times New Roman" w:hAnsi="Times New Roman"/>
              </w:rPr>
              <w:t>, п</w:t>
            </w:r>
            <w:r w:rsidRPr="00F9277C">
              <w:rPr>
                <w:rFonts w:ascii="Times New Roman" w:hAnsi="Times New Roman"/>
              </w:rPr>
              <w:t xml:space="preserve">огрузчик </w:t>
            </w:r>
            <w:proofErr w:type="spellStart"/>
            <w:r w:rsidRPr="00F9277C">
              <w:rPr>
                <w:rFonts w:ascii="Times New Roman" w:hAnsi="Times New Roman"/>
              </w:rPr>
              <w:t>Combilift</w:t>
            </w:r>
            <w:proofErr w:type="spellEnd"/>
            <w:r w:rsidRPr="00F9277C">
              <w:rPr>
                <w:rFonts w:ascii="Times New Roman" w:hAnsi="Times New Roman"/>
              </w:rPr>
              <w:t xml:space="preserve"> C 1000</w:t>
            </w:r>
            <w:r>
              <w:rPr>
                <w:rFonts w:ascii="Times New Roman" w:hAnsi="Times New Roman"/>
              </w:rPr>
              <w:t>, п</w:t>
            </w:r>
            <w:r w:rsidRPr="00F9277C">
              <w:rPr>
                <w:rFonts w:ascii="Times New Roman" w:hAnsi="Times New Roman"/>
              </w:rPr>
              <w:t xml:space="preserve">огрузчик </w:t>
            </w:r>
            <w:proofErr w:type="spellStart"/>
            <w:r w:rsidRPr="00F9277C">
              <w:rPr>
                <w:rFonts w:ascii="Times New Roman" w:hAnsi="Times New Roman"/>
              </w:rPr>
              <w:t>Combilift</w:t>
            </w:r>
            <w:proofErr w:type="spellEnd"/>
            <w:r w:rsidRPr="00F9277C">
              <w:rPr>
                <w:rFonts w:ascii="Times New Roman" w:hAnsi="Times New Roman"/>
              </w:rPr>
              <w:t xml:space="preserve"> C 14000</w:t>
            </w:r>
            <w:r>
              <w:rPr>
                <w:rFonts w:ascii="Times New Roman" w:hAnsi="Times New Roman"/>
              </w:rPr>
              <w:t>, м</w:t>
            </w:r>
            <w:r w:rsidRPr="00F9277C">
              <w:rPr>
                <w:rFonts w:ascii="Times New Roman" w:hAnsi="Times New Roman"/>
              </w:rPr>
              <w:t>ашина EKF -300 для снятия фаски</w:t>
            </w:r>
            <w:r>
              <w:rPr>
                <w:rFonts w:ascii="Times New Roman" w:hAnsi="Times New Roman"/>
              </w:rPr>
              <w:t>, м</w:t>
            </w:r>
            <w:r w:rsidRPr="00F9277C">
              <w:rPr>
                <w:rFonts w:ascii="Times New Roman" w:hAnsi="Times New Roman"/>
              </w:rPr>
              <w:t>ашина для газовой резки IK 12 MAX3 (1)</w:t>
            </w:r>
            <w:r>
              <w:rPr>
                <w:rFonts w:ascii="Times New Roman" w:hAnsi="Times New Roman"/>
              </w:rPr>
              <w:t>, магнитная траверса BF 2/37</w:t>
            </w:r>
            <w:r w:rsidRPr="00F9277C">
              <w:rPr>
                <w:rFonts w:ascii="Times New Roman" w:hAnsi="Times New Roman"/>
              </w:rPr>
              <w:t xml:space="preserve"> для подъема и перемещения листового проката</w:t>
            </w:r>
            <w:r>
              <w:rPr>
                <w:rFonts w:ascii="Times New Roman" w:hAnsi="Times New Roman"/>
              </w:rPr>
              <w:t>, м</w:t>
            </w:r>
            <w:r w:rsidRPr="00F9277C">
              <w:rPr>
                <w:rFonts w:ascii="Times New Roman" w:hAnsi="Times New Roman"/>
              </w:rPr>
              <w:t xml:space="preserve">агнитный подъемник </w:t>
            </w:r>
            <w:proofErr w:type="spellStart"/>
            <w:r w:rsidRPr="00F9277C">
              <w:rPr>
                <w:rFonts w:ascii="Times New Roman" w:hAnsi="Times New Roman"/>
              </w:rPr>
              <w:t>MaxX</w:t>
            </w:r>
            <w:proofErr w:type="spellEnd"/>
            <w:r w:rsidRPr="00F9277C">
              <w:rPr>
                <w:rFonts w:ascii="Times New Roman" w:hAnsi="Times New Roman"/>
              </w:rPr>
              <w:t xml:space="preserve"> 500</w:t>
            </w:r>
            <w:r>
              <w:rPr>
                <w:rFonts w:ascii="Times New Roman" w:hAnsi="Times New Roman"/>
              </w:rPr>
              <w:t xml:space="preserve"> – 2шт., м</w:t>
            </w:r>
            <w:r w:rsidRPr="00F9277C">
              <w:rPr>
                <w:rFonts w:ascii="Times New Roman" w:hAnsi="Times New Roman"/>
              </w:rPr>
              <w:t xml:space="preserve">агнитный подъемник </w:t>
            </w:r>
            <w:proofErr w:type="spellStart"/>
            <w:r w:rsidRPr="00F9277C">
              <w:rPr>
                <w:rFonts w:ascii="Times New Roman" w:hAnsi="Times New Roman"/>
              </w:rPr>
              <w:t>MaxX</w:t>
            </w:r>
            <w:proofErr w:type="spellEnd"/>
            <w:r w:rsidRPr="00F9277C">
              <w:rPr>
                <w:rFonts w:ascii="Times New Roman" w:hAnsi="Times New Roman"/>
              </w:rPr>
              <w:t xml:space="preserve"> 2000</w:t>
            </w:r>
            <w:r>
              <w:rPr>
                <w:rFonts w:ascii="Times New Roman" w:hAnsi="Times New Roman"/>
              </w:rPr>
              <w:t xml:space="preserve"> – 4 шт., м</w:t>
            </w:r>
            <w:r w:rsidRPr="00F9277C">
              <w:rPr>
                <w:rFonts w:ascii="Times New Roman" w:hAnsi="Times New Roman"/>
              </w:rPr>
              <w:t>агнитная траверса BF 2/90 для подъема и перемещения листового</w:t>
            </w:r>
            <w:proofErr w:type="gramEnd"/>
            <w:r w:rsidRPr="00F9277C">
              <w:rPr>
                <w:rFonts w:ascii="Times New Roman" w:hAnsi="Times New Roman"/>
              </w:rPr>
              <w:t xml:space="preserve"> проката</w:t>
            </w:r>
            <w:r>
              <w:rPr>
                <w:rFonts w:ascii="Times New Roman" w:hAnsi="Times New Roman"/>
              </w:rPr>
              <w:t>, м</w:t>
            </w:r>
            <w:r w:rsidRPr="00F9277C">
              <w:rPr>
                <w:rFonts w:ascii="Times New Roman" w:hAnsi="Times New Roman"/>
              </w:rPr>
              <w:t>агнитная траверса ТМ 4/100 N</w:t>
            </w:r>
            <w:r>
              <w:rPr>
                <w:rFonts w:ascii="Times New Roman" w:hAnsi="Times New Roman"/>
              </w:rPr>
              <w:t>, п</w:t>
            </w:r>
            <w:r w:rsidRPr="00F9277C">
              <w:rPr>
                <w:rFonts w:ascii="Times New Roman" w:hAnsi="Times New Roman"/>
              </w:rPr>
              <w:t xml:space="preserve">огрузчик </w:t>
            </w:r>
            <w:proofErr w:type="spellStart"/>
            <w:r w:rsidRPr="00F9277C">
              <w:rPr>
                <w:rFonts w:ascii="Times New Roman" w:hAnsi="Times New Roman"/>
              </w:rPr>
              <w:t>Komatsu</w:t>
            </w:r>
            <w:proofErr w:type="spellEnd"/>
            <w:r w:rsidRPr="00F9277C">
              <w:rPr>
                <w:rFonts w:ascii="Times New Roman" w:hAnsi="Times New Roman"/>
              </w:rPr>
              <w:t xml:space="preserve"> FD3ОТ-16</w:t>
            </w:r>
            <w:r>
              <w:rPr>
                <w:rFonts w:ascii="Times New Roman" w:hAnsi="Times New Roman"/>
              </w:rPr>
              <w:t>, в</w:t>
            </w:r>
            <w:r w:rsidRPr="00F9277C">
              <w:rPr>
                <w:rFonts w:ascii="Times New Roman" w:hAnsi="Times New Roman"/>
              </w:rPr>
              <w:t xml:space="preserve">интовая компрессорная установка , тип </w:t>
            </w:r>
            <w:proofErr w:type="spellStart"/>
            <w:r w:rsidRPr="00F9277C">
              <w:rPr>
                <w:rFonts w:ascii="Times New Roman" w:hAnsi="Times New Roman"/>
              </w:rPr>
              <w:t>Aircenter</w:t>
            </w:r>
            <w:proofErr w:type="spellEnd"/>
            <w:r w:rsidRPr="00F9277C">
              <w:rPr>
                <w:rFonts w:ascii="Times New Roman" w:hAnsi="Times New Roman"/>
              </w:rPr>
              <w:t xml:space="preserve"> 24/7,5 бар со встроенным фильтром FFG 28</w:t>
            </w:r>
            <w:proofErr w:type="gramStart"/>
            <w:r w:rsidRPr="00F9277C">
              <w:rPr>
                <w:rFonts w:ascii="Times New Roman" w:hAnsi="Times New Roman"/>
              </w:rPr>
              <w:t xml:space="preserve"> В</w:t>
            </w:r>
            <w:proofErr w:type="gramEnd"/>
            <w:r w:rsidRPr="00F9277C">
              <w:rPr>
                <w:rFonts w:ascii="Times New Roman" w:hAnsi="Times New Roman"/>
              </w:rPr>
              <w:t xml:space="preserve"> с систем</w:t>
            </w:r>
            <w:r>
              <w:rPr>
                <w:rFonts w:ascii="Times New Roman" w:hAnsi="Times New Roman"/>
              </w:rPr>
              <w:t xml:space="preserve"> – 2 шт., с</w:t>
            </w:r>
            <w:r w:rsidRPr="00F9277C">
              <w:rPr>
                <w:rFonts w:ascii="Times New Roman" w:hAnsi="Times New Roman"/>
              </w:rPr>
              <w:t>варочный полуавтомат WEGA 501 MIG DW</w:t>
            </w:r>
            <w:r>
              <w:rPr>
                <w:rFonts w:ascii="Times New Roman" w:hAnsi="Times New Roman"/>
              </w:rPr>
              <w:t xml:space="preserve"> – 9 шт., с</w:t>
            </w:r>
            <w:r w:rsidRPr="00F9277C">
              <w:rPr>
                <w:rFonts w:ascii="Times New Roman" w:hAnsi="Times New Roman"/>
              </w:rPr>
              <w:t>варочный полуавтомат WEGA 351  DW</w:t>
            </w:r>
            <w:r>
              <w:rPr>
                <w:rFonts w:ascii="Times New Roman" w:hAnsi="Times New Roman"/>
              </w:rPr>
              <w:t xml:space="preserve"> – 7 шт., м</w:t>
            </w:r>
            <w:r w:rsidRPr="00F9277C">
              <w:rPr>
                <w:rFonts w:ascii="Times New Roman" w:hAnsi="Times New Roman"/>
              </w:rPr>
              <w:t xml:space="preserve">агнитный  подъемник </w:t>
            </w:r>
            <w:proofErr w:type="spellStart"/>
            <w:r w:rsidRPr="00F9277C">
              <w:rPr>
                <w:rFonts w:ascii="Times New Roman" w:hAnsi="Times New Roman"/>
              </w:rPr>
              <w:t>MaxX</w:t>
            </w:r>
            <w:proofErr w:type="spellEnd"/>
            <w:r w:rsidRPr="00F9277C">
              <w:rPr>
                <w:rFonts w:ascii="Times New Roman" w:hAnsi="Times New Roman"/>
              </w:rPr>
              <w:t xml:space="preserve"> 125</w:t>
            </w:r>
            <w:r>
              <w:rPr>
                <w:rFonts w:ascii="Times New Roman" w:hAnsi="Times New Roman"/>
              </w:rPr>
              <w:t xml:space="preserve"> – 2 шт., м</w:t>
            </w:r>
            <w:r w:rsidRPr="00F9277C">
              <w:rPr>
                <w:rFonts w:ascii="Times New Roman" w:hAnsi="Times New Roman"/>
              </w:rPr>
              <w:t xml:space="preserve">ашина для параллельной газовой резки </w:t>
            </w:r>
            <w:proofErr w:type="spellStart"/>
            <w:r w:rsidRPr="00F9277C">
              <w:rPr>
                <w:rFonts w:ascii="Times New Roman" w:hAnsi="Times New Roman"/>
              </w:rPr>
              <w:t>Flame</w:t>
            </w:r>
            <w:proofErr w:type="spellEnd"/>
            <w:r w:rsidRPr="00F9277C">
              <w:rPr>
                <w:rFonts w:ascii="Times New Roman" w:hAnsi="Times New Roman"/>
              </w:rPr>
              <w:t xml:space="preserve"> </w:t>
            </w:r>
            <w:proofErr w:type="spellStart"/>
            <w:r w:rsidRPr="00F9277C">
              <w:rPr>
                <w:rFonts w:ascii="Times New Roman" w:hAnsi="Times New Roman"/>
              </w:rPr>
              <w:t>Planer</w:t>
            </w:r>
            <w:proofErr w:type="spellEnd"/>
            <w:r w:rsidRPr="00F9277C">
              <w:rPr>
                <w:rFonts w:ascii="Times New Roman" w:hAnsi="Times New Roman"/>
              </w:rPr>
              <w:t xml:space="preserve"> 4000E</w:t>
            </w:r>
            <w:r>
              <w:rPr>
                <w:rFonts w:ascii="Times New Roman" w:hAnsi="Times New Roman"/>
              </w:rPr>
              <w:t>, с</w:t>
            </w:r>
            <w:r w:rsidRPr="00F9277C">
              <w:rPr>
                <w:rFonts w:ascii="Times New Roman" w:hAnsi="Times New Roman"/>
              </w:rPr>
              <w:t>верлильно-фрезерный станок TF.35 F0535</w:t>
            </w:r>
            <w:r>
              <w:rPr>
                <w:rFonts w:ascii="Times New Roman" w:hAnsi="Times New Roman"/>
              </w:rPr>
              <w:t>, г</w:t>
            </w:r>
            <w:r w:rsidRPr="00F9277C">
              <w:rPr>
                <w:rFonts w:ascii="Times New Roman" w:hAnsi="Times New Roman"/>
              </w:rPr>
              <w:t>оризонтальный фрезерно-расточной станок ТРХ6211</w:t>
            </w:r>
            <w:r>
              <w:rPr>
                <w:rFonts w:ascii="Times New Roman" w:hAnsi="Times New Roman"/>
              </w:rPr>
              <w:t>, у</w:t>
            </w:r>
            <w:r w:rsidRPr="00F9277C">
              <w:rPr>
                <w:rFonts w:ascii="Times New Roman" w:hAnsi="Times New Roman"/>
              </w:rPr>
              <w:t>стройство фиксации двутавровой балки RFD-1660</w:t>
            </w:r>
            <w:r>
              <w:rPr>
                <w:rFonts w:ascii="Times New Roman" w:hAnsi="Times New Roman"/>
              </w:rPr>
              <w:t>, к</w:t>
            </w:r>
            <w:r w:rsidRPr="00F9277C">
              <w:rPr>
                <w:rFonts w:ascii="Times New Roman" w:hAnsi="Times New Roman"/>
              </w:rPr>
              <w:t>онсольная система для подвешивание сварочного оборудования</w:t>
            </w:r>
            <w:r>
              <w:rPr>
                <w:rFonts w:ascii="Times New Roman" w:hAnsi="Times New Roman"/>
              </w:rPr>
              <w:t xml:space="preserve"> – 15 шт., с</w:t>
            </w:r>
            <w:r w:rsidRPr="00F9277C">
              <w:rPr>
                <w:rFonts w:ascii="Times New Roman" w:hAnsi="Times New Roman"/>
              </w:rPr>
              <w:t>истема  пиления VB 1250</w:t>
            </w:r>
            <w:r>
              <w:rPr>
                <w:rFonts w:ascii="Times New Roman" w:hAnsi="Times New Roman"/>
              </w:rPr>
              <w:t>, с</w:t>
            </w:r>
            <w:r w:rsidRPr="00F9277C">
              <w:rPr>
                <w:rFonts w:ascii="Times New Roman" w:hAnsi="Times New Roman"/>
              </w:rPr>
              <w:t>варочный полуавтомат WEGA 351  DW</w:t>
            </w:r>
            <w:r>
              <w:rPr>
                <w:rFonts w:ascii="Times New Roman" w:hAnsi="Times New Roman"/>
              </w:rPr>
              <w:t xml:space="preserve"> – 4 шт., к</w:t>
            </w:r>
            <w:r w:rsidRPr="00F9277C">
              <w:rPr>
                <w:rFonts w:ascii="Times New Roman" w:hAnsi="Times New Roman"/>
              </w:rPr>
              <w:t>онсольная система для подвешивание сварочного оборудования</w:t>
            </w:r>
            <w:r>
              <w:rPr>
                <w:rFonts w:ascii="Times New Roman" w:hAnsi="Times New Roman"/>
              </w:rPr>
              <w:t xml:space="preserve"> – 9 шт., с</w:t>
            </w:r>
            <w:r w:rsidRPr="00B35C8F">
              <w:rPr>
                <w:rFonts w:ascii="Times New Roman" w:hAnsi="Times New Roman"/>
              </w:rPr>
              <w:t>варочный полуавтомат WEGA 351  DW</w:t>
            </w:r>
            <w:r>
              <w:rPr>
                <w:rFonts w:ascii="Times New Roman" w:hAnsi="Times New Roman"/>
              </w:rPr>
              <w:t>, к</w:t>
            </w:r>
            <w:r w:rsidRPr="00B35C8F">
              <w:rPr>
                <w:rFonts w:ascii="Times New Roman" w:hAnsi="Times New Roman"/>
              </w:rPr>
              <w:t>онсольная система для подвешивание сварочного оборудования</w:t>
            </w:r>
            <w:r>
              <w:rPr>
                <w:rFonts w:ascii="Times New Roman" w:hAnsi="Times New Roman"/>
              </w:rPr>
              <w:t>, с</w:t>
            </w:r>
            <w:r w:rsidRPr="00B35C8F">
              <w:rPr>
                <w:rFonts w:ascii="Times New Roman" w:hAnsi="Times New Roman"/>
              </w:rPr>
              <w:t>истема приема</w:t>
            </w:r>
            <w:proofErr w:type="gramStart"/>
            <w:r w:rsidRPr="00B35C8F">
              <w:rPr>
                <w:rFonts w:ascii="Times New Roman" w:hAnsi="Times New Roman"/>
              </w:rPr>
              <w:t>.</w:t>
            </w:r>
            <w:proofErr w:type="gramEnd"/>
            <w:r w:rsidRPr="00B35C8F">
              <w:rPr>
                <w:rFonts w:ascii="Times New Roman" w:hAnsi="Times New Roman"/>
              </w:rPr>
              <w:t xml:space="preserve"> </w:t>
            </w:r>
            <w:proofErr w:type="gramStart"/>
            <w:r w:rsidRPr="00B35C8F">
              <w:rPr>
                <w:rFonts w:ascii="Times New Roman" w:hAnsi="Times New Roman"/>
              </w:rPr>
              <w:t>х</w:t>
            </w:r>
            <w:proofErr w:type="gramEnd"/>
            <w:r w:rsidRPr="00B35C8F">
              <w:rPr>
                <w:rFonts w:ascii="Times New Roman" w:hAnsi="Times New Roman"/>
              </w:rPr>
              <w:t>ранения и газификации жидкого кислорода БСХ 10/1,7</w:t>
            </w:r>
            <w:r>
              <w:rPr>
                <w:rFonts w:ascii="Times New Roman" w:hAnsi="Times New Roman"/>
              </w:rPr>
              <w:t xml:space="preserve">, </w:t>
            </w:r>
            <w:r w:rsidRPr="00B35C8F">
              <w:rPr>
                <w:rFonts w:ascii="Times New Roman" w:hAnsi="Times New Roman"/>
              </w:rPr>
              <w:t xml:space="preserve">КТПВЦ 1000/10/0,443 с трансформатором TR-1000/10/04 </w:t>
            </w:r>
            <w:proofErr w:type="gramStart"/>
            <w:r w:rsidRPr="00B35C8F">
              <w:rPr>
                <w:rFonts w:ascii="Times New Roman" w:hAnsi="Times New Roman"/>
              </w:rPr>
              <w:t xml:space="preserve">( </w:t>
            </w:r>
            <w:proofErr w:type="gramEnd"/>
            <w:r w:rsidRPr="00B35C8F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, </w:t>
            </w:r>
            <w:r w:rsidRPr="00B35C8F">
              <w:rPr>
                <w:rFonts w:ascii="Times New Roman" w:hAnsi="Times New Roman"/>
              </w:rPr>
              <w:t>КТПВЦ 1000/10/0,443 с трансформатором TR-1000/10/04 ( 2)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96210" w:rsidRDefault="00996210" w:rsidP="0099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35C8F">
              <w:rPr>
                <w:rFonts w:ascii="Times New Roman" w:hAnsi="Times New Roman"/>
              </w:rPr>
              <w:t>отельная АБК-3,0</w:t>
            </w:r>
            <w:r>
              <w:rPr>
                <w:rFonts w:ascii="Times New Roman" w:hAnsi="Times New Roman"/>
              </w:rPr>
              <w:t>, р</w:t>
            </w:r>
            <w:r w:rsidRPr="00B35C8F">
              <w:rPr>
                <w:rFonts w:ascii="Times New Roman" w:hAnsi="Times New Roman"/>
              </w:rPr>
              <w:t>аспределительная подстанция РУВН</w:t>
            </w:r>
            <w:r>
              <w:rPr>
                <w:rFonts w:ascii="Times New Roman" w:hAnsi="Times New Roman"/>
              </w:rPr>
              <w:t>, в</w:t>
            </w:r>
            <w:r w:rsidRPr="00B35C8F">
              <w:rPr>
                <w:rFonts w:ascii="Times New Roman" w:hAnsi="Times New Roman"/>
              </w:rPr>
              <w:t>интовая компрессорная установка CSD102</w:t>
            </w:r>
            <w:proofErr w:type="gramStart"/>
            <w:r w:rsidRPr="00B35C8F">
              <w:rPr>
                <w:rFonts w:ascii="Times New Roman" w:hAnsi="Times New Roman"/>
              </w:rPr>
              <w:t xml:space="preserve"> Т</w:t>
            </w:r>
            <w:proofErr w:type="gramEnd"/>
            <w:r w:rsidRPr="00B35C8F">
              <w:rPr>
                <w:rFonts w:ascii="Times New Roman" w:hAnsi="Times New Roman"/>
              </w:rPr>
              <w:t>/7,5 бар</w:t>
            </w:r>
            <w:r>
              <w:rPr>
                <w:rFonts w:ascii="Times New Roman" w:hAnsi="Times New Roman"/>
              </w:rPr>
              <w:t>, м</w:t>
            </w:r>
            <w:r w:rsidRPr="00B35C8F">
              <w:rPr>
                <w:rFonts w:ascii="Times New Roman" w:hAnsi="Times New Roman"/>
              </w:rPr>
              <w:t xml:space="preserve">агнитный подъемник </w:t>
            </w:r>
            <w:proofErr w:type="spellStart"/>
            <w:r w:rsidRPr="00B35C8F">
              <w:rPr>
                <w:rFonts w:ascii="Times New Roman" w:hAnsi="Times New Roman"/>
              </w:rPr>
              <w:t>MaxX</w:t>
            </w:r>
            <w:proofErr w:type="spellEnd"/>
            <w:r w:rsidRPr="00B35C8F">
              <w:rPr>
                <w:rFonts w:ascii="Times New Roman" w:hAnsi="Times New Roman"/>
              </w:rPr>
              <w:t xml:space="preserve"> 125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№1 - 29 261 100руб.</w:t>
            </w:r>
          </w:p>
          <w:p w:rsidR="00996210" w:rsidRDefault="00996210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№2 - 534 280 070руб.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 с открытой формой подачи предложений</w:t>
            </w:r>
            <w:r w:rsidR="00471426">
              <w:rPr>
                <w:rFonts w:ascii="Times New Roman" w:hAnsi="Times New Roman"/>
              </w:rPr>
              <w:t xml:space="preserve"> о цене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участия в торгах необходимо оплатить задаток и в срок с </w:t>
            </w:r>
            <w:r w:rsidRPr="008E43E8">
              <w:rPr>
                <w:rFonts w:ascii="Times New Roman" w:hAnsi="Times New Roman"/>
                <w:color w:val="FF0000"/>
                <w:highlight w:val="yellow"/>
              </w:rPr>
              <w:t>07.02.2011</w:t>
            </w:r>
            <w:r>
              <w:rPr>
                <w:rFonts w:ascii="Times New Roman" w:hAnsi="Times New Roman"/>
              </w:rPr>
              <w:t xml:space="preserve"> г. с 09-00 по </w:t>
            </w:r>
            <w:r>
              <w:rPr>
                <w:rFonts w:ascii="Times New Roman" w:hAnsi="Times New Roman"/>
                <w:color w:val="FF0000"/>
                <w:highlight w:val="yellow"/>
              </w:rPr>
              <w:t>16</w:t>
            </w:r>
            <w:r w:rsidRPr="008E43E8">
              <w:rPr>
                <w:rFonts w:ascii="Times New Roman" w:hAnsi="Times New Roman"/>
                <w:color w:val="FF0000"/>
                <w:highlight w:val="yellow"/>
              </w:rPr>
              <w:t>.03.2011</w:t>
            </w:r>
            <w:r>
              <w:rPr>
                <w:rFonts w:ascii="Times New Roman" w:hAnsi="Times New Roman"/>
              </w:rPr>
              <w:t xml:space="preserve"> г. по 09-00 зарегистрироваться на электронной торговой площадке ОАО «Российский аукционный дом» (сайт </w:t>
            </w:r>
            <w:hyperlink r:id="rId6" w:history="1">
              <w:r w:rsidRPr="00660511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660511">
                <w:rPr>
                  <w:rStyle w:val="a5"/>
                  <w:rFonts w:ascii="Times New Roman" w:hAnsi="Times New Roman"/>
                </w:rPr>
                <w:t>://</w:t>
              </w:r>
              <w:r w:rsidRPr="00660511">
                <w:rPr>
                  <w:rStyle w:val="a5"/>
                  <w:rFonts w:ascii="Times New Roman" w:hAnsi="Times New Roman"/>
                  <w:lang w:val="en-US"/>
                </w:rPr>
                <w:t>lot</w:t>
              </w:r>
              <w:r w:rsidRPr="00660511">
                <w:rPr>
                  <w:rStyle w:val="a5"/>
                  <w:rFonts w:ascii="Times New Roman" w:hAnsi="Times New Roman"/>
                </w:rPr>
                <w:t>-</w:t>
              </w:r>
              <w:r w:rsidRPr="00660511">
                <w:rPr>
                  <w:rStyle w:val="a5"/>
                  <w:rFonts w:ascii="Times New Roman" w:hAnsi="Times New Roman"/>
                  <w:lang w:val="en-US"/>
                </w:rPr>
                <w:t>online</w:t>
              </w:r>
              <w:r w:rsidRPr="006605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6605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B556F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и предоставить оператору электронной площадки ОАО «Российский аукционный дом» заявку на участие в торгах. </w:t>
            </w:r>
            <w:r w:rsidRPr="000E64C6">
              <w:rPr>
                <w:rFonts w:ascii="Times New Roman" w:hAnsi="Times New Roman"/>
              </w:rPr>
              <w:t xml:space="preserve">Заявка на участие в открытых торгах должна содержать: а) обязательство участника открытых торгов соблюдать требования, указанные в сообщении о проведении открытых торгов; </w:t>
            </w:r>
            <w:proofErr w:type="gramStart"/>
            <w:r w:rsidRPr="000E64C6">
              <w:rPr>
                <w:rFonts w:ascii="Times New Roman" w:hAnsi="Times New Roman"/>
              </w:rPr>
              <w:t xml:space="preserve"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</w:t>
            </w:r>
            <w:r w:rsidRPr="000E64C6">
              <w:rPr>
                <w:rFonts w:ascii="Times New Roman" w:hAnsi="Times New Roman"/>
              </w:rPr>
              <w:lastRenderedPageBreak/>
              <w:t>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      </w:r>
            <w:proofErr w:type="gramEnd"/>
            <w:r w:rsidRPr="000E64C6">
              <w:rPr>
                <w:rFonts w:ascii="Times New Roman" w:hAnsi="Times New Roman"/>
              </w:rPr>
              <w:t xml:space="preserve"> </w:t>
            </w:r>
            <w:proofErr w:type="gramStart"/>
            <w:r w:rsidRPr="000E64C6">
              <w:rPr>
                <w:rFonts w:ascii="Times New Roman" w:hAnsi="Times New Roman"/>
              </w:rPr>
      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      </w:r>
            <w:proofErr w:type="gramEnd"/>
            <w:r w:rsidRPr="000E64C6">
              <w:rPr>
                <w:rFonts w:ascii="Times New Roman" w:hAnsi="Times New Roman"/>
              </w:rPr>
              <w:t xml:space="preserve"> </w:t>
            </w:r>
            <w:proofErr w:type="gramStart"/>
            <w:r w:rsidRPr="000E64C6">
              <w:rPr>
                <w:rFonts w:ascii="Times New Roman" w:hAnsi="Times New Roman"/>
              </w:rPr>
              <w:t>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      </w:r>
            <w:r>
              <w:rPr>
                <w:rFonts w:ascii="Times New Roman" w:hAnsi="Times New Roman"/>
              </w:rPr>
              <w:t xml:space="preserve"> </w:t>
            </w:r>
            <w:r w:rsidRPr="000E64C6">
              <w:rPr>
                <w:rFonts w:ascii="Times New Roman" w:hAnsi="Times New Roman"/>
              </w:rPr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  <w:r w:rsidRPr="000E64C6">
              <w:rPr>
                <w:rFonts w:ascii="Times New Roman" w:hAnsi="Times New Roman"/>
              </w:rPr>
              <w:t xml:space="preserve"> </w:t>
            </w:r>
            <w:proofErr w:type="gramStart"/>
            <w:r w:rsidRPr="000E64C6">
              <w:rPr>
                <w:rFonts w:ascii="Times New Roman" w:hAnsi="Times New Roman"/>
              </w:rPr>
              <w:t xml:space="preserve">г) копии документов, подтверждающих полномочия руководителя (для юридических лиц); </w:t>
            </w:r>
            <w:proofErr w:type="spellStart"/>
            <w:r w:rsidRPr="000E64C6">
              <w:rPr>
                <w:rFonts w:ascii="Times New Roman" w:hAnsi="Times New Roman"/>
              </w:rPr>
              <w:t>д</w:t>
            </w:r>
            <w:proofErr w:type="spellEnd"/>
            <w:r w:rsidRPr="000E64C6">
              <w:rPr>
                <w:rFonts w:ascii="Times New Roman" w:hAnsi="Times New Roman"/>
              </w:rPr>
              <w:t xml:space="preserve"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      </w:r>
            <w:proofErr w:type="spellStart"/>
            <w:r w:rsidRPr="000E64C6">
              <w:rPr>
                <w:rFonts w:ascii="Times New Roman" w:hAnsi="Times New Roman"/>
              </w:rPr>
              <w:t>саморегулируемой</w:t>
            </w:r>
            <w:proofErr w:type="spellEnd"/>
            <w:r w:rsidRPr="000E64C6">
              <w:rPr>
                <w:rFonts w:ascii="Times New Roman" w:hAnsi="Times New Roman"/>
              </w:rPr>
              <w:t xml:space="preserve"> организации арбитражных управляющих, членом или руководителем которой является арбитражный упра</w:t>
            </w:r>
            <w:r>
              <w:rPr>
                <w:rFonts w:ascii="Times New Roman" w:hAnsi="Times New Roman"/>
              </w:rPr>
              <w:t>вляющий.</w:t>
            </w:r>
            <w:proofErr w:type="gramEnd"/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>Ознакомиться с имуществом можно с 09-00 до 16-00 по местному времени по адресу нахождения имущества.</w:t>
            </w: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  <w:r w:rsidR="00471426">
              <w:rPr>
                <w:rFonts w:ascii="Times New Roman" w:hAnsi="Times New Roman"/>
              </w:rPr>
              <w:t>счета</w:t>
            </w:r>
            <w:r>
              <w:rPr>
                <w:rFonts w:ascii="Times New Roman" w:hAnsi="Times New Roman"/>
              </w:rPr>
              <w:t xml:space="preserve">: </w:t>
            </w:r>
            <w:r w:rsidR="00D3295F">
              <w:rPr>
                <w:rFonts w:ascii="Times New Roman" w:hAnsi="Times New Roman"/>
              </w:rPr>
              <w:t>ООО «</w:t>
            </w:r>
            <w:proofErr w:type="spellStart"/>
            <w:r w:rsidR="00D3295F">
              <w:rPr>
                <w:rFonts w:ascii="Times New Roman" w:hAnsi="Times New Roman"/>
              </w:rPr>
              <w:t>Агрокапитал</w:t>
            </w:r>
            <w:proofErr w:type="spellEnd"/>
            <w:r w:rsidR="00D3295F">
              <w:rPr>
                <w:rFonts w:ascii="Times New Roman" w:hAnsi="Times New Roman"/>
              </w:rPr>
              <w:t xml:space="preserve">» ИНН 3666085073, КПП 366201001 </w:t>
            </w:r>
            <w:proofErr w:type="spellStart"/>
            <w:proofErr w:type="gramStart"/>
            <w:r w:rsidR="00D329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D3295F">
              <w:rPr>
                <w:rFonts w:ascii="Times New Roman" w:hAnsi="Times New Roman"/>
              </w:rPr>
              <w:t>/</w:t>
            </w:r>
            <w:proofErr w:type="spellStart"/>
            <w:r w:rsidR="00D3295F">
              <w:rPr>
                <w:rFonts w:ascii="Times New Roman" w:hAnsi="Times New Roman"/>
              </w:rPr>
              <w:t>сч</w:t>
            </w:r>
            <w:proofErr w:type="spellEnd"/>
            <w:r w:rsidR="00D3295F">
              <w:rPr>
                <w:rFonts w:ascii="Times New Roman" w:hAnsi="Times New Roman"/>
              </w:rPr>
              <w:t>. №40702810700000003419 в ОАО «РУСЬ-БАНК» г. Москва, к/</w:t>
            </w:r>
            <w:proofErr w:type="spellStart"/>
            <w:r w:rsidR="00D3295F">
              <w:rPr>
                <w:rFonts w:ascii="Times New Roman" w:hAnsi="Times New Roman"/>
              </w:rPr>
              <w:t>сч</w:t>
            </w:r>
            <w:proofErr w:type="spellEnd"/>
            <w:r w:rsidR="00D3295F">
              <w:rPr>
                <w:rFonts w:ascii="Times New Roman" w:hAnsi="Times New Roman"/>
              </w:rPr>
              <w:t>. 30101810800000000174, БИК 044579174.</w:t>
            </w: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>Суммы внесенных заявителями задатков возвращаются всем заявителям, за исключением победителя торгов, в течение пяти рабочих дней со дня утверждения протокола о результатах проведения торгов.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295F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15021" w:rsidRDefault="00D3295F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18.03.2011 в 12:00</w:t>
            </w:r>
          </w:p>
          <w:p w:rsidR="00015021" w:rsidRDefault="00015021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15021" w:rsidRDefault="00015021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15021" w:rsidRDefault="00015021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846E97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от начальной цены:</w:t>
            </w: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 – 5 852 220руб.</w:t>
            </w: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№2 – 106 856 014руб.</w:t>
            </w: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653BC" w:rsidRDefault="00357595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 от начальной цены</w:t>
            </w:r>
            <w:proofErr w:type="gramStart"/>
            <w:r w:rsidR="008653BC">
              <w:rPr>
                <w:rFonts w:ascii="Times New Roman" w:hAnsi="Times New Roman" w:cs="Times New Roman"/>
              </w:rPr>
              <w:t xml:space="preserve"> </w:t>
            </w:r>
            <w:r w:rsidR="00846E97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№1 – 1 463 055руб.</w:t>
            </w: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№2 – 26 714 003,50руб.</w:t>
            </w:r>
          </w:p>
          <w:p w:rsidR="00846E97" w:rsidRDefault="00846E97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53BC" w:rsidRDefault="008653BC" w:rsidP="00C14227">
            <w:pPr>
              <w:pStyle w:val="a3"/>
              <w:jc w:val="both"/>
              <w:rPr>
                <w:rFonts w:ascii="Times New Roman" w:hAnsi="Times New Roman"/>
              </w:rPr>
            </w:pPr>
            <w:r w:rsidRPr="0020141F">
              <w:rPr>
                <w:rFonts w:ascii="Times New Roman" w:hAnsi="Times New Roman"/>
              </w:rPr>
              <w:t>Выигравшим аукцион признается участник, предложивший наиболее высокую цену за продаваемое имущество.</w:t>
            </w:r>
          </w:p>
          <w:p w:rsidR="00665D95" w:rsidRDefault="00665D95" w:rsidP="00C1422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295F" w:rsidRPr="00D3295F" w:rsidRDefault="00D3295F" w:rsidP="00D3295F">
            <w:pPr>
              <w:pStyle w:val="a3"/>
              <w:jc w:val="both"/>
              <w:rPr>
                <w:rFonts w:ascii="Times New Roman" w:hAnsi="Times New Roman"/>
              </w:rPr>
            </w:pPr>
            <w:r w:rsidRPr="00D3295F">
              <w:rPr>
                <w:rStyle w:val="paragraph"/>
                <w:rFonts w:ascii="Times New Roman" w:hAnsi="Times New Roman"/>
              </w:rPr>
              <w:t xml:space="preserve">Подведение результатов торгов состоится в месте нахождения организатора торгов в день проведения торгов порядке и сроки, утв. </w:t>
            </w:r>
            <w:r w:rsidRPr="00D3295F">
              <w:rPr>
                <w:rFonts w:ascii="Times New Roman" w:hAnsi="Times New Roman"/>
                <w:lang w:eastAsia="ru-RU"/>
              </w:rPr>
              <w:t>Приказом Минэкономразвития России от 15.02.10 N54.</w:t>
            </w:r>
          </w:p>
          <w:p w:rsidR="00665D95" w:rsidRDefault="00D3295F" w:rsidP="00D3295F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 xml:space="preserve">По результатам проведения торгов оператор электронной площадки с помощью </w:t>
            </w:r>
            <w:r w:rsidRPr="0020141F">
              <w:rPr>
                <w:rStyle w:val="paragraph"/>
                <w:rFonts w:ascii="Times New Roman" w:hAnsi="Times New Roman"/>
              </w:rPr>
              <w:lastRenderedPageBreak/>
              <w:t>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одного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</w:t>
            </w:r>
            <w:r>
              <w:rPr>
                <w:rStyle w:val="paragraph"/>
                <w:rFonts w:ascii="Times New Roman" w:hAnsi="Times New Roman"/>
              </w:rPr>
              <w:t>.</w:t>
            </w:r>
          </w:p>
          <w:p w:rsidR="00D3295F" w:rsidRDefault="00D3295F" w:rsidP="00D3295F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  <w:r w:rsidRPr="0020141F">
              <w:rPr>
                <w:rStyle w:val="paragraph"/>
                <w:rFonts w:ascii="Times New Roman" w:hAnsi="Times New Roman"/>
              </w:rPr>
              <w:t xml:space="preserve">В течение пяти дней </w:t>
            </w:r>
            <w:proofErr w:type="gramStart"/>
            <w:r w:rsidRPr="0020141F">
              <w:rPr>
                <w:rStyle w:val="paragraph"/>
                <w:rFonts w:ascii="Times New Roman" w:hAnsi="Times New Roman"/>
              </w:rPr>
              <w:t>с даты подписания</w:t>
            </w:r>
            <w:proofErr w:type="gramEnd"/>
            <w:r w:rsidRPr="0020141F">
              <w:rPr>
                <w:rStyle w:val="paragraph"/>
                <w:rFonts w:ascii="Times New Roman" w:hAnsi="Times New Roman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20141F">
              <w:rPr>
                <w:rStyle w:val="paragraph"/>
                <w:rFonts w:ascii="Times New Roman" w:hAnsi="Times New Roman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20141F">
              <w:rPr>
                <w:rStyle w:val="paragraph"/>
                <w:rFonts w:ascii="Times New Roman" w:hAnsi="Times New Roman"/>
              </w:rPr>
              <w:t xml:space="preserve"> Оплата </w:t>
            </w:r>
            <w:r>
              <w:rPr>
                <w:rStyle w:val="paragraph"/>
                <w:rFonts w:ascii="Times New Roman" w:hAnsi="Times New Roman"/>
              </w:rPr>
              <w:t xml:space="preserve">– не позднее чем через месяц </w:t>
            </w:r>
            <w:proofErr w:type="gramStart"/>
            <w:r>
              <w:rPr>
                <w:rStyle w:val="paragraph"/>
                <w:rFonts w:ascii="Times New Roman" w:hAnsi="Times New Roman"/>
              </w:rPr>
              <w:t>с даты заключения</w:t>
            </w:r>
            <w:proofErr w:type="gramEnd"/>
            <w:r>
              <w:rPr>
                <w:rStyle w:val="paragraph"/>
                <w:rFonts w:ascii="Times New Roman" w:hAnsi="Times New Roman"/>
              </w:rPr>
              <w:t xml:space="preserve"> договора купли-продажи или семь дней с момента возникновения права собственности у покупателя</w:t>
            </w:r>
            <w:r w:rsidRPr="0020141F">
              <w:rPr>
                <w:rStyle w:val="paragraph"/>
                <w:rFonts w:ascii="Times New Roman" w:hAnsi="Times New Roman"/>
              </w:rPr>
              <w:t>.</w:t>
            </w:r>
          </w:p>
          <w:p w:rsidR="00665D95" w:rsidRDefault="00665D95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A92B24" w:rsidRDefault="00A92B24" w:rsidP="00C14227">
            <w:pPr>
              <w:pStyle w:val="a3"/>
              <w:jc w:val="both"/>
              <w:rPr>
                <w:rStyle w:val="paragraph"/>
                <w:rFonts w:ascii="Times New Roman" w:hAnsi="Times New Roman"/>
              </w:rPr>
            </w:pPr>
          </w:p>
          <w:p w:rsidR="00186C5C" w:rsidRPr="00186C5C" w:rsidRDefault="00D3295F" w:rsidP="00C142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в </w:t>
            </w:r>
            <w:r w:rsidR="00186C5C">
              <w:rPr>
                <w:rFonts w:ascii="Times New Roman" w:hAnsi="Times New Roman" w:cs="Times New Roman"/>
              </w:rPr>
              <w:t>газет</w:t>
            </w:r>
            <w:r>
              <w:rPr>
                <w:rFonts w:ascii="Times New Roman" w:hAnsi="Times New Roman" w:cs="Times New Roman"/>
              </w:rPr>
              <w:t>е</w:t>
            </w:r>
            <w:r w:rsidR="00186C5C" w:rsidRPr="00186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Коммерсантъ</w:t>
            </w:r>
            <w:proofErr w:type="spellEnd"/>
            <w:r>
              <w:rPr>
                <w:rFonts w:ascii="Times New Roman" w:hAnsi="Times New Roman" w:cs="Times New Roman"/>
              </w:rPr>
              <w:t>" №20 от 05.02.2011, на стр. 17</w:t>
            </w:r>
            <w:r w:rsidR="00186C5C" w:rsidRPr="00186C5C">
              <w:rPr>
                <w:rFonts w:ascii="Times New Roman" w:hAnsi="Times New Roman" w:cs="Times New Roman"/>
              </w:rPr>
              <w:t xml:space="preserve"> </w:t>
            </w:r>
          </w:p>
          <w:p w:rsidR="003A6CC3" w:rsidRPr="003A6CC3" w:rsidRDefault="003A6CC3" w:rsidP="00D329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на сайте </w:t>
            </w:r>
            <w:hyperlink r:id="rId7" w:history="1"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9679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kommersant</w:t>
              </w:r>
              <w:proofErr w:type="spellEnd"/>
              <w:r w:rsidRPr="009679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795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объявление № 770</w:t>
            </w:r>
            <w:r w:rsidR="00D3295F">
              <w:rPr>
                <w:rFonts w:ascii="Times New Roman" w:hAnsi="Times New Roman" w:cs="Times New Roman"/>
              </w:rPr>
              <w:t>30098192</w:t>
            </w:r>
          </w:p>
        </w:tc>
      </w:tr>
    </w:tbl>
    <w:p w:rsidR="00C14227" w:rsidRPr="00C14227" w:rsidRDefault="00C14227" w:rsidP="00C14227">
      <w:pPr>
        <w:pStyle w:val="a3"/>
        <w:jc w:val="both"/>
        <w:rPr>
          <w:rFonts w:ascii="Times New Roman" w:hAnsi="Times New Roman" w:cs="Times New Roman"/>
        </w:rPr>
      </w:pPr>
    </w:p>
    <w:sectPr w:rsidR="00C14227" w:rsidRPr="00C14227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27"/>
    <w:rsid w:val="00015021"/>
    <w:rsid w:val="00186C5C"/>
    <w:rsid w:val="003474E3"/>
    <w:rsid w:val="00357595"/>
    <w:rsid w:val="003A6CC3"/>
    <w:rsid w:val="003D3280"/>
    <w:rsid w:val="003E3CA5"/>
    <w:rsid w:val="00471426"/>
    <w:rsid w:val="005722D9"/>
    <w:rsid w:val="005B60E0"/>
    <w:rsid w:val="006303D2"/>
    <w:rsid w:val="00665D95"/>
    <w:rsid w:val="007C1649"/>
    <w:rsid w:val="00846E97"/>
    <w:rsid w:val="008653BC"/>
    <w:rsid w:val="00996210"/>
    <w:rsid w:val="00A006AD"/>
    <w:rsid w:val="00A92B24"/>
    <w:rsid w:val="00AC0884"/>
    <w:rsid w:val="00AD1E72"/>
    <w:rsid w:val="00B00A3F"/>
    <w:rsid w:val="00B409DA"/>
    <w:rsid w:val="00B757DF"/>
    <w:rsid w:val="00C14227"/>
    <w:rsid w:val="00CB0E32"/>
    <w:rsid w:val="00D3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227"/>
    <w:pPr>
      <w:spacing w:after="0" w:line="240" w:lineRule="auto"/>
    </w:pPr>
  </w:style>
  <w:style w:type="table" w:styleId="a4">
    <w:name w:val="Table Grid"/>
    <w:basedOn w:val="a1"/>
    <w:uiPriority w:val="59"/>
    <w:rsid w:val="00C1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3BC"/>
    <w:rPr>
      <w:color w:val="0000FF"/>
      <w:u w:val="single"/>
    </w:rPr>
  </w:style>
  <w:style w:type="character" w:customStyle="1" w:styleId="paragraph">
    <w:name w:val="paragraph"/>
    <w:basedOn w:val="a0"/>
    <w:rsid w:val="0066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alex.barbash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37GhSZOocilSCGaRYX8+XEbkY2AFYKCP4Dw1vOeIB5c=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XIZBlzJXnG0G4Qz+U6tsgcSr7MGVNg2mKsy4IBUZV5g3VCHppvZNwlICPvlwdeGl0oeMSXdO
    JaiFbKz3pZHXDA==
  </SignatureValue>
  <KeyInfo>
    <KeyValue>
      <RSAKeyValue>
        <Modulus>
            6AZiZ1zP79rn6Cnlrd4FiBAgWpN8WsGGaFwqfnWV99YZHQ55Nt2rf7YieMi+udp5AR4CAgOF
            KgcGACQCAgOFKg==
          </Modulus>
        <Exponent>BwYSMA==</Exponent>
      </RSAKeyValue>
    </KeyValue>
    <X509Data>
      <X509Certificate>
          MIIEVjCCBAOgAwIBAgIKEZ9FkgAAAABpVjAKBgYqhQMCAgMFADCBkjEeMBwGCSqGSIb3DQEJ
          ARYPY29udGFjdEBla2V5LnJ1MQswCQYDVQQGEwJSVTEVMBMGA1UEBwwM0JzQvtGB0LrQstCw
          MTcwNQYDVQQKDC7Ql9CQ0J4g0KPQtNC+0YHRgtC+0LLQtdGA0Y/RjtGJ0LjQuSDRhtC10L3R
          gtGAMRMwEQYDVQQDEwpDQSBla2V5LnJ1MB4XDTEwMTAyODA3MzAwMFoXDTExMTAyODA3Mzkw
          MFowggFaMRgwFgYIKoUDA4EDAQETCjM2NjYwODUwNzMxJTAjBgkqhkiG9w0BCQEWFmFsZXgu
          YmFyYmFzaGluQG1haWwucnUxCzAJBgNVBAYTAlJVMR8wHQYDVQQIHhYEEgQ+BEAEPgQ9BDUE
          NgRBBDoEMARPMRcwFQYDVQQHHg4EEgQ+BEAEPgQ9BDUENjErMCkGA1UECh4iBB4EHgQeACAA
          JwQQBDMEQAQ+BDoEMAQ/BDgEQgQwBDsAJzEKMAgGA1UECxMBMDFDMEEGA1UEAx46BBEEMARA
          BDEEMARIBDgEPQAgBBAEOwQ1BDoEQQQwBD0ENARAACAEEgQ4BDoEQgQ+BEAEPgQyBDgERzE3
          MDUGCSqGSIb3DQEJAh4oADMANgA2ADYAMAA4ADUAMAA3ADMAXAAzADYANgAyADAAMQAwADAA
          MTEZMBcGA1UEDB4QBBQEOARABDUEOgRCBD4EQDBjMBwGBiqFAwICEzASBgcqhQMCAiQABgcq
          hQMCAh4BA0MABEB52rm+yHgitn+r3TZ5Dh0Z1veVdX4qXGiGwVp8k1ogEIgF3q3lKejn2u/P
          XGdiBuhXz41gzCMmHBKEJb0/JWwto4IBajCCAWYwDgYDVR0PAQH/BAQDAgTwMBwGCSqGSIb3
          DQEJDwEB/wQMMAowCAYGKoUDAgIVMCYGA1UdJQQfMB0GCCsGAQUFBwMCBggrBgEFBQcDBAYH
          KoUDAicBATBdBgNVHSAEVjBUMAkGByqFAwMIZAEwCgYIKoUDAwhkAQIwCgYIKoUDAwhkAQQw
          CgYIKoUDAwhkAQUwCwYJKoUDAwJkQQ0LMAoGCCqFAwMIZAEMMAoGCCqFAwMIZAENMB0GA1Ud
          DgQWBBQMi3Lk6lmKcr092pk5qBfCjlwp+jAfBgNVHSMEGDAWgBTuQRUc3+DbZgLYjO44O3SS
          UnYw5DAxBgNVHR8EKjAoMCagJKAihiBodHRwOi8vY2EuZWtleS5ydS9jZHAvQ0Fla2V5LmNy
          bDA8BggrBgEFBQcBAQQwMC4wLAYIKwYBBQUHMAKGIGh0dHA6Ly9jYS5la2V5LnJ1L2NkcC9D
          QWVrZXkuY2VyMAoGBiqFAwICAwUAA0EA35KNy0ux+7nDg+Wogta5TegBCcCfklYFBdt/kLqt
          t6t7AQPn1SA55uDUeTeyWW+oYwU4nIGCLqWubreGGCtS2g==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w4sV6Er6/fI1TRo6wnYcQcQoyrw=</DigestValue>
      </Reference>
      <Reference URI="/word/document.xml?ContentType=application/vnd.openxmlformats-officedocument.wordprocessingml.document.main+xml">
        <DigestMethod Algorithm="http://www.w3.org/2000/09/xmldsig#sha1"/>
        <DigestValue>HIv9MdGp6Vl8ggxKtxeBX0ids7M=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9x0l4nvOlE0FU8tXsRYsgIIkmHo=</DigestValue>
      </Reference>
      <Reference URI="/word/styles.xml?ContentType=application/vnd.openxmlformats-officedocument.wordprocessingml.styles+xml">
        <DigestMethod Algorithm="http://www.w3.org/2000/09/xmldsig#sha1"/>
        <DigestValue>krTvliFmniLxV/f4oiKQjmXHERI=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2011-02-08T18:16:32Z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D362-E6F3-4AA4-9139-04CBA12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2010-11-19T15:59:00Z</dcterms:created>
  <dcterms:modified xsi:type="dcterms:W3CDTF">2011-02-08T18:16:00Z</dcterms:modified>
</cp:coreProperties>
</file>