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E3" w:rsidRDefault="002B5EE3" w:rsidP="002B5EE3">
      <w:pPr>
        <w:jc w:val="center"/>
        <w:rPr>
          <w:b/>
        </w:rPr>
      </w:pPr>
      <w:r>
        <w:rPr>
          <w:b/>
        </w:rPr>
        <w:t>СОГЛАШЕНИЕ О ВНЕСЕНИИ ЗАДАТКА</w:t>
      </w:r>
    </w:p>
    <w:p w:rsidR="002B5EE3" w:rsidRDefault="002B5EE3" w:rsidP="002B5EE3"/>
    <w:p w:rsidR="002B5EE3" w:rsidRDefault="002B5EE3" w:rsidP="002B5EE3">
      <w:r>
        <w:t>«___» __________  2011 г.                                                                                         г. Мурманск</w:t>
      </w:r>
    </w:p>
    <w:p w:rsidR="002B5EE3" w:rsidRDefault="002B5EE3" w:rsidP="002B5EE3"/>
    <w:p w:rsidR="002B5EE3" w:rsidRDefault="002B5EE3" w:rsidP="002B5EE3">
      <w:pPr>
        <w:ind w:firstLine="708"/>
        <w:jc w:val="both"/>
        <w:rPr>
          <w:color w:val="000000"/>
        </w:rPr>
      </w:pPr>
      <w:r>
        <w:t>Конкурсный управляющий ООО «Компания ВИКО» Волков Павел Петрович, действующий на основании решения Арбитражного суда Мурманской области от 27 апреля 2009 года по делу</w:t>
      </w:r>
      <w:proofErr w:type="gramStart"/>
      <w:r>
        <w:t xml:space="preserve"> № А</w:t>
      </w:r>
      <w:proofErr w:type="gramEnd"/>
      <w:r>
        <w:t xml:space="preserve"> 42-6315/2008</w:t>
      </w:r>
      <w:r>
        <w:rPr>
          <w:color w:val="FF0000"/>
        </w:rPr>
        <w:t xml:space="preserve"> </w:t>
      </w:r>
      <w:r>
        <w:t xml:space="preserve">и Положения о проведении торгов по продаже имущества ООО «Компания ВИКО», </w:t>
      </w:r>
      <w:r>
        <w:rPr>
          <w:color w:val="000000"/>
        </w:rPr>
        <w:t xml:space="preserve">утвержденного решением собрания кредиторов № 6                     </w:t>
      </w:r>
    </w:p>
    <w:p w:rsidR="002B5EE3" w:rsidRDefault="002B5EE3" w:rsidP="002B5EE3">
      <w:pPr>
        <w:jc w:val="both"/>
      </w:pPr>
      <w:r>
        <w:rPr>
          <w:color w:val="000000"/>
        </w:rPr>
        <w:t>от «21» октября 2010г.,</w:t>
      </w:r>
      <w:r>
        <w:t xml:space="preserve"> именуемый в дальнейшем «Организатор торгов», с одной стороны, и </w:t>
      </w:r>
      <w:r>
        <w:rPr>
          <w:color w:val="FF0000"/>
        </w:rPr>
        <w:t>______________________,</w:t>
      </w:r>
      <w:r>
        <w:t xml:space="preserve"> в лице генерального директора </w:t>
      </w:r>
      <w:r>
        <w:rPr>
          <w:color w:val="FF0000"/>
        </w:rPr>
        <w:t>____________________________________________________,</w:t>
      </w:r>
      <w:r>
        <w:t xml:space="preserve"> именуемое в дальнейшем «Претендент», с другой стороны, заключили настоящее соглашение о нижеследующем.</w:t>
      </w:r>
    </w:p>
    <w:p w:rsidR="002B5EE3" w:rsidRDefault="002B5EE3" w:rsidP="002B5EE3">
      <w:pPr>
        <w:jc w:val="both"/>
      </w:pPr>
    </w:p>
    <w:p w:rsidR="002B5EE3" w:rsidRDefault="002B5EE3" w:rsidP="002B5EE3">
      <w:pPr>
        <w:jc w:val="both"/>
      </w:pPr>
      <w:r>
        <w:t xml:space="preserve">По настоящему соглашению для участия в торгах по продаже имущества, расположенного по адресу:   </w:t>
      </w:r>
      <w:proofErr w:type="gramStart"/>
      <w:r>
        <w:t>г</w:t>
      </w:r>
      <w:proofErr w:type="gramEnd"/>
      <w:r>
        <w:t>. Мурманск, ул. Позднякова, д. 8,</w:t>
      </w:r>
      <w:r w:rsidRPr="002B5EE3">
        <w:t xml:space="preserve">: 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1.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Здание административно – бытового комплекса площадью 1898,6 кв.м.,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Здание трансформаторной подстанции площадью 49,6 кв.м.,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Сооружение – подъездной  железнодорожный путь протяженностью 427,2 п.</w:t>
      </w:r>
      <w:proofErr w:type="gramStart"/>
      <w:r>
        <w:rPr>
          <w:rFonts w:ascii="Times New Roman CYR" w:hAnsi="Times New Roman CYR" w:cs="Times New Roman CYR"/>
          <w:bCs/>
          <w:sz w:val="22"/>
          <w:szCs w:val="22"/>
        </w:rPr>
        <w:t>м</w:t>
      </w:r>
      <w:proofErr w:type="gramEnd"/>
      <w:r>
        <w:rPr>
          <w:rFonts w:ascii="Times New Roman CYR" w:hAnsi="Times New Roman CYR" w:cs="Times New Roman CYR"/>
          <w:bCs/>
          <w:sz w:val="22"/>
          <w:szCs w:val="22"/>
        </w:rPr>
        <w:t>.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– 41 302 800 руб.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500 000 рублей каждые пять рабочих дней с момента публикации сообщения. Минимальная цена (цена отсечения) – 17 302 800 руб. 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2.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кондитерского цеха с пристройкой площадью 1197,2 кв.м.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Пристройка к кондитерскому цеху площадью 38,5 кв.м.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– 14 552 100 руб.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187 500 рублей каждые пять рабочих дней с момента публикации сообщения. Минимальная цена (цена отсечения) – 5 552 100 руб. 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3.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гараж на 5 автомашин площадью 219 кв.м.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– 3 498 300 руб.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20 000 рублей каждые пять рабочих дней с момента публикации сообщения. Минимальная цена (цена отсечения) – 2 538 300 руб. 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4.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цеха безалкогольных напитков с пристройкой площадью 1084,8 кв.м.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– 15 292 800 руб.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200 000 рублей каждые пять рабочих дней с момента публикации сообщения. Минимальная цена (цена отсечения) – 5 692 800 руб. 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2B5EE3" w:rsidRDefault="002B5EE3" w:rsidP="002B5EE3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2B5EE3" w:rsidRDefault="002B5EE3" w:rsidP="002B5EE3">
      <w:pPr>
        <w:jc w:val="both"/>
      </w:pPr>
    </w:p>
    <w:p w:rsidR="002B5EE3" w:rsidRDefault="002B5EE3" w:rsidP="002B5EE3">
      <w:pPr>
        <w:jc w:val="both"/>
      </w:pPr>
      <w:r>
        <w:t xml:space="preserve">1. Претендент вносит задаток в счет обеспечения оплаты приобретаемого на торгах имущества в случае победы на торгах и в доказательство </w:t>
      </w:r>
      <w:proofErr w:type="gramStart"/>
      <w:r>
        <w:t>готовности заключения договора купли-продажи имущества</w:t>
      </w:r>
      <w:proofErr w:type="gramEnd"/>
      <w:r>
        <w:t xml:space="preserve"> на условиях торгов, на счет организатора торгов.</w:t>
      </w:r>
    </w:p>
    <w:p w:rsidR="002B5EE3" w:rsidRDefault="002B5EE3" w:rsidP="002B5EE3">
      <w:pPr>
        <w:jc w:val="both"/>
      </w:pPr>
      <w:r>
        <w:t>2.Задаток должен поступить на расчетный счет Организатора торгов до 14 час. 00 мин. «__» _______ 20__ года.</w:t>
      </w:r>
    </w:p>
    <w:p w:rsidR="002B5EE3" w:rsidRDefault="002B5EE3" w:rsidP="002B5EE3">
      <w:pPr>
        <w:jc w:val="both"/>
      </w:pPr>
      <w:r>
        <w:t>3.Задаток, внесенный победителем торгов, не возвращается и засчитывается в счет оплаты приобретаемого имущества.</w:t>
      </w:r>
    </w:p>
    <w:p w:rsidR="002B5EE3" w:rsidRDefault="002B5EE3" w:rsidP="002B5EE3">
      <w:pPr>
        <w:jc w:val="both"/>
      </w:pPr>
      <w:r>
        <w:t>4. Задаток возвращается Претенденту в течение 5 (пяти) рабочих дней с момента подведения итогов торгов:</w:t>
      </w:r>
    </w:p>
    <w:p w:rsidR="002B5EE3" w:rsidRDefault="002B5EE3" w:rsidP="002B5EE3">
      <w:pPr>
        <w:jc w:val="both"/>
      </w:pPr>
      <w:r>
        <w:t>- в случае отказа Претенденту в участии в торгах;</w:t>
      </w:r>
    </w:p>
    <w:p w:rsidR="002B5EE3" w:rsidRDefault="002B5EE3" w:rsidP="002B5EE3">
      <w:pPr>
        <w:jc w:val="both"/>
      </w:pPr>
      <w:r>
        <w:t>- в случае если Претендент участвовал в торгах, но не выиграл их;</w:t>
      </w:r>
    </w:p>
    <w:p w:rsidR="002B5EE3" w:rsidRDefault="002B5EE3" w:rsidP="002B5EE3">
      <w:pPr>
        <w:jc w:val="both"/>
      </w:pPr>
      <w:r>
        <w:t xml:space="preserve">- в случае признания торгов </w:t>
      </w:r>
      <w:proofErr w:type="gramStart"/>
      <w:r>
        <w:t>несостоявшимися</w:t>
      </w:r>
      <w:proofErr w:type="gramEnd"/>
      <w:r>
        <w:t>;</w:t>
      </w:r>
    </w:p>
    <w:p w:rsidR="002B5EE3" w:rsidRDefault="002B5EE3" w:rsidP="002B5EE3">
      <w:pPr>
        <w:jc w:val="both"/>
      </w:pPr>
      <w:r>
        <w:lastRenderedPageBreak/>
        <w:t>- в случае отмены торгов.</w:t>
      </w:r>
    </w:p>
    <w:p w:rsidR="002B5EE3" w:rsidRDefault="002B5EE3" w:rsidP="002B5EE3">
      <w:pPr>
        <w:jc w:val="both"/>
      </w:pPr>
      <w:r>
        <w:t>5. Задаток не возвращается в случаях:</w:t>
      </w:r>
    </w:p>
    <w:p w:rsidR="002B5EE3" w:rsidRDefault="002B5EE3" w:rsidP="002B5EE3">
      <w:pPr>
        <w:jc w:val="both"/>
      </w:pPr>
      <w:r>
        <w:t>- отказа или уклонения победителя торгов от подписания протокола об итогах торгов;</w:t>
      </w:r>
    </w:p>
    <w:p w:rsidR="002B5EE3" w:rsidRDefault="002B5EE3" w:rsidP="002B5EE3">
      <w:pPr>
        <w:jc w:val="both"/>
      </w:pPr>
      <w:r>
        <w:t>- отказа или уклонения победителя торгов от подписания договора купли-продажи имущества;</w:t>
      </w:r>
    </w:p>
    <w:p w:rsidR="002B5EE3" w:rsidRDefault="002B5EE3" w:rsidP="002B5EE3">
      <w:pPr>
        <w:jc w:val="both"/>
      </w:pPr>
      <w:r>
        <w:t>- неоплаты победителем торгов цены имущества в установленный договором купли-продажи срок.</w:t>
      </w:r>
    </w:p>
    <w:p w:rsidR="002B5EE3" w:rsidRDefault="002B5EE3" w:rsidP="002B5EE3">
      <w:pPr>
        <w:jc w:val="both"/>
      </w:pPr>
      <w:r>
        <w:t>6.Настоящее соглашение составлено в двух экземплярах, имеющих одинаковую юридическую силу, один экземпляр находится у Организатора торгов, один у Претендента.</w:t>
      </w:r>
    </w:p>
    <w:p w:rsidR="002B5EE3" w:rsidRDefault="002B5EE3" w:rsidP="002B5EE3">
      <w:pPr>
        <w:jc w:val="both"/>
      </w:pPr>
      <w:r>
        <w:t>7. Адреса и реквизиты сторон:</w:t>
      </w:r>
    </w:p>
    <w:p w:rsidR="002B5EE3" w:rsidRDefault="002B5EE3" w:rsidP="002B5EE3"/>
    <w:p w:rsidR="002B5EE3" w:rsidRDefault="002B5EE3" w:rsidP="002B5EE3">
      <w:r>
        <w:t>«Организатор торгов»                                                         «Претендент»</w:t>
      </w:r>
    </w:p>
    <w:p w:rsidR="002B5EE3" w:rsidRDefault="002B5EE3" w:rsidP="002B5EE3">
      <w:pPr>
        <w:tabs>
          <w:tab w:val="num" w:pos="0"/>
        </w:tabs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ООО «Компания ВИКО» Конкурсное производство                        ХХХ  </w:t>
      </w:r>
      <w:r>
        <w:rPr>
          <w:color w:val="FF0000"/>
          <w:sz w:val="20"/>
          <w:szCs w:val="20"/>
        </w:rPr>
        <w:t xml:space="preserve"> «_________________»</w:t>
      </w:r>
    </w:p>
    <w:p w:rsidR="002B5EE3" w:rsidRDefault="002B5EE3" w:rsidP="002B5EE3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ИНН/КПП 5190118053/519001001                                                      </w:t>
      </w:r>
      <w:r>
        <w:rPr>
          <w:color w:val="FF0000"/>
          <w:sz w:val="20"/>
          <w:szCs w:val="20"/>
        </w:rPr>
        <w:t>ИНН/КПП /</w:t>
      </w:r>
    </w:p>
    <w:p w:rsidR="002B5EE3" w:rsidRDefault="002B5EE3" w:rsidP="002B5EE3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Расчетный счет № 40702810733000000123                                        Расчетный счет № </w:t>
      </w:r>
    </w:p>
    <w:p w:rsidR="002B5EE3" w:rsidRDefault="002B5EE3" w:rsidP="002B5EE3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в Мурманский РФ ОАО «</w:t>
      </w:r>
      <w:proofErr w:type="spellStart"/>
      <w:r>
        <w:rPr>
          <w:sz w:val="20"/>
          <w:szCs w:val="20"/>
        </w:rPr>
        <w:t>Россельхозбанк</w:t>
      </w:r>
      <w:proofErr w:type="spellEnd"/>
      <w:r>
        <w:rPr>
          <w:sz w:val="20"/>
          <w:szCs w:val="20"/>
        </w:rPr>
        <w:t xml:space="preserve">» г. Мурманск                 </w:t>
      </w:r>
      <w:r>
        <w:rPr>
          <w:color w:val="FF0000"/>
          <w:sz w:val="20"/>
          <w:szCs w:val="20"/>
        </w:rPr>
        <w:t>в ОАО «ХХХХ» г. Мурманск</w:t>
      </w:r>
    </w:p>
    <w:p w:rsidR="002B5EE3" w:rsidRDefault="002B5EE3" w:rsidP="002B5EE3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Корр. счет № 30101810000000000782</w:t>
      </w:r>
      <w:proofErr w:type="gramStart"/>
      <w:r>
        <w:rPr>
          <w:sz w:val="20"/>
          <w:szCs w:val="20"/>
        </w:rPr>
        <w:t xml:space="preserve">                                                </w:t>
      </w:r>
      <w:r>
        <w:rPr>
          <w:color w:val="FF0000"/>
          <w:sz w:val="20"/>
          <w:szCs w:val="20"/>
        </w:rPr>
        <w:t>К</w:t>
      </w:r>
      <w:proofErr w:type="gramEnd"/>
      <w:r>
        <w:rPr>
          <w:color w:val="FF0000"/>
          <w:sz w:val="20"/>
          <w:szCs w:val="20"/>
        </w:rPr>
        <w:t>орр. счет</w:t>
      </w:r>
      <w:r>
        <w:rPr>
          <w:sz w:val="20"/>
          <w:szCs w:val="20"/>
        </w:rPr>
        <w:t xml:space="preserve"> </w:t>
      </w:r>
    </w:p>
    <w:p w:rsidR="002B5EE3" w:rsidRDefault="002B5EE3" w:rsidP="002B5EE3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БИК 044705782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БИК  </w:t>
      </w:r>
    </w:p>
    <w:p w:rsidR="002B5EE3" w:rsidRDefault="002B5EE3" w:rsidP="002B5EE3">
      <w:pPr>
        <w:rPr>
          <w:sz w:val="20"/>
          <w:szCs w:val="20"/>
        </w:rPr>
      </w:pPr>
    </w:p>
    <w:p w:rsidR="002B5EE3" w:rsidRDefault="002B5EE3" w:rsidP="002B5EE3">
      <w:pPr>
        <w:rPr>
          <w:sz w:val="20"/>
          <w:szCs w:val="20"/>
        </w:rPr>
      </w:pPr>
      <w:r>
        <w:rPr>
          <w:sz w:val="20"/>
          <w:szCs w:val="20"/>
        </w:rPr>
        <w:t xml:space="preserve">Конкурсный управляющий                                                                  </w:t>
      </w:r>
      <w:r>
        <w:rPr>
          <w:color w:val="FF0000"/>
          <w:sz w:val="20"/>
          <w:szCs w:val="20"/>
        </w:rPr>
        <w:t>Генеральный директор</w:t>
      </w:r>
    </w:p>
    <w:p w:rsidR="002B5EE3" w:rsidRDefault="002B5EE3" w:rsidP="002B5EE3">
      <w:pPr>
        <w:rPr>
          <w:sz w:val="20"/>
          <w:szCs w:val="20"/>
        </w:rPr>
      </w:pPr>
      <w:r>
        <w:rPr>
          <w:sz w:val="20"/>
          <w:szCs w:val="20"/>
        </w:rPr>
        <w:t xml:space="preserve">ООО «Компания ВИКО»                                                                     </w:t>
      </w:r>
      <w:r>
        <w:rPr>
          <w:color w:val="FF0000"/>
          <w:sz w:val="20"/>
          <w:szCs w:val="20"/>
        </w:rPr>
        <w:t>ХХХ «ХХХХХХХХХХ»</w:t>
      </w:r>
    </w:p>
    <w:p w:rsidR="002B5EE3" w:rsidRDefault="002B5EE3" w:rsidP="002B5EE3">
      <w:r>
        <w:rPr>
          <w:sz w:val="20"/>
          <w:szCs w:val="20"/>
        </w:rPr>
        <w:t xml:space="preserve">П. П. Волков ______________                                                             </w:t>
      </w:r>
      <w:r>
        <w:rPr>
          <w:color w:val="FF0000"/>
          <w:sz w:val="20"/>
          <w:szCs w:val="20"/>
        </w:rPr>
        <w:t>А. В. ХХХХХХХХХ</w:t>
      </w:r>
      <w:r>
        <w:rPr>
          <w:sz w:val="20"/>
          <w:szCs w:val="20"/>
        </w:rPr>
        <w:t>________________</w:t>
      </w:r>
    </w:p>
    <w:p w:rsidR="00CF44A5" w:rsidRDefault="00CF44A5"/>
    <w:sectPr w:rsidR="00CF44A5" w:rsidSect="00C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EE3"/>
    <w:rsid w:val="000A1379"/>
    <w:rsid w:val="002B5EE3"/>
    <w:rsid w:val="00CF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E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8dU6hxHsFx8aUITl7uedPyCVPIv2MhwwYL7waXsW+uU=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25uVLOhJ6rFZulKvnOGcbw9udv3Q7OTqHaLoz1T3Zn/zx7ngJyPSJVy0lkr7X6uYno5dnuUu
    3yg5rIBHYoKGIw==
  </SignatureValue>
  <KeyInfo>
    <KeyValue>
      <RSAKeyValue>
        <Modulus>
            ou6o/O279Wx1jutebgVkxoNW0PQ9p81XBq9Hr6ORdH7KYfEppdUfQdyYwGtSS84OAR4CAgOF
            KgcGACQCAgOFKg==
          </Modulus>
        <Exponent>BwYSMA==</Exponent>
      </RSAKeyValue>
    </KeyValue>
    <X509Data>
      <X509Certificate>
          MIIEoDCCBE2gAwIBAgIKdWBd9QAAAAATJDAKBgYqhQMCAgMFADCBnTEeMBwGCSqGSIb3DQEJ
          ARYPY2FAc2tia29udHVyLnJ1MQswCQYDVQQGEwJSVTEhMB8GA1UEBwwY0JXQutCw0YLQtdGA
          0LjQvdCx0YPRgNCzMS4wLAYDVQQKDCXQl9CQ0J4gwqvQn9CkIMKr0KHQmtCRINCa0L7QvdGC
          0YPRgMK7MRswGQYDVQQDExJVQyBTS0IgS29udHVyIChUMSkwHhcNMTAxMTAyMTAzMjAwWhcN
          MTExMTAyMTA0MTAwWjCCATwxHTAbBgkqhkiG9w0BCQEWDnBhcGxhbkBtYWlsLnJ1MQswCQYD
          VQQGEwJSVTEsMCoGA1UECAwj0JzRg9GA0LzQsNC90YHQutCw0Y8g0L7QsdC70LDRgdGC0Ywx
          GTAXBgNVBAcMENCc0YPRgNC80LDQvdGB0LoxKTAnBgNVBAoMINCe0J7QniDQmtC+0LzQv9Cw
          0L3QuNGPINCS0JjQmtCeMTEwLwYDVQQDDCjQktC+0LvQutC+0LIg0J/QsNCy0LXQuyDQn9C1
          0YLRgNC+0LLQuNGHMTQwMgYDVQQMDCvQutC+0L3QutGD0YDRgdC90YvQuSDRg9C/0YDQsNCy
          0LvRj9GO0YnQuNC5MTEwLwYDVQQEDCjQktC+0LvQutC+0LIg0J/QsNCy0LXQuyDQn9C10YLR
          gNC+0LLQuNGHMGMwHAYGKoUDAgITMBIGByqFAwICJAAGByqFAwICHgEDQwAEQA7OS1JrwJjc
          QR/VpSnxYcp+dJGjr0evBlfNpz300FaDxmQFbl7rjnVs9bvt/KjuojbK6vF/j+cqSbNk7uv8
          d+KjggHHMIIBwzAOBgNVHQ8BAf8EBAMCBPAwSgYDVR0lBEMwQQYIKwYBBQUHAwIGCCsGAQUF
          BwMEBgcqhQMCAiIGBgcqhQMDBwMKBgcqhQMDBwMNBgcqhQMDBwQBBgcqhQMDBwU8MBkGA1Ud
          EQQSMBCBDnBhcGxhbkBtYWlsLnJ1MB0GA1UdDgQWBBTKEnxY3e21PAdjrCk6dlH8YnJR6TAf
          BgNVHSMEGDAWgBShYUMrrQJU255iTdahPlYE1IcBdjBuBgNVHR8EZzBlMGOgYaBfhi1odHRw
          Oi8vY2Euc2tia29udHVyLnJ1L2NkcC9rb250dXItdDEtMjAxMC5jcmyGLmh0dHA6Ly9jZHAu
          c2tia29udHVyLnJ1L2NkcC9rb250dXItdDEtMjAxMC5jcmwwgZkGCCsGAQUFBwEBBIGMMIGJ
          MEIGCCsGAQUFBzAChjZodHRwOi8vY2Euc2tia29udHVyLnJ1L2NlcnRpZmljYXRlcy9rb250
          dXItdDEtMjAxMC5jcnQwQwYIKwYBBQUHMAKGN2h0dHA6Ly9jZHAuc2tia29udHVyLnJ1L2Nl
          cnRpZmljYXRlcy9rb250dXItdDEtMjAxMC5jcnQwCgYGKoUDAgIDBQADQQDL12iSjtMvv5yG
          k70m0Eqn/Zc3/IItGPmNECVminODYEQbI0bAmwVJeyaBXIJ0jgmu/0wb0fsLWWot0d48y/nV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pLM2qtJ0GIe3yNLiXGRX5F29yAM=</DigestValue>
      </Reference>
      <Reference URI="/word/fontTable.xml?ContentType=application/vnd.openxmlformats-officedocument.wordprocessingml.fontTable+xml">
        <DigestMethod Algorithm="http://www.w3.org/2000/09/xmldsig#sha1"/>
        <DigestValue>hKMA6SaZBodBLSk+a0+mhee1Lx8=</DigestValue>
      </Reference>
      <Reference URI="/word/settings.xml?ContentType=application/vnd.openxmlformats-officedocument.wordprocessingml.settings+xml">
        <DigestMethod Algorithm="http://www.w3.org/2000/09/xmldsig#sha1"/>
        <DigestValue>+04LawucTda047yWzthJw8QfKaA=</DigestValue>
      </Reference>
      <Reference URI="/word/styles.xml?ContentType=application/vnd.openxmlformats-officedocument.wordprocessingml.styles+xml">
        <DigestMethod Algorithm="http://www.w3.org/2000/09/xmldsig#sha1"/>
        <DigestValue>sBXpxefMOg5tsxLgLu/7Mjdf4dQ=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/SjFgPbzMIRvmm9yw+t6QRTJRIw=</DigestValue>
      </Reference>
    </Manifest>
    <SignatureProperties>
      <SignatureProperty Id="idSignatureTime" Target="#idPackageSignature">
        <mdssi:SignatureTime>
          <mdssi:Format>YYYY-MM-DDThh:mm:ssTZD</mdssi:Format>
          <mdssi:Value>2011-04-07T11:27:09Z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4207</Characters>
  <Application>Microsoft Office Word</Application>
  <DocSecurity>0</DocSecurity>
  <Lines>35</Lines>
  <Paragraphs>9</Paragraphs>
  <ScaleCrop>false</ScaleCrop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2011-04-07T11:19:00Z</dcterms:created>
  <dcterms:modified xsi:type="dcterms:W3CDTF">2011-04-07T11:21:00Z</dcterms:modified>
</cp:coreProperties>
</file>