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D7" w:rsidRDefault="00187770">
      <w:pPr>
        <w:pStyle w:val="Standard"/>
      </w:pPr>
      <w:r>
        <w:rPr>
          <w:rFonts w:ascii="Times New Roman" w:hAnsi="Times New Roman" w:cs="Times New Roman"/>
        </w:rPr>
        <w:t xml:space="preserve">Организатор торгов ООО «АСАУ» (ИНН </w:t>
      </w:r>
      <w:r>
        <w:rPr>
          <w:rFonts w:ascii="Times New Roman" w:eastAsia="Calibri" w:hAnsi="Times New Roman" w:cs="Times New Roman"/>
        </w:rPr>
        <w:t xml:space="preserve">6325041554, 446001, Самарская обл., г. Сызрань, а/я 41, </w:t>
      </w:r>
      <w:hyperlink r:id="rId6" w:history="1">
        <w:r>
          <w:rPr>
            <w:rFonts w:ascii="Times New Roman" w:eastAsia="Calibri" w:hAnsi="Times New Roman" w:cs="Times New Roman"/>
            <w:lang w:val="en-US"/>
          </w:rPr>
          <w:t>oooasau</w:t>
        </w:r>
      </w:hyperlink>
      <w:hyperlink r:id="rId7" w:history="1">
        <w:r>
          <w:rPr>
            <w:rFonts w:ascii="Times New Roman" w:eastAsia="Calibri" w:hAnsi="Times New Roman" w:cs="Times New Roman"/>
          </w:rPr>
          <w:t>@</w:t>
        </w:r>
      </w:hyperlink>
      <w:hyperlink r:id="rId8" w:history="1">
        <w:r>
          <w:rPr>
            <w:rFonts w:ascii="Times New Roman" w:eastAsia="Calibri" w:hAnsi="Times New Roman" w:cs="Times New Roman"/>
            <w:lang w:val="en-US"/>
          </w:rPr>
          <w:t>mail</w:t>
        </w:r>
      </w:hyperlink>
      <w:hyperlink r:id="rId9" w:history="1">
        <w:r>
          <w:rPr>
            <w:rFonts w:ascii="Times New Roman" w:eastAsia="Calibri" w:hAnsi="Times New Roman" w:cs="Times New Roman"/>
          </w:rPr>
          <w:t>.</w:t>
        </w:r>
      </w:hyperlink>
      <w:hyperlink r:id="rId10" w:history="1">
        <w:r>
          <w:rPr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</w:rPr>
        <w:t>, тел. 8(8464) 334046</w:t>
      </w:r>
      <w:r>
        <w:rPr>
          <w:rFonts w:ascii="Times New Roman" w:hAnsi="Times New Roman" w:cs="Times New Roman"/>
        </w:rPr>
        <w:t xml:space="preserve">) сообщает о проведении  аукциона </w:t>
      </w:r>
      <w:r>
        <w:rPr>
          <w:rFonts w:ascii="Times New Roman" w:hAnsi="Times New Roman" w:cs="Times New Roman"/>
          <w:color w:val="000000"/>
          <w:sz w:val="24"/>
        </w:rPr>
        <w:t>открытого по составу участников и форме подачи  предложений о цене по продаж</w:t>
      </w:r>
      <w:r>
        <w:rPr>
          <w:rFonts w:ascii="Times New Roman" w:hAnsi="Times New Roman" w:cs="Times New Roman"/>
          <w:color w:val="000000"/>
          <w:sz w:val="24"/>
        </w:rPr>
        <w:t>е имущества</w:t>
      </w:r>
      <w:r>
        <w:rPr>
          <w:rFonts w:ascii="Times New Roman" w:hAnsi="Times New Roman" w:cs="Times New Roman"/>
        </w:rPr>
        <w:t xml:space="preserve"> , принадлежащего ООО МЖК «Астра», г. Самара, Заводское шоссе, д.29, ИНН 6319028227, ОГРН 1026301702811. Решением Арбитражного суда Самарской области по делу № А55-15662/2009 от 12 апреля 2010 года конкурсным управляющим утвержден Телешинин Андр</w:t>
      </w:r>
      <w:r>
        <w:rPr>
          <w:rFonts w:ascii="Times New Roman" w:hAnsi="Times New Roman" w:cs="Times New Roman"/>
        </w:rPr>
        <w:t>ей Игоревич, член НП  «СОАУ Альянс»   На аукцион выставляется:</w:t>
      </w:r>
    </w:p>
    <w:p w:rsidR="005039D7" w:rsidRDefault="00187770">
      <w:pPr>
        <w:pStyle w:val="Standard"/>
      </w:pPr>
      <w:r>
        <w:rPr>
          <w:rFonts w:ascii="Times New Roman" w:hAnsi="Times New Roman" w:cs="Times New Roman"/>
          <w:b/>
        </w:rPr>
        <w:t>Лот № 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color w:val="000000"/>
        </w:rPr>
        <w:t xml:space="preserve">Земельный участок, категория земель: земли населенных пунктов, разрешенное использование: под строительство многосекционного жилого дома переменной этажности со встроенными помещениями </w:t>
      </w:r>
      <w:r>
        <w:rPr>
          <w:rFonts w:ascii="Times New Roman" w:hAnsi="Times New Roman" w:cs="Times New Roman"/>
          <w:color w:val="000000"/>
        </w:rPr>
        <w:t xml:space="preserve">и трансформаторной подстанции, </w:t>
      </w:r>
      <w:r>
        <w:rPr>
          <w:rFonts w:ascii="Times New Roman" w:hAnsi="Times New Roman" w:cs="Times New Roman"/>
          <w:color w:val="000000"/>
          <w:lang w:val="en-US"/>
        </w:rPr>
        <w:t>S</w:t>
      </w:r>
      <w:r>
        <w:rPr>
          <w:rFonts w:ascii="Times New Roman" w:hAnsi="Times New Roman" w:cs="Times New Roman"/>
          <w:color w:val="000000"/>
        </w:rPr>
        <w:t xml:space="preserve"> общ. 222 кв. м, адрес объекта: Самарская область, г. Сызрань, ул. Кирова. Кадастровый номер 63:08:0101033:79.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Начальная цена 507 000 рублей</w:t>
      </w:r>
    </w:p>
    <w:p w:rsidR="005039D7" w:rsidRDefault="00187770">
      <w:pPr>
        <w:pStyle w:val="Standard"/>
      </w:pPr>
      <w:r>
        <w:rPr>
          <w:rFonts w:ascii="Times New Roman" w:hAnsi="Times New Roman" w:cs="Times New Roman"/>
        </w:rPr>
        <w:t xml:space="preserve"> Аукцион назначен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</w:rPr>
        <w:t xml:space="preserve">10.06.2011 </w:t>
      </w: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 в </w:t>
      </w:r>
      <w:r>
        <w:rPr>
          <w:rFonts w:ascii="Times New Roman" w:hAnsi="Times New Roman" w:cs="Times New Roman"/>
          <w:color w:val="000000"/>
        </w:rPr>
        <w:t>10-00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 Подведение результатов состоится в д</w:t>
      </w:r>
      <w:r>
        <w:rPr>
          <w:rFonts w:ascii="Times New Roman" w:hAnsi="Times New Roman" w:cs="Times New Roman"/>
        </w:rPr>
        <w:t xml:space="preserve">ень проведения торгов по окончанию аукциона на сайте  </w:t>
      </w:r>
      <w:r>
        <w:rPr>
          <w:rFonts w:ascii="Times New Roman" w:hAnsi="Times New Roman" w:cs="Times New Roman"/>
          <w:lang w:val="en-US"/>
        </w:rPr>
        <w:t>lot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online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. Заявки на участие в торгах принимаются в электронном виде на сайте </w:t>
      </w:r>
      <w:r>
        <w:rPr>
          <w:rFonts w:ascii="Times New Roman" w:hAnsi="Times New Roman" w:cs="Times New Roman"/>
          <w:lang w:val="en-US"/>
        </w:rPr>
        <w:t>lot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online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с 25.04.2011г. по 03.06.2011г</w:t>
      </w:r>
      <w:r>
        <w:rPr>
          <w:rFonts w:ascii="Times New Roman" w:hAnsi="Times New Roman" w:cs="Times New Roman"/>
        </w:rPr>
        <w:t xml:space="preserve">  с 9-00 до 12-00.  </w:t>
      </w:r>
    </w:p>
    <w:p w:rsidR="005039D7" w:rsidRDefault="00187770">
      <w:pPr>
        <w:pStyle w:val="Standard"/>
      </w:pPr>
      <w:r>
        <w:rPr>
          <w:rFonts w:ascii="Times New Roman" w:hAnsi="Times New Roman" w:cs="Times New Roman"/>
        </w:rPr>
        <w:t>Для участия в торгах претенденты подают заявку, которая должна содержать: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 </w:t>
      </w:r>
      <w:bookmarkStart w:id="0" w:name="l244"/>
      <w:bookmarkEnd w:id="0"/>
      <w:r>
        <w:rPr>
          <w:rFonts w:ascii="Times New Roman" w:hAnsi="Times New Roman" w:cs="Times New Roman"/>
        </w:rPr>
        <w:t xml:space="preserve">а) обязательство участника открытых торгов соблюдать требования, указанные в сообщении о проведении открытых торгов;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 б) де</w:t>
      </w:r>
      <w:r>
        <w:rPr>
          <w:rFonts w:ascii="Times New Roman" w:hAnsi="Times New Roman" w:cs="Times New Roman"/>
        </w:rPr>
        <w:t>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</w:t>
      </w:r>
      <w:r>
        <w:rPr>
          <w:rFonts w:ascii="Times New Roman" w:hAnsi="Times New Roman" w:cs="Times New Roman"/>
        </w:rPr>
        <w:t xml:space="preserve">вки на участие в торгах выписку из единого государственного реестра индивидуальных </w:t>
      </w:r>
      <w:bookmarkStart w:id="1" w:name="l245"/>
      <w:bookmarkEnd w:id="1"/>
      <w:r>
        <w:rPr>
          <w:rFonts w:ascii="Times New Roman" w:hAnsi="Times New Roman" w:cs="Times New Roman"/>
        </w:rPr>
        <w:t>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</w:t>
      </w:r>
      <w:r>
        <w:rPr>
          <w:rFonts w:ascii="Times New Roman" w:hAnsi="Times New Roman" w:cs="Times New Roman"/>
        </w:rPr>
        <w:t xml:space="preserve">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bookmarkStart w:id="2" w:name="l327"/>
      <w:bookmarkEnd w:id="2"/>
      <w:r>
        <w:rPr>
          <w:rFonts w:ascii="Times New Roman" w:hAnsi="Times New Roman" w:cs="Times New Roman"/>
        </w:rPr>
        <w:t>лица в качестве индивидуального предпринимателя в соответствии с законодательство</w:t>
      </w:r>
      <w:r>
        <w:rPr>
          <w:rFonts w:ascii="Times New Roman" w:hAnsi="Times New Roman" w:cs="Times New Roman"/>
        </w:rPr>
        <w:t xml:space="preserve">м соответствующего государства (для иностранного лица), копию решения об одобрении или о </w:t>
      </w:r>
      <w:bookmarkStart w:id="3" w:name="l246"/>
      <w:bookmarkEnd w:id="3"/>
      <w:r>
        <w:rPr>
          <w:rFonts w:ascii="Times New Roman" w:hAnsi="Times New Roman" w:cs="Times New Roman"/>
        </w:rPr>
        <w:t>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</w:t>
      </w:r>
      <w:r>
        <w:rPr>
          <w:rFonts w:ascii="Times New Roman" w:hAnsi="Times New Roman" w:cs="Times New Roman"/>
        </w:rPr>
        <w:t xml:space="preserve">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 </w:t>
      </w:r>
      <w:bookmarkStart w:id="4" w:name="l328"/>
      <w:bookmarkEnd w:id="4"/>
      <w:r>
        <w:rPr>
          <w:rFonts w:ascii="Times New Roman" w:hAnsi="Times New Roman" w:cs="Times New Roman"/>
        </w:rPr>
        <w:t>в) фирменное наименование (наименование), сведения об</w:t>
      </w:r>
      <w:r>
        <w:rPr>
          <w:rFonts w:ascii="Times New Roman" w:hAnsi="Times New Roman" w:cs="Times New Roman"/>
        </w:rPr>
        <w:t xml:space="preserve"> организационно-правовой форме, о месте нахождения, почтовый адрес (для юридического лица), фамилию, имя, отчество, </w:t>
      </w:r>
      <w:bookmarkStart w:id="5" w:name="l247"/>
      <w:bookmarkEnd w:id="5"/>
      <w:r>
        <w:rPr>
          <w:rFonts w:ascii="Times New Roman" w:hAnsi="Times New Roman" w:cs="Times New Roman"/>
        </w:rPr>
        <w:t>паспортные данные, сведения о месте жительства (для физического лица), номер контактного телефона, адрес электронной почты, идентификационны</w:t>
      </w:r>
      <w:r>
        <w:rPr>
          <w:rFonts w:ascii="Times New Roman" w:hAnsi="Times New Roman" w:cs="Times New Roman"/>
        </w:rPr>
        <w:t xml:space="preserve">й номер налогоплательщика;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    г) копии документов, подтверждающих полномочия руководителя (для юридических лиц);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    д) сведения о наличии или об отсутствии заинтересованности заявителя по отношению к должнику, кредиторам, арбитражному управляющему и о </w:t>
      </w:r>
      <w:r>
        <w:rPr>
          <w:rFonts w:ascii="Times New Roman" w:hAnsi="Times New Roman" w:cs="Times New Roman"/>
        </w:rPr>
        <w:t xml:space="preserve">характере этой заинтересованности, </w:t>
      </w:r>
      <w:bookmarkStart w:id="6" w:name="l329"/>
      <w:bookmarkEnd w:id="6"/>
      <w:r>
        <w:rPr>
          <w:rFonts w:ascii="Times New Roman" w:hAnsi="Times New Roman" w:cs="Times New Roman"/>
        </w:rPr>
        <w:t xml:space="preserve">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   </w:t>
      </w:r>
      <w:bookmarkStart w:id="7" w:name="l248"/>
      <w:bookmarkEnd w:id="7"/>
      <w:r>
        <w:rPr>
          <w:rFonts w:ascii="Times New Roman" w:hAnsi="Times New Roman" w:cs="Times New Roman"/>
        </w:rPr>
        <w:t>е) предложение о цене имущества (предприятия) должника в случае проведения торгов в форме конкурса.</w:t>
      </w:r>
    </w:p>
    <w:p w:rsidR="005039D7" w:rsidRDefault="00187770">
      <w:pPr>
        <w:pStyle w:val="Standard"/>
      </w:pPr>
      <w:r>
        <w:rPr>
          <w:rFonts w:ascii="Times New Roman" w:hAnsi="Times New Roman" w:cs="Times New Roman"/>
        </w:rPr>
        <w:t>Шаг аукциона  5% от нач. цены лота. Задаток 10% от нач. цены лота вносится по реквизитам</w:t>
      </w:r>
      <w:r>
        <w:rPr>
          <w:rFonts w:ascii="Times New Roman" w:eastAsia="Calibri" w:hAnsi="Times New Roman" w:cs="Times New Roman"/>
        </w:rPr>
        <w:t>: получатель ООО «Ассоциация специалистов антикризисного управлен</w:t>
      </w:r>
      <w:r>
        <w:rPr>
          <w:rFonts w:ascii="Times New Roman" w:eastAsia="Calibri" w:hAnsi="Times New Roman" w:cs="Times New Roman"/>
        </w:rPr>
        <w:t xml:space="preserve">ия». ИНН 6325041554 КПП </w:t>
      </w:r>
      <w:r>
        <w:rPr>
          <w:rFonts w:ascii="Times New Roman" w:eastAsia="Calibri" w:hAnsi="Times New Roman" w:cs="Times New Roman"/>
        </w:rPr>
        <w:lastRenderedPageBreak/>
        <w:t>632501001 р/сч 40702810500000001400 в ЗАО АКБ «Земский банк» г.Сызрань БИК 043606811 к/сч 30101810800000000811. Победителем торгов признается участник, предложивший наибольшую цену за лот. Договор купли-продажи направляется победите</w:t>
      </w:r>
      <w:r>
        <w:rPr>
          <w:rFonts w:ascii="Times New Roman" w:eastAsia="Calibri" w:hAnsi="Times New Roman" w:cs="Times New Roman"/>
        </w:rPr>
        <w:t>лю для заключения в течении 5 дней с даты составления протокола об итогах аукциона.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Оплата по договору в течении 30 дней с момента подписания, путем перечисления денежных средств на р/сч продавца: получатель: ООО МЖК "Астра", ИНН 6319028227, КПП 631901001,</w:t>
      </w:r>
      <w:r>
        <w:rPr>
          <w:rFonts w:ascii="Times New Roman" w:eastAsia="Calibri" w:hAnsi="Times New Roman" w:cs="Times New Roman"/>
          <w:color w:val="000000"/>
        </w:rPr>
        <w:t xml:space="preserve"> р/с №40702810400000001827, открытый в  ЗАО АКБ Земский банк г.Сызрань, БИК 043606811, к/сч 30101810800000000811. </w:t>
      </w:r>
      <w:r>
        <w:rPr>
          <w:rFonts w:ascii="Times New Roman" w:eastAsia="Calibri" w:hAnsi="Times New Roman" w:cs="Times New Roman"/>
        </w:rPr>
        <w:t xml:space="preserve">. Сведения о продаже имущества указаны также в газете в газете «Коммерсантъ» от  23.04.11 г. и в местном печатном органе «Из рук в руки» ( г. </w:t>
      </w:r>
      <w:r>
        <w:rPr>
          <w:rFonts w:ascii="Times New Roman" w:eastAsia="Calibri" w:hAnsi="Times New Roman" w:cs="Times New Roman"/>
        </w:rPr>
        <w:t>Самара) от 22.04.11 г.</w:t>
      </w:r>
    </w:p>
    <w:p w:rsidR="005039D7" w:rsidRDefault="005039D7">
      <w:pPr>
        <w:pStyle w:val="Standard"/>
      </w:pPr>
    </w:p>
    <w:p w:rsidR="005039D7" w:rsidRDefault="005039D7">
      <w:pPr>
        <w:pStyle w:val="Standard"/>
      </w:pPr>
    </w:p>
    <w:p w:rsidR="005039D7" w:rsidRDefault="005039D7">
      <w:pPr>
        <w:pStyle w:val="Standard"/>
      </w:pPr>
    </w:p>
    <w:sectPr w:rsidR="005039D7" w:rsidSect="005039D7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9D7" w:rsidRDefault="005039D7" w:rsidP="005039D7">
      <w:pPr>
        <w:spacing w:after="0" w:line="240" w:lineRule="auto"/>
      </w:pPr>
      <w:r>
        <w:separator/>
      </w:r>
    </w:p>
  </w:endnote>
  <w:endnote w:type="continuationSeparator" w:id="0">
    <w:p w:rsidR="005039D7" w:rsidRDefault="005039D7" w:rsidP="0050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9D7" w:rsidRDefault="00187770" w:rsidP="005039D7">
      <w:pPr>
        <w:spacing w:after="0" w:line="240" w:lineRule="auto"/>
      </w:pPr>
      <w:r w:rsidRPr="005039D7">
        <w:rPr>
          <w:color w:val="000000"/>
        </w:rPr>
        <w:separator/>
      </w:r>
    </w:p>
  </w:footnote>
  <w:footnote w:type="continuationSeparator" w:id="0">
    <w:p w:rsidR="005039D7" w:rsidRDefault="005039D7" w:rsidP="00503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39D7"/>
    <w:rsid w:val="00187770"/>
    <w:rsid w:val="0050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39D7"/>
    <w:pPr>
      <w:widowControl/>
    </w:pPr>
  </w:style>
  <w:style w:type="paragraph" w:styleId="a3">
    <w:name w:val="Title"/>
    <w:basedOn w:val="Standard"/>
    <w:next w:val="Textbody"/>
    <w:rsid w:val="005039D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039D7"/>
    <w:pPr>
      <w:spacing w:after="120"/>
    </w:pPr>
  </w:style>
  <w:style w:type="paragraph" w:styleId="a4">
    <w:name w:val="Subtitle"/>
    <w:basedOn w:val="a3"/>
    <w:next w:val="Textbody"/>
    <w:rsid w:val="005039D7"/>
    <w:pPr>
      <w:jc w:val="center"/>
    </w:pPr>
    <w:rPr>
      <w:i/>
      <w:iCs/>
    </w:rPr>
  </w:style>
  <w:style w:type="paragraph" w:styleId="a5">
    <w:name w:val="List"/>
    <w:basedOn w:val="Textbody"/>
    <w:rsid w:val="005039D7"/>
    <w:rPr>
      <w:rFonts w:ascii="Arial" w:hAnsi="Arial"/>
      <w:sz w:val="24"/>
    </w:rPr>
  </w:style>
  <w:style w:type="paragraph" w:customStyle="1" w:styleId="Caption">
    <w:name w:val="Caption"/>
    <w:basedOn w:val="Standard"/>
    <w:rsid w:val="005039D7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Index">
    <w:name w:val="Index"/>
    <w:basedOn w:val="Standard"/>
    <w:rsid w:val="005039D7"/>
    <w:pPr>
      <w:suppressLineNumbers/>
    </w:pPr>
    <w:rPr>
      <w:rFonts w:ascii="Arial" w:hAnsi="Arial"/>
      <w:sz w:val="24"/>
    </w:rPr>
  </w:style>
  <w:style w:type="character" w:customStyle="1" w:styleId="Internetlink">
    <w:name w:val="Internet link"/>
    <w:basedOn w:val="a0"/>
    <w:rsid w:val="00503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asau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ooasau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ooasau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oooasau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ooasa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xGme6aozGPSQGGvFEgjzJ00dSmC+KeVt9OboI0Zx6Sk=</DigestValue>
    </Reference>
    <Reference URI="#idOfficeObject" Type="http://www.w3.org/2000/09/xmldsig#Object">
      <DigestMethod Algorithm="urn:ietf:params:xml:ns:cpxmlsec:algorithms:gostr3411"/>
      <DigestValue>g7thdan0rIFmjCL0qfJ7VDR3Fo3iKEqcb4zvFcdjnYo=</DigestValue>
    </Reference>
  </SignedInfo>
  <SignatureValue>
    qvGqW0LxRN2yiFE5aNDTnLBK/oz8rDvoEcRMNL9P0nvFvWwMLiVrNn9EDWeEqWdSreba0CDn
    v2qwFWF4RIlJBg==
  </SignatureValue>
  <KeyInfo>
    <KeyValue>
      <RSAKeyValue>
        <Modulus>
            wAahr8l8ym3XwLS65Jjl8V8biSnU27sgvI0d/QuUEpL+3m5mBLlfkomA9wSE0QsvAR4CAgOF
            KgcGACQCAgOFKg==
          </Modulus>
        <Exponent>BwYSMA==</Exponent>
      </RSAKeyValue>
    </KeyValue>
    <X509Data>
      <X509Certificate>
          MIIEPzCCA+ygAwIBAgIKLofJFQAAAABoHzAKBgYqhQMCAgMFADCBkjEeMBwGCSqGSIb3DQEJ
          ARYPY29udGFjdEBla2V5LnJ1MQswCQYDVQQGEwJSVTEVMBMGA1UEBwwM0JzQvtGB0LrQstCw
          MTcwNQYDVQQKDC7Ql9CQ0J4g0KPQtNC+0YHRgtC+0LLQtdGA0Y/RjtGJ0LjQuSDRhtC10L3R
          gtGAMRMwEQYDVQQDEwpDQSBla2V5LnJ1MB4XDTEwMTAyMDEwNTQwMFoXDTExMTAyMDExMDMw
          MFowggFDMRgwFgYIKoUDA4EDAQETCjYzMjUwNDE1NTQxHjAcBgkqhkiG9w0BCQEWD29vb2Fz
          YXVAbWFpbC5ydTELMAkGA1UEBhMCUlUxGzAZBgNVBAgeEgQhBDAEPAQwBEAEQQQ6BDAETzEX
          MBUGA1UEBx4OBCEESwQ3BEAEMAQ9BEwxczBxBgNVBAoeagQeBB4EHgAgBBAEQQRBBD4ERgQ4
          BDAERgQ4BE8AIARBBD8ENQRGBDgEMAQ7BDgEQQRCBD4EMgAgBDAEPQRCBDgEOgRABDgENwQ4
          BEEEPQQ+BDMEPgAgBEMEPwRABDAEMgQ7BDUEPQQ4BE8xCjAIBgNVBAsTATAxNzA1BgNVBAMe
          LgQhBDAEOwQ8BDgEPQAgBBgEMwQ+BEAETAAgBBUEMgQzBDUEPQRMBDUEMgQ4BEcxCjAIBgNV
          BAwTATAwYzAcBgYqhQMCAhMwEgYHKoUDAgIkAAYHKoUDAgIeAQNDAARALwvRhAT3gImSX7kE
          Zm7e/pISlAv9HY28ILvb1CmJG1/x5ZjkurTA123KfMmvoQbA7hU0/i0MBSWOa9qe6bVSfqOC
          AWowggFmMA4GA1UdDwEB/wQEAwIE8DAcBgkqhkiG9w0BCQ8BAf8EDDAKMAgGBiqFAwICFTAm
          BgNVHSUEHzAdBggrBgEFBQcDAgYIKwYBBQUHAwQGByqFAwInAQEwXQYDVR0gBFYwVDAJBgcq
          hQMDCGQBMAoGCCqFAwMIZAECMAoGCCqFAwMIZAEEMAoGCCqFAwMIZAEFMAsGCSqFAwMCZEEN
          CzAKBggqhQMDCGQBDDAKBggqhQMDCGQBDTAdBgNVHQ4EFgQU4ar3JgNWs6ACJ5qP0AEHl0Kd
          1KowHwYDVR0jBBgwFoAU7kEVHN/g22YC2IzuODt0klJ2MOQwMQYDVR0fBCowKDAmoCSgIoYg
          aHR0cDovL2NhLmVrZXkucnUvY2RwL0NBZWtleS5jcmwwPAYIKwYBBQUHAQEEMDAuMCwGCCsG
          AQUFBzAChiBodHRwOi8vY2EuZWtleS5ydS9jZHAvQ0Fla2V5LmNlcjAKBgYqhQMCAgMFAANB
          AHDUF1J6k5GOj4LB/t7vgey2ynwJmuHEHueSCDZrC5Eqai8kyAGMjqgwOzY9+nYEW6w4VEOu
          kLn2uFFP4Mxlg2o=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JusnRD3H8xIdeMYYQYQbZT1ss/E=</DigestValue>
      </Reference>
      <Reference URI="/word/document.xml?ContentType=application/vnd.openxmlformats-officedocument.wordprocessingml.document.main+xml">
        <DigestMethod Algorithm="http://www.w3.org/2000/09/xmldsig#sha1"/>
        <DigestValue>ZG+9vnUOWkBGwMaZiVs4M6tKyeE=</DigestValue>
      </Reference>
      <Reference URI="/word/endnotes.xml?ContentType=application/vnd.openxmlformats-officedocument.wordprocessingml.endnotes+xml">
        <DigestMethod Algorithm="http://www.w3.org/2000/09/xmldsig#sha1"/>
        <DigestValue>HrnZ0pMXowpzzn8T+OglUROJOl8=</DigestValue>
      </Reference>
      <Reference URI="/word/fontTable.xml?ContentType=application/vnd.openxmlformats-officedocument.wordprocessingml.fontTable+xml">
        <DigestMethod Algorithm="http://www.w3.org/2000/09/xmldsig#sha1"/>
        <DigestValue>ndSN6SVTYFayodD+faXXypoDy5M=</DigestValue>
      </Reference>
      <Reference URI="/word/footnotes.xml?ContentType=application/vnd.openxmlformats-officedocument.wordprocessingml.footnotes+xml">
        <DigestMethod Algorithm="http://www.w3.org/2000/09/xmldsig#sha1"/>
        <DigestValue>a7BURQhO/aVokkmWTCDERVZEXKU=</DigestValue>
      </Reference>
      <Reference URI="/word/settings.xml?ContentType=application/vnd.openxmlformats-officedocument.wordprocessingml.settings+xml">
        <DigestMethod Algorithm="http://www.w3.org/2000/09/xmldsig#sha1"/>
        <DigestValue>haS2+7/y/pMQ5XyECoCvNPQxdu8=</DigestValue>
      </Reference>
      <Reference URI="/word/styles.xml?ContentType=application/vnd.openxmlformats-officedocument.wordprocessingml.styles+xml">
        <DigestMethod Algorithm="http://www.w3.org/2000/09/xmldsig#sha1"/>
        <DigestValue>YsBANCrburuR011cs+MBldJO5/Q=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2011-04-20T09:09:38Z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безопасность</SignatureComments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4005</Characters>
  <Application>Microsoft Office Word</Application>
  <DocSecurity>0</DocSecurity>
  <Lines>33</Lines>
  <Paragraphs>9</Paragraphs>
  <ScaleCrop>false</ScaleCrop>
  <Company>Microsoft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2011-04-20T09:09:00Z</dcterms:created>
  <dcterms:modified xsi:type="dcterms:W3CDTF">2011-04-20T09:09:00Z</dcterms:modified>
</cp:coreProperties>
</file>