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2C" w:rsidRPr="00356E5F" w:rsidRDefault="00352F2C" w:rsidP="00352F2C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352F2C" w:rsidRPr="00356E5F" w:rsidRDefault="00352F2C" w:rsidP="00352F2C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НЕДВИЖИМОГО ИМУЩЕСТВА № </w:t>
      </w:r>
    </w:p>
    <w:p w:rsidR="00352F2C" w:rsidRPr="00356E5F" w:rsidRDefault="00352F2C" w:rsidP="00352F2C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352F2C" w:rsidRPr="007407BF" w:rsidRDefault="00352F2C" w:rsidP="00352F2C">
      <w:pPr>
        <w:shd w:val="clear" w:color="auto" w:fill="FFFFFF"/>
        <w:tabs>
          <w:tab w:val="left" w:pos="4968"/>
        </w:tabs>
        <w:rPr>
          <w:iCs/>
          <w:color w:val="000000"/>
          <w:spacing w:val="-6"/>
          <w:sz w:val="24"/>
          <w:szCs w:val="24"/>
        </w:rPr>
      </w:pPr>
      <w:r w:rsidRPr="007407BF">
        <w:rPr>
          <w:iCs/>
          <w:color w:val="000000"/>
          <w:spacing w:val="-6"/>
          <w:sz w:val="24"/>
          <w:szCs w:val="24"/>
        </w:rPr>
        <w:t>г. Тюмень</w:t>
      </w:r>
      <w:r w:rsidRPr="007407BF">
        <w:rPr>
          <w:iCs/>
          <w:color w:val="000000"/>
          <w:sz w:val="24"/>
          <w:szCs w:val="24"/>
        </w:rPr>
        <w:tab/>
      </w:r>
      <w:r w:rsidRPr="007407BF">
        <w:rPr>
          <w:iCs/>
          <w:color w:val="000000"/>
          <w:sz w:val="24"/>
          <w:szCs w:val="24"/>
        </w:rPr>
        <w:tab/>
      </w:r>
      <w:r w:rsidRPr="007407BF">
        <w:rPr>
          <w:iCs/>
          <w:color w:val="000000"/>
          <w:sz w:val="24"/>
          <w:szCs w:val="24"/>
        </w:rPr>
        <w:tab/>
      </w:r>
      <w:r w:rsidRPr="007407BF">
        <w:rPr>
          <w:iCs/>
          <w:color w:val="000000"/>
          <w:sz w:val="24"/>
          <w:szCs w:val="24"/>
        </w:rPr>
        <w:tab/>
        <w:t xml:space="preserve">       </w:t>
      </w:r>
      <w:r>
        <w:rPr>
          <w:iCs/>
          <w:color w:val="000000"/>
          <w:sz w:val="24"/>
          <w:szCs w:val="24"/>
        </w:rPr>
        <w:t xml:space="preserve">      </w:t>
      </w:r>
      <w:r w:rsidRPr="007407BF">
        <w:rPr>
          <w:iCs/>
          <w:color w:val="000000"/>
          <w:sz w:val="24"/>
          <w:szCs w:val="24"/>
        </w:rPr>
        <w:t xml:space="preserve"> </w:t>
      </w:r>
      <w:r w:rsidRPr="007407BF">
        <w:rPr>
          <w:iCs/>
          <w:color w:val="000000"/>
          <w:spacing w:val="-6"/>
          <w:sz w:val="24"/>
          <w:szCs w:val="24"/>
        </w:rPr>
        <w:t>«__» _______ 2011 года</w:t>
      </w:r>
    </w:p>
    <w:p w:rsidR="00352F2C" w:rsidRPr="007407BF" w:rsidRDefault="00352F2C" w:rsidP="00352F2C">
      <w:pPr>
        <w:shd w:val="clear" w:color="auto" w:fill="FFFFFF"/>
        <w:tabs>
          <w:tab w:val="left" w:pos="4968"/>
        </w:tabs>
        <w:rPr>
          <w:sz w:val="24"/>
          <w:szCs w:val="24"/>
        </w:rPr>
      </w:pPr>
    </w:p>
    <w:p w:rsidR="00352F2C" w:rsidRPr="007407BF" w:rsidRDefault="00352F2C" w:rsidP="00352F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407BF">
        <w:rPr>
          <w:b/>
          <w:bCs/>
          <w:color w:val="000000"/>
          <w:spacing w:val="4"/>
          <w:sz w:val="24"/>
          <w:szCs w:val="24"/>
        </w:rPr>
        <w:t>Общество с ограниченной ответственностью «Зодчие</w:t>
      </w:r>
      <w:r w:rsidRPr="007407BF">
        <w:rPr>
          <w:b/>
          <w:bCs/>
          <w:color w:val="000000"/>
          <w:spacing w:val="-4"/>
          <w:sz w:val="24"/>
          <w:szCs w:val="24"/>
        </w:rPr>
        <w:t xml:space="preserve">», </w:t>
      </w:r>
      <w:r w:rsidRPr="007407BF">
        <w:rPr>
          <w:color w:val="000000"/>
          <w:spacing w:val="-4"/>
          <w:sz w:val="24"/>
          <w:szCs w:val="24"/>
        </w:rPr>
        <w:t xml:space="preserve">именуемое в дальнейшем </w:t>
      </w:r>
      <w:r w:rsidRPr="007407BF">
        <w:rPr>
          <w:bCs/>
          <w:color w:val="000000"/>
          <w:spacing w:val="-4"/>
          <w:sz w:val="24"/>
          <w:szCs w:val="24"/>
        </w:rPr>
        <w:t>«Продавец»,</w:t>
      </w:r>
      <w:r w:rsidRPr="007407BF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7407BF">
        <w:rPr>
          <w:color w:val="000000"/>
          <w:spacing w:val="-4"/>
          <w:sz w:val="24"/>
          <w:szCs w:val="24"/>
        </w:rPr>
        <w:t xml:space="preserve">в лице внешнего управляющего </w:t>
      </w:r>
      <w:r w:rsidRPr="007407BF">
        <w:rPr>
          <w:iCs/>
          <w:color w:val="000000"/>
          <w:spacing w:val="-4"/>
          <w:sz w:val="24"/>
          <w:szCs w:val="24"/>
        </w:rPr>
        <w:t>Баськова Евгения Степановича,</w:t>
      </w:r>
      <w:r w:rsidRPr="007407BF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7407BF">
        <w:rPr>
          <w:sz w:val="24"/>
          <w:szCs w:val="24"/>
        </w:rPr>
        <w:t xml:space="preserve">действующего на основании определения арбитражного суда Тюменской области </w:t>
      </w:r>
      <w:proofErr w:type="gramStart"/>
      <w:r w:rsidRPr="007407BF">
        <w:rPr>
          <w:sz w:val="24"/>
          <w:szCs w:val="24"/>
        </w:rPr>
        <w:t>от</w:t>
      </w:r>
      <w:proofErr w:type="gramEnd"/>
      <w:r w:rsidRPr="007407BF">
        <w:rPr>
          <w:sz w:val="24"/>
          <w:szCs w:val="24"/>
        </w:rPr>
        <w:t xml:space="preserve">  </w:t>
      </w:r>
      <w:proofErr w:type="gramStart"/>
      <w:r w:rsidRPr="007407BF">
        <w:rPr>
          <w:sz w:val="24"/>
          <w:szCs w:val="24"/>
        </w:rPr>
        <w:t>по</w:t>
      </w:r>
      <w:proofErr w:type="gramEnd"/>
      <w:r w:rsidRPr="007407BF">
        <w:rPr>
          <w:sz w:val="24"/>
          <w:szCs w:val="24"/>
        </w:rPr>
        <w:t xml:space="preserve"> делу №</w:t>
      </w:r>
      <w:r w:rsidRPr="007407BF">
        <w:rPr>
          <w:color w:val="000000"/>
          <w:spacing w:val="-5"/>
          <w:sz w:val="24"/>
          <w:szCs w:val="24"/>
        </w:rPr>
        <w:t xml:space="preserve">, с одной стороны, </w:t>
      </w:r>
    </w:p>
    <w:p w:rsidR="00352F2C" w:rsidRPr="007407BF" w:rsidRDefault="00352F2C" w:rsidP="00352F2C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5"/>
          <w:sz w:val="24"/>
          <w:szCs w:val="24"/>
        </w:rPr>
      </w:pPr>
      <w:r w:rsidRPr="007407BF">
        <w:rPr>
          <w:color w:val="000000"/>
          <w:spacing w:val="-5"/>
          <w:sz w:val="24"/>
          <w:szCs w:val="24"/>
        </w:rPr>
        <w:t xml:space="preserve">и </w:t>
      </w:r>
    </w:p>
    <w:p w:rsidR="00352F2C" w:rsidRPr="007407BF" w:rsidRDefault="00352F2C" w:rsidP="00352F2C">
      <w:pPr>
        <w:shd w:val="clear" w:color="auto" w:fill="FFFFFF"/>
        <w:spacing w:line="250" w:lineRule="exact"/>
        <w:ind w:right="45" w:firstLine="703"/>
        <w:jc w:val="both"/>
        <w:rPr>
          <w:sz w:val="24"/>
          <w:szCs w:val="24"/>
        </w:rPr>
      </w:pPr>
      <w:proofErr w:type="gramStart"/>
      <w:r w:rsidRPr="007407BF">
        <w:rPr>
          <w:b/>
          <w:color w:val="000000"/>
          <w:spacing w:val="-5"/>
          <w:sz w:val="24"/>
          <w:szCs w:val="24"/>
        </w:rPr>
        <w:t>________________________</w:t>
      </w:r>
      <w:r w:rsidRPr="007407BF">
        <w:rPr>
          <w:color w:val="000000"/>
          <w:spacing w:val="-5"/>
          <w:sz w:val="24"/>
          <w:szCs w:val="24"/>
        </w:rPr>
        <w:t xml:space="preserve">, в лице ---, действующего на основании ---, именуемое в дальнейшем </w:t>
      </w:r>
      <w:r w:rsidRPr="007407BF">
        <w:rPr>
          <w:bCs/>
          <w:color w:val="000000"/>
          <w:spacing w:val="-5"/>
          <w:sz w:val="24"/>
          <w:szCs w:val="24"/>
        </w:rPr>
        <w:t>«Покупатель»,</w:t>
      </w:r>
      <w:r w:rsidRPr="007407BF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7407BF">
        <w:rPr>
          <w:color w:val="000000"/>
          <w:spacing w:val="1"/>
          <w:sz w:val="24"/>
          <w:szCs w:val="24"/>
        </w:rPr>
        <w:t xml:space="preserve">с другой стороны, </w:t>
      </w:r>
      <w:r w:rsidRPr="007407BF">
        <w:rPr>
          <w:color w:val="000000"/>
          <w:spacing w:val="-4"/>
          <w:sz w:val="24"/>
          <w:szCs w:val="24"/>
        </w:rPr>
        <w:t>заключили настоящий договор о нижеследующем:</w:t>
      </w:r>
      <w:proofErr w:type="gramEnd"/>
    </w:p>
    <w:p w:rsidR="00352F2C" w:rsidRPr="007407BF" w:rsidRDefault="00352F2C" w:rsidP="00352F2C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4"/>
          <w:szCs w:val="24"/>
        </w:rPr>
      </w:pPr>
    </w:p>
    <w:p w:rsidR="00352F2C" w:rsidRPr="007407BF" w:rsidRDefault="00352F2C" w:rsidP="00352F2C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4"/>
          <w:szCs w:val="24"/>
        </w:rPr>
      </w:pPr>
      <w:r w:rsidRPr="007407BF">
        <w:rPr>
          <w:b/>
          <w:bCs/>
          <w:color w:val="000000"/>
          <w:spacing w:val="-6"/>
          <w:sz w:val="24"/>
          <w:szCs w:val="24"/>
        </w:rPr>
        <w:t>1. Предмет договора</w:t>
      </w:r>
    </w:p>
    <w:p w:rsidR="00352F2C" w:rsidRPr="007407BF" w:rsidRDefault="00352F2C" w:rsidP="00352F2C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sz w:val="24"/>
          <w:szCs w:val="24"/>
        </w:rPr>
      </w:pPr>
      <w:r w:rsidRPr="007407BF">
        <w:rPr>
          <w:color w:val="000000"/>
          <w:spacing w:val="-15"/>
          <w:sz w:val="24"/>
          <w:szCs w:val="24"/>
        </w:rPr>
        <w:t>1.1.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-4"/>
          <w:sz w:val="24"/>
          <w:szCs w:val="24"/>
        </w:rPr>
        <w:t>Продавец обязуется передать в собственность Покупателя</w:t>
      </w:r>
      <w:r w:rsidRPr="007407BF">
        <w:rPr>
          <w:color w:val="000000"/>
          <w:spacing w:val="-5"/>
          <w:sz w:val="24"/>
          <w:szCs w:val="24"/>
        </w:rPr>
        <w:t xml:space="preserve"> недвижимое имущество - </w:t>
      </w:r>
      <w:r>
        <w:rPr>
          <w:sz w:val="24"/>
          <w:szCs w:val="24"/>
        </w:rPr>
        <w:t>_____</w:t>
      </w:r>
      <w:r w:rsidRPr="007407BF">
        <w:rPr>
          <w:rStyle w:val="paragraph"/>
          <w:sz w:val="24"/>
          <w:szCs w:val="24"/>
        </w:rPr>
        <w:t xml:space="preserve"> (далее – объект</w:t>
      </w:r>
      <w:r>
        <w:rPr>
          <w:rStyle w:val="paragraph"/>
          <w:sz w:val="24"/>
          <w:szCs w:val="24"/>
        </w:rPr>
        <w:t>ы</w:t>
      </w:r>
      <w:r w:rsidRPr="007407BF">
        <w:rPr>
          <w:rStyle w:val="paragraph"/>
          <w:sz w:val="24"/>
          <w:szCs w:val="24"/>
        </w:rPr>
        <w:t xml:space="preserve"> недвижимого имущества)</w:t>
      </w:r>
      <w:r w:rsidRPr="007407BF">
        <w:rPr>
          <w:color w:val="000000"/>
          <w:spacing w:val="-5"/>
          <w:sz w:val="24"/>
          <w:szCs w:val="24"/>
        </w:rPr>
        <w:t xml:space="preserve">, </w:t>
      </w:r>
      <w:r w:rsidRPr="007407BF">
        <w:rPr>
          <w:color w:val="000000"/>
          <w:spacing w:val="-4"/>
          <w:sz w:val="24"/>
          <w:szCs w:val="24"/>
        </w:rPr>
        <w:t xml:space="preserve">а Покупатель обязуется принять указанное имущество и уплатить за него определенную денежную сумму (цену) в соответствии с разделом 2 настоящего договора. </w:t>
      </w:r>
      <w:r w:rsidRPr="007407BF">
        <w:rPr>
          <w:color w:val="000000"/>
          <w:spacing w:val="-5"/>
          <w:sz w:val="24"/>
          <w:szCs w:val="24"/>
        </w:rPr>
        <w:t xml:space="preserve"> </w:t>
      </w:r>
    </w:p>
    <w:p w:rsidR="00352F2C" w:rsidRPr="007407BF" w:rsidRDefault="00352F2C" w:rsidP="00352F2C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4"/>
          <w:szCs w:val="24"/>
        </w:rPr>
      </w:pPr>
      <w:r w:rsidRPr="007407BF">
        <w:rPr>
          <w:color w:val="000000"/>
          <w:spacing w:val="-5"/>
          <w:sz w:val="24"/>
          <w:szCs w:val="24"/>
        </w:rPr>
        <w:t xml:space="preserve">1.2. </w:t>
      </w:r>
      <w:r w:rsidRPr="007407BF">
        <w:rPr>
          <w:color w:val="000000"/>
          <w:spacing w:val="-3"/>
          <w:sz w:val="24"/>
          <w:szCs w:val="24"/>
        </w:rPr>
        <w:t>Объект</w:t>
      </w:r>
      <w:r>
        <w:rPr>
          <w:color w:val="000000"/>
          <w:spacing w:val="-3"/>
          <w:sz w:val="24"/>
          <w:szCs w:val="24"/>
        </w:rPr>
        <w:t>ы</w:t>
      </w:r>
      <w:r w:rsidRPr="007407BF">
        <w:rPr>
          <w:color w:val="000000"/>
          <w:spacing w:val="-3"/>
          <w:sz w:val="24"/>
          <w:szCs w:val="24"/>
        </w:rPr>
        <w:t xml:space="preserve"> недвижимого имущества принадлеж</w:t>
      </w:r>
      <w:r>
        <w:rPr>
          <w:color w:val="000000"/>
          <w:spacing w:val="-3"/>
          <w:sz w:val="24"/>
          <w:szCs w:val="24"/>
        </w:rPr>
        <w:t>а</w:t>
      </w:r>
      <w:r w:rsidRPr="007407BF">
        <w:rPr>
          <w:color w:val="000000"/>
          <w:spacing w:val="-3"/>
          <w:sz w:val="24"/>
          <w:szCs w:val="24"/>
        </w:rPr>
        <w:t>т Продавцу на праве собственности</w:t>
      </w:r>
      <w:r>
        <w:rPr>
          <w:color w:val="000000"/>
          <w:spacing w:val="-3"/>
          <w:sz w:val="24"/>
          <w:szCs w:val="24"/>
        </w:rPr>
        <w:t>, что подтверждается</w:t>
      </w:r>
      <w:r w:rsidRPr="007407BF">
        <w:rPr>
          <w:color w:val="000000"/>
          <w:spacing w:val="-3"/>
          <w:sz w:val="24"/>
          <w:szCs w:val="24"/>
        </w:rPr>
        <w:t xml:space="preserve"> свидетельств</w:t>
      </w:r>
      <w:r>
        <w:rPr>
          <w:color w:val="000000"/>
          <w:spacing w:val="-3"/>
          <w:sz w:val="24"/>
          <w:szCs w:val="24"/>
        </w:rPr>
        <w:t>ами</w:t>
      </w:r>
      <w:r w:rsidRPr="007407BF">
        <w:rPr>
          <w:color w:val="000000"/>
          <w:spacing w:val="-3"/>
          <w:sz w:val="24"/>
          <w:szCs w:val="24"/>
        </w:rPr>
        <w:t xml:space="preserve"> о государственной регистрации права </w:t>
      </w:r>
      <w:r>
        <w:rPr>
          <w:sz w:val="24"/>
          <w:szCs w:val="24"/>
        </w:rPr>
        <w:t>______</w:t>
      </w:r>
      <w:r w:rsidRPr="007407BF">
        <w:rPr>
          <w:color w:val="000000"/>
          <w:spacing w:val="-3"/>
          <w:sz w:val="24"/>
          <w:szCs w:val="24"/>
        </w:rPr>
        <w:t>.</w:t>
      </w:r>
    </w:p>
    <w:p w:rsidR="00352F2C" w:rsidRPr="007407BF" w:rsidRDefault="00352F2C" w:rsidP="00352F2C">
      <w:pPr>
        <w:widowControl/>
        <w:ind w:firstLine="709"/>
        <w:jc w:val="both"/>
        <w:rPr>
          <w:sz w:val="24"/>
          <w:szCs w:val="24"/>
        </w:rPr>
      </w:pPr>
      <w:r w:rsidRPr="007407BF">
        <w:rPr>
          <w:color w:val="000000"/>
          <w:spacing w:val="-14"/>
          <w:sz w:val="24"/>
          <w:szCs w:val="24"/>
        </w:rPr>
        <w:t xml:space="preserve">1.3. </w:t>
      </w:r>
      <w:r w:rsidRPr="007407BF">
        <w:rPr>
          <w:sz w:val="24"/>
          <w:szCs w:val="24"/>
        </w:rPr>
        <w:t>В соответствии с п. 3 ст. 552 Гражданского кодекса РФ, Покупатель недвижимости приобретает право пользования соответствующим земельным участком на тех же условиях, что и Продавец недвижимости.</w:t>
      </w:r>
    </w:p>
    <w:p w:rsidR="00352F2C" w:rsidRPr="007407BF" w:rsidRDefault="00352F2C" w:rsidP="00352F2C">
      <w:pPr>
        <w:widowControl/>
        <w:ind w:firstLine="709"/>
        <w:jc w:val="both"/>
        <w:rPr>
          <w:color w:val="000000"/>
          <w:spacing w:val="-5"/>
          <w:sz w:val="24"/>
          <w:szCs w:val="24"/>
        </w:rPr>
      </w:pPr>
      <w:r w:rsidRPr="007407BF">
        <w:rPr>
          <w:sz w:val="24"/>
          <w:szCs w:val="24"/>
        </w:rPr>
        <w:t xml:space="preserve">1.4. </w:t>
      </w:r>
      <w:r w:rsidRPr="007407BF">
        <w:rPr>
          <w:color w:val="000000"/>
          <w:spacing w:val="-2"/>
          <w:sz w:val="24"/>
          <w:szCs w:val="24"/>
        </w:rPr>
        <w:t xml:space="preserve">Продажа указанного в п. 1.1. настоящего договора имущества осуществляется в </w:t>
      </w:r>
      <w:r w:rsidRPr="007407BF">
        <w:rPr>
          <w:color w:val="000000"/>
          <w:sz w:val="24"/>
          <w:szCs w:val="24"/>
        </w:rPr>
        <w:t>порядке, установленном ст. 18.1,</w:t>
      </w:r>
      <w:r>
        <w:rPr>
          <w:color w:val="000000"/>
          <w:sz w:val="24"/>
          <w:szCs w:val="24"/>
        </w:rPr>
        <w:t xml:space="preserve"> 110 </w:t>
      </w:r>
      <w:r w:rsidRPr="007407BF">
        <w:rPr>
          <w:color w:val="000000"/>
          <w:sz w:val="24"/>
          <w:szCs w:val="24"/>
        </w:rPr>
        <w:t xml:space="preserve">Федерального закона «О несостоятельности (банкротстве)» в ходе </w:t>
      </w:r>
      <w:r>
        <w:rPr>
          <w:color w:val="000000"/>
          <w:sz w:val="24"/>
          <w:szCs w:val="24"/>
        </w:rPr>
        <w:t>внешнего управления ООО «Зодчие»</w:t>
      </w:r>
      <w:r w:rsidRPr="007407BF">
        <w:rPr>
          <w:color w:val="000000"/>
          <w:sz w:val="24"/>
          <w:szCs w:val="24"/>
        </w:rPr>
        <w:t xml:space="preserve"> с </w:t>
      </w:r>
      <w:r w:rsidRPr="007407BF">
        <w:rPr>
          <w:color w:val="000000"/>
          <w:spacing w:val="4"/>
          <w:sz w:val="24"/>
          <w:szCs w:val="24"/>
        </w:rPr>
        <w:t xml:space="preserve">публичных торгов в форме </w:t>
      </w:r>
      <w:r>
        <w:rPr>
          <w:color w:val="000000"/>
          <w:spacing w:val="4"/>
          <w:sz w:val="24"/>
          <w:szCs w:val="24"/>
        </w:rPr>
        <w:t>открытого аукциона</w:t>
      </w:r>
      <w:r w:rsidRPr="007407BF">
        <w:rPr>
          <w:color w:val="000000"/>
          <w:spacing w:val="4"/>
          <w:sz w:val="24"/>
          <w:szCs w:val="24"/>
        </w:rPr>
        <w:t>, победит</w:t>
      </w:r>
      <w:r>
        <w:rPr>
          <w:color w:val="000000"/>
          <w:spacing w:val="4"/>
          <w:sz w:val="24"/>
          <w:szCs w:val="24"/>
        </w:rPr>
        <w:t xml:space="preserve">елем которых признан Покупатель согласно протоколу о </w:t>
      </w:r>
      <w:r w:rsidRPr="007407BF">
        <w:rPr>
          <w:color w:val="000000"/>
          <w:spacing w:val="4"/>
          <w:sz w:val="24"/>
          <w:szCs w:val="24"/>
        </w:rPr>
        <w:t xml:space="preserve">результатах проведения торгов по лоту № </w:t>
      </w:r>
      <w:r>
        <w:rPr>
          <w:color w:val="000000"/>
          <w:spacing w:val="4"/>
          <w:sz w:val="24"/>
          <w:szCs w:val="24"/>
        </w:rPr>
        <w:t>2</w:t>
      </w:r>
      <w:r w:rsidRPr="007407BF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7407BF">
        <w:rPr>
          <w:color w:val="000000"/>
          <w:spacing w:val="4"/>
          <w:sz w:val="24"/>
          <w:szCs w:val="24"/>
        </w:rPr>
        <w:t>от</w:t>
      </w:r>
      <w:proofErr w:type="gramEnd"/>
      <w:r w:rsidRPr="007407BF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 </w:t>
      </w:r>
      <w:r w:rsidRPr="007407BF">
        <w:rPr>
          <w:color w:val="000000"/>
          <w:spacing w:val="-5"/>
          <w:sz w:val="24"/>
          <w:szCs w:val="24"/>
        </w:rPr>
        <w:t>.</w:t>
      </w:r>
    </w:p>
    <w:p w:rsidR="00352F2C" w:rsidRPr="007407BF" w:rsidRDefault="00352F2C" w:rsidP="00352F2C">
      <w:pPr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7407BF">
        <w:rPr>
          <w:color w:val="000000"/>
          <w:spacing w:val="-5"/>
          <w:sz w:val="24"/>
          <w:szCs w:val="24"/>
        </w:rPr>
        <w:t>1.5. Объект</w:t>
      </w:r>
      <w:r>
        <w:rPr>
          <w:color w:val="000000"/>
          <w:spacing w:val="-5"/>
          <w:sz w:val="24"/>
          <w:szCs w:val="24"/>
        </w:rPr>
        <w:t>ы</w:t>
      </w:r>
      <w:r w:rsidRPr="007407BF">
        <w:rPr>
          <w:color w:val="000000"/>
          <w:spacing w:val="-5"/>
          <w:sz w:val="24"/>
          <w:szCs w:val="24"/>
        </w:rPr>
        <w:t xml:space="preserve"> недвижимого имущества наход</w:t>
      </w:r>
      <w:r>
        <w:rPr>
          <w:color w:val="000000"/>
          <w:spacing w:val="-5"/>
          <w:sz w:val="24"/>
          <w:szCs w:val="24"/>
        </w:rPr>
        <w:t>я</w:t>
      </w:r>
      <w:r w:rsidRPr="007407BF">
        <w:rPr>
          <w:color w:val="000000"/>
          <w:spacing w:val="-5"/>
          <w:sz w:val="24"/>
          <w:szCs w:val="24"/>
        </w:rPr>
        <w:t xml:space="preserve">тся в залоге у </w:t>
      </w:r>
      <w:r>
        <w:rPr>
          <w:color w:val="000000"/>
          <w:spacing w:val="-5"/>
          <w:sz w:val="24"/>
          <w:szCs w:val="24"/>
        </w:rPr>
        <w:t>ОАО «</w:t>
      </w:r>
      <w:proofErr w:type="spellStart"/>
      <w:r>
        <w:rPr>
          <w:color w:val="000000"/>
          <w:spacing w:val="-5"/>
          <w:sz w:val="24"/>
          <w:szCs w:val="24"/>
        </w:rPr>
        <w:t>Запсибкомбанк</w:t>
      </w:r>
      <w:proofErr w:type="spellEnd"/>
      <w:r>
        <w:rPr>
          <w:color w:val="000000"/>
          <w:spacing w:val="-5"/>
          <w:sz w:val="24"/>
          <w:szCs w:val="24"/>
        </w:rPr>
        <w:t>»</w:t>
      </w:r>
      <w:r w:rsidRPr="007407BF">
        <w:rPr>
          <w:color w:val="000000"/>
          <w:spacing w:val="-5"/>
          <w:sz w:val="24"/>
          <w:szCs w:val="24"/>
        </w:rPr>
        <w:t xml:space="preserve"> на основании договора </w:t>
      </w:r>
      <w:r>
        <w:rPr>
          <w:color w:val="000000"/>
          <w:spacing w:val="-5"/>
          <w:sz w:val="24"/>
          <w:szCs w:val="24"/>
        </w:rPr>
        <w:t>о залоге</w:t>
      </w:r>
      <w:r w:rsidRPr="007407BF">
        <w:rPr>
          <w:color w:val="000000"/>
          <w:spacing w:val="-5"/>
          <w:sz w:val="24"/>
          <w:szCs w:val="24"/>
        </w:rPr>
        <w:t xml:space="preserve"> </w:t>
      </w:r>
      <w:r w:rsidRPr="007407BF">
        <w:rPr>
          <w:bCs/>
          <w:sz w:val="24"/>
          <w:szCs w:val="24"/>
        </w:rPr>
        <w:t>№ от</w:t>
      </w:r>
      <w:proofErr w:type="gramStart"/>
      <w:r>
        <w:rPr>
          <w:bCs/>
          <w:sz w:val="24"/>
          <w:szCs w:val="24"/>
        </w:rPr>
        <w:t xml:space="preserve"> </w:t>
      </w:r>
      <w:r w:rsidRPr="007407BF">
        <w:rPr>
          <w:bCs/>
          <w:sz w:val="24"/>
          <w:szCs w:val="24"/>
        </w:rPr>
        <w:t>.</w:t>
      </w:r>
      <w:proofErr w:type="gramEnd"/>
      <w:r w:rsidRPr="007407BF">
        <w:rPr>
          <w:bCs/>
          <w:sz w:val="24"/>
          <w:szCs w:val="24"/>
        </w:rPr>
        <w:t xml:space="preserve"> В соответствии с </w:t>
      </w:r>
      <w:proofErr w:type="spellStart"/>
      <w:r w:rsidRPr="007407BF">
        <w:rPr>
          <w:sz w:val="24"/>
          <w:szCs w:val="24"/>
        </w:rPr>
        <w:t>пп</w:t>
      </w:r>
      <w:proofErr w:type="spellEnd"/>
      <w:r w:rsidRPr="007407BF">
        <w:rPr>
          <w:sz w:val="24"/>
          <w:szCs w:val="24"/>
        </w:rPr>
        <w:t xml:space="preserve">. 4 п. 1 ст. 352 Гражданского кодекса РФ, </w:t>
      </w:r>
      <w:r w:rsidRPr="007407BF">
        <w:rPr>
          <w:bCs/>
          <w:sz w:val="24"/>
          <w:szCs w:val="24"/>
        </w:rPr>
        <w:t xml:space="preserve">п. 5 ст. 18.1. </w:t>
      </w:r>
      <w:r w:rsidRPr="007407BF">
        <w:rPr>
          <w:color w:val="000000"/>
          <w:sz w:val="24"/>
          <w:szCs w:val="24"/>
        </w:rPr>
        <w:t xml:space="preserve">Федерального закона «О несостоятельности (банкротстве)» </w:t>
      </w:r>
      <w:r w:rsidRPr="007407BF">
        <w:rPr>
          <w:sz w:val="24"/>
          <w:szCs w:val="24"/>
        </w:rPr>
        <w:t>продажа заложенного имущества в соответствии с настоящей статьей влечет за собой</w:t>
      </w:r>
      <w:r>
        <w:rPr>
          <w:sz w:val="24"/>
          <w:szCs w:val="24"/>
        </w:rPr>
        <w:t xml:space="preserve"> прекращение залога в отношении </w:t>
      </w:r>
      <w:r w:rsidRPr="007407BF">
        <w:rPr>
          <w:sz w:val="24"/>
          <w:szCs w:val="24"/>
        </w:rPr>
        <w:t>кредитора, по требованию которого обращено взыскание на предмет залога.</w:t>
      </w:r>
    </w:p>
    <w:p w:rsidR="00352F2C" w:rsidRPr="007407BF" w:rsidRDefault="00352F2C" w:rsidP="00352F2C">
      <w:pPr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7407BF">
        <w:rPr>
          <w:sz w:val="24"/>
          <w:szCs w:val="24"/>
        </w:rPr>
        <w:t>1.6. Продажа объект</w:t>
      </w:r>
      <w:r>
        <w:rPr>
          <w:sz w:val="24"/>
          <w:szCs w:val="24"/>
        </w:rPr>
        <w:t>ов</w:t>
      </w:r>
      <w:r w:rsidRPr="007407BF">
        <w:rPr>
          <w:sz w:val="24"/>
          <w:szCs w:val="24"/>
        </w:rPr>
        <w:t xml:space="preserve"> недвижимого имущества осуществляется с согласия кредитора (залогодержателя) </w:t>
      </w:r>
      <w:r w:rsidRPr="007407BF">
        <w:rPr>
          <w:color w:val="000000"/>
          <w:spacing w:val="-5"/>
          <w:sz w:val="24"/>
          <w:szCs w:val="24"/>
        </w:rPr>
        <w:t xml:space="preserve">ОАО </w:t>
      </w:r>
      <w:proofErr w:type="spellStart"/>
      <w:r>
        <w:rPr>
          <w:color w:val="000000"/>
          <w:spacing w:val="-5"/>
          <w:sz w:val="24"/>
          <w:szCs w:val="24"/>
        </w:rPr>
        <w:t>Запсибкомбанк</w:t>
      </w:r>
      <w:proofErr w:type="spellEnd"/>
      <w:r w:rsidRPr="007407BF">
        <w:rPr>
          <w:color w:val="000000"/>
          <w:spacing w:val="-5"/>
          <w:sz w:val="24"/>
          <w:szCs w:val="24"/>
        </w:rPr>
        <w:t xml:space="preserve">, выраженного в утверждении </w:t>
      </w:r>
      <w:r>
        <w:rPr>
          <w:color w:val="000000"/>
          <w:spacing w:val="-5"/>
          <w:sz w:val="24"/>
          <w:szCs w:val="24"/>
        </w:rPr>
        <w:t xml:space="preserve">порядка (условий) </w:t>
      </w:r>
      <w:r w:rsidRPr="007407BF">
        <w:rPr>
          <w:color w:val="000000"/>
          <w:spacing w:val="-5"/>
          <w:sz w:val="24"/>
          <w:szCs w:val="24"/>
        </w:rPr>
        <w:t>продаж</w:t>
      </w:r>
      <w:r>
        <w:rPr>
          <w:color w:val="000000"/>
          <w:spacing w:val="-5"/>
          <w:sz w:val="24"/>
          <w:szCs w:val="24"/>
        </w:rPr>
        <w:t>и</w:t>
      </w:r>
      <w:r w:rsidRPr="007407BF">
        <w:rPr>
          <w:color w:val="000000"/>
          <w:spacing w:val="-5"/>
          <w:sz w:val="24"/>
          <w:szCs w:val="24"/>
        </w:rPr>
        <w:t xml:space="preserve"> имуществ</w:t>
      </w:r>
      <w:proofErr w:type="gramStart"/>
      <w:r w:rsidRPr="007407BF">
        <w:rPr>
          <w:color w:val="000000"/>
          <w:spacing w:val="-5"/>
          <w:sz w:val="24"/>
          <w:szCs w:val="24"/>
        </w:rPr>
        <w:t>а ООО</w:t>
      </w:r>
      <w:proofErr w:type="gramEnd"/>
      <w:r w:rsidRPr="007407BF">
        <w:rPr>
          <w:color w:val="000000"/>
          <w:spacing w:val="-5"/>
          <w:sz w:val="24"/>
          <w:szCs w:val="24"/>
        </w:rPr>
        <w:t xml:space="preserve"> «</w:t>
      </w:r>
      <w:r>
        <w:rPr>
          <w:color w:val="000000"/>
          <w:spacing w:val="-5"/>
          <w:sz w:val="24"/>
          <w:szCs w:val="24"/>
        </w:rPr>
        <w:t>Зодчие</w:t>
      </w:r>
      <w:r w:rsidRPr="007407BF">
        <w:rPr>
          <w:color w:val="000000"/>
          <w:spacing w:val="-5"/>
          <w:sz w:val="24"/>
          <w:szCs w:val="24"/>
        </w:rPr>
        <w:t>», находящегося в залоге</w:t>
      </w:r>
      <w:r>
        <w:rPr>
          <w:color w:val="000000"/>
          <w:spacing w:val="-5"/>
          <w:sz w:val="24"/>
          <w:szCs w:val="24"/>
        </w:rPr>
        <w:t xml:space="preserve"> у</w:t>
      </w:r>
      <w:r w:rsidRPr="007407BF">
        <w:rPr>
          <w:color w:val="000000"/>
          <w:spacing w:val="-5"/>
          <w:sz w:val="24"/>
          <w:szCs w:val="24"/>
        </w:rPr>
        <w:t xml:space="preserve"> ОАО </w:t>
      </w:r>
      <w:r>
        <w:rPr>
          <w:color w:val="000000"/>
          <w:spacing w:val="-5"/>
          <w:sz w:val="24"/>
          <w:szCs w:val="24"/>
        </w:rPr>
        <w:t>«</w:t>
      </w:r>
      <w:proofErr w:type="spellStart"/>
      <w:r>
        <w:rPr>
          <w:color w:val="000000"/>
          <w:spacing w:val="-5"/>
          <w:sz w:val="24"/>
          <w:szCs w:val="24"/>
        </w:rPr>
        <w:t>Запсибкомбанк</w:t>
      </w:r>
      <w:proofErr w:type="spellEnd"/>
      <w:r>
        <w:rPr>
          <w:color w:val="000000"/>
          <w:spacing w:val="-5"/>
          <w:sz w:val="24"/>
          <w:szCs w:val="24"/>
        </w:rPr>
        <w:t>», в ходе процедуры внешнего управления</w:t>
      </w:r>
      <w:r w:rsidRPr="007407BF">
        <w:rPr>
          <w:color w:val="000000"/>
          <w:spacing w:val="-5"/>
          <w:sz w:val="24"/>
          <w:szCs w:val="24"/>
        </w:rPr>
        <w:t>.</w:t>
      </w:r>
    </w:p>
    <w:p w:rsidR="00352F2C" w:rsidRPr="008B79DB" w:rsidRDefault="00352F2C" w:rsidP="00352F2C">
      <w:pPr>
        <w:widowControl/>
        <w:ind w:firstLine="709"/>
        <w:jc w:val="both"/>
        <w:rPr>
          <w:sz w:val="24"/>
          <w:szCs w:val="24"/>
        </w:rPr>
      </w:pPr>
      <w:r w:rsidRPr="007407BF">
        <w:rPr>
          <w:sz w:val="24"/>
          <w:szCs w:val="24"/>
        </w:rPr>
        <w:t xml:space="preserve">1.7. </w:t>
      </w:r>
      <w:r w:rsidRPr="008B79DB">
        <w:rPr>
          <w:sz w:val="24"/>
          <w:szCs w:val="24"/>
        </w:rPr>
        <w:t xml:space="preserve">Обращение взыскания на заложенное имущество осуществляется на основании определения Арбитражного суда Тюменской области от </w:t>
      </w:r>
      <w:r>
        <w:rPr>
          <w:sz w:val="24"/>
          <w:szCs w:val="24"/>
        </w:rPr>
        <w:t>4</w:t>
      </w:r>
      <w:r w:rsidRPr="008B79DB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B79DB">
        <w:rPr>
          <w:sz w:val="24"/>
          <w:szCs w:val="24"/>
        </w:rPr>
        <w:t>.2011 по делу А7</w:t>
      </w:r>
      <w:r>
        <w:rPr>
          <w:sz w:val="24"/>
          <w:szCs w:val="24"/>
        </w:rPr>
        <w:t>0</w:t>
      </w:r>
      <w:r w:rsidRPr="008B79DB">
        <w:rPr>
          <w:sz w:val="24"/>
          <w:szCs w:val="24"/>
        </w:rPr>
        <w:t>-5072/2010</w:t>
      </w:r>
      <w:r>
        <w:rPr>
          <w:sz w:val="24"/>
          <w:szCs w:val="24"/>
        </w:rPr>
        <w:t>, которым определена начальная продажная цена имущества</w:t>
      </w:r>
      <w:r w:rsidRPr="008B79DB">
        <w:rPr>
          <w:bCs/>
          <w:sz w:val="24"/>
          <w:szCs w:val="24"/>
        </w:rPr>
        <w:t>.</w:t>
      </w:r>
    </w:p>
    <w:p w:rsidR="00352F2C" w:rsidRPr="007407BF" w:rsidRDefault="00352F2C" w:rsidP="00352F2C">
      <w:pPr>
        <w:widowControl/>
        <w:ind w:firstLine="709"/>
        <w:jc w:val="both"/>
        <w:rPr>
          <w:sz w:val="24"/>
          <w:szCs w:val="24"/>
        </w:rPr>
      </w:pPr>
      <w:r w:rsidRPr="007407BF">
        <w:rPr>
          <w:sz w:val="24"/>
          <w:szCs w:val="24"/>
        </w:rPr>
        <w:t xml:space="preserve">1.8. </w:t>
      </w:r>
      <w:r w:rsidRPr="007407BF">
        <w:rPr>
          <w:color w:val="000000"/>
          <w:spacing w:val="-5"/>
          <w:sz w:val="24"/>
          <w:szCs w:val="24"/>
        </w:rPr>
        <w:t>Объект</w:t>
      </w:r>
      <w:r>
        <w:rPr>
          <w:color w:val="000000"/>
          <w:spacing w:val="-5"/>
          <w:sz w:val="24"/>
          <w:szCs w:val="24"/>
        </w:rPr>
        <w:t>ы</w:t>
      </w:r>
      <w:r w:rsidRPr="007407BF">
        <w:rPr>
          <w:color w:val="000000"/>
          <w:spacing w:val="-5"/>
          <w:sz w:val="24"/>
          <w:szCs w:val="24"/>
        </w:rPr>
        <w:t xml:space="preserve"> недвижимого имущества отчуждается вместе со встроенными и прилегающими инженерными сетями.</w:t>
      </w:r>
    </w:p>
    <w:p w:rsidR="00352F2C" w:rsidRPr="007407BF" w:rsidRDefault="00352F2C" w:rsidP="00352F2C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4"/>
          <w:szCs w:val="24"/>
        </w:rPr>
      </w:pPr>
      <w:r w:rsidRPr="007407BF">
        <w:rPr>
          <w:color w:val="000000"/>
          <w:spacing w:val="-16"/>
          <w:sz w:val="24"/>
          <w:szCs w:val="24"/>
        </w:rPr>
        <w:t>1.</w:t>
      </w:r>
      <w:r w:rsidRPr="007407BF">
        <w:rPr>
          <w:sz w:val="24"/>
          <w:szCs w:val="24"/>
        </w:rPr>
        <w:t>9. Государственная регистрация перехода права собственности на объект</w:t>
      </w:r>
      <w:r>
        <w:rPr>
          <w:sz w:val="24"/>
          <w:szCs w:val="24"/>
        </w:rPr>
        <w:t>ы</w:t>
      </w:r>
      <w:r w:rsidRPr="007407BF">
        <w:rPr>
          <w:sz w:val="24"/>
          <w:szCs w:val="24"/>
        </w:rPr>
        <w:t xml:space="preserve"> недвижимого имущества осуществляется за счет Покупателя.</w:t>
      </w:r>
    </w:p>
    <w:p w:rsidR="00352F2C" w:rsidRPr="007407BF" w:rsidRDefault="00352F2C" w:rsidP="00352F2C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4"/>
          <w:szCs w:val="24"/>
        </w:rPr>
      </w:pPr>
    </w:p>
    <w:p w:rsidR="00352F2C" w:rsidRPr="007407BF" w:rsidRDefault="00352F2C" w:rsidP="00352F2C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4"/>
          <w:szCs w:val="24"/>
        </w:rPr>
      </w:pPr>
      <w:r w:rsidRPr="007407BF">
        <w:rPr>
          <w:b/>
          <w:bCs/>
          <w:color w:val="000000"/>
          <w:spacing w:val="-5"/>
          <w:sz w:val="24"/>
          <w:szCs w:val="24"/>
        </w:rPr>
        <w:t>2. Цена договора. Порядок расчетов</w:t>
      </w:r>
    </w:p>
    <w:p w:rsidR="00352F2C" w:rsidRPr="00E004ED" w:rsidRDefault="00352F2C" w:rsidP="00352F2C">
      <w:pPr>
        <w:numPr>
          <w:ilvl w:val="1"/>
          <w:numId w:val="1"/>
        </w:numPr>
        <w:shd w:val="clear" w:color="auto" w:fill="FFFFFF"/>
        <w:tabs>
          <w:tab w:val="clear" w:pos="1085"/>
          <w:tab w:val="left" w:pos="142"/>
          <w:tab w:val="num" w:pos="1134"/>
        </w:tabs>
        <w:spacing w:line="250" w:lineRule="exact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7407BF">
        <w:rPr>
          <w:color w:val="000000"/>
          <w:spacing w:val="-3"/>
          <w:sz w:val="24"/>
          <w:szCs w:val="24"/>
        </w:rPr>
        <w:t xml:space="preserve">Цена недвижимости, указанная в п. 1.1. договора, </w:t>
      </w:r>
      <w:r w:rsidRPr="007407BF">
        <w:rPr>
          <w:sz w:val="24"/>
          <w:szCs w:val="24"/>
        </w:rPr>
        <w:t xml:space="preserve">определена в соответствии с протоколом </w:t>
      </w:r>
      <w:r>
        <w:rPr>
          <w:color w:val="000000"/>
          <w:spacing w:val="4"/>
          <w:sz w:val="24"/>
          <w:szCs w:val="24"/>
        </w:rPr>
        <w:t xml:space="preserve">о </w:t>
      </w:r>
      <w:r w:rsidRPr="007407BF">
        <w:rPr>
          <w:color w:val="000000"/>
          <w:spacing w:val="4"/>
          <w:sz w:val="24"/>
          <w:szCs w:val="24"/>
        </w:rPr>
        <w:t xml:space="preserve">результатах проведения торгов по лоту № </w:t>
      </w:r>
      <w:r>
        <w:rPr>
          <w:color w:val="000000"/>
          <w:spacing w:val="4"/>
          <w:sz w:val="24"/>
          <w:szCs w:val="24"/>
        </w:rPr>
        <w:t>2</w:t>
      </w:r>
      <w:r w:rsidRPr="007407BF">
        <w:rPr>
          <w:color w:val="000000"/>
          <w:spacing w:val="4"/>
          <w:sz w:val="24"/>
          <w:szCs w:val="24"/>
        </w:rPr>
        <w:t xml:space="preserve"> от</w:t>
      </w:r>
      <w:r>
        <w:rPr>
          <w:color w:val="000000"/>
          <w:spacing w:val="4"/>
          <w:sz w:val="24"/>
          <w:szCs w:val="24"/>
        </w:rPr>
        <w:t xml:space="preserve"> ___</w:t>
      </w:r>
      <w:r w:rsidRPr="007407BF">
        <w:rPr>
          <w:color w:val="000000"/>
          <w:spacing w:val="4"/>
          <w:sz w:val="24"/>
          <w:szCs w:val="24"/>
        </w:rPr>
        <w:t xml:space="preserve"> </w:t>
      </w:r>
      <w:r w:rsidRPr="007407BF">
        <w:rPr>
          <w:sz w:val="24"/>
          <w:szCs w:val="24"/>
        </w:rPr>
        <w:t xml:space="preserve">и составляет </w:t>
      </w:r>
      <w:proofErr w:type="spellStart"/>
      <w:r>
        <w:rPr>
          <w:sz w:val="24"/>
          <w:szCs w:val="24"/>
        </w:rPr>
        <w:t>х</w:t>
      </w:r>
      <w:proofErr w:type="spellEnd"/>
      <w:r w:rsidRPr="007407BF">
        <w:rPr>
          <w:sz w:val="24"/>
          <w:szCs w:val="24"/>
        </w:rPr>
        <w:t xml:space="preserve"> рублей (с НДС)</w:t>
      </w:r>
      <w:r>
        <w:rPr>
          <w:color w:val="000000"/>
          <w:spacing w:val="-3"/>
          <w:sz w:val="24"/>
          <w:szCs w:val="24"/>
        </w:rPr>
        <w:t>, в том числе:</w:t>
      </w:r>
    </w:p>
    <w:p w:rsidR="00352F2C" w:rsidRDefault="00352F2C" w:rsidP="00352F2C">
      <w:pPr>
        <w:shd w:val="clear" w:color="auto" w:fill="FFFFFF"/>
        <w:tabs>
          <w:tab w:val="left" w:pos="142"/>
        </w:tabs>
        <w:spacing w:line="250" w:lineRule="exact"/>
        <w:ind w:left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</w:t>
      </w:r>
      <w:proofErr w:type="spellStart"/>
      <w:r>
        <w:rPr>
          <w:color w:val="000000"/>
          <w:spacing w:val="-3"/>
          <w:sz w:val="24"/>
          <w:szCs w:val="24"/>
        </w:rPr>
        <w:t>ааа</w:t>
      </w:r>
      <w:proofErr w:type="spellEnd"/>
      <w:r>
        <w:rPr>
          <w:color w:val="000000"/>
          <w:spacing w:val="-3"/>
          <w:sz w:val="24"/>
          <w:szCs w:val="24"/>
        </w:rPr>
        <w:t xml:space="preserve"> – </w:t>
      </w:r>
      <w:proofErr w:type="spellStart"/>
      <w:r>
        <w:rPr>
          <w:color w:val="000000"/>
          <w:spacing w:val="-3"/>
          <w:sz w:val="24"/>
          <w:szCs w:val="24"/>
        </w:rPr>
        <w:t>х</w:t>
      </w:r>
      <w:proofErr w:type="spellEnd"/>
      <w:r>
        <w:rPr>
          <w:color w:val="000000"/>
          <w:spacing w:val="-3"/>
          <w:sz w:val="24"/>
          <w:szCs w:val="24"/>
        </w:rPr>
        <w:t xml:space="preserve"> рублей</w:t>
      </w:r>
    </w:p>
    <w:p w:rsidR="00352F2C" w:rsidRPr="007407BF" w:rsidRDefault="00352F2C" w:rsidP="00352F2C">
      <w:pPr>
        <w:shd w:val="clear" w:color="auto" w:fill="FFFFFF"/>
        <w:tabs>
          <w:tab w:val="left" w:pos="142"/>
        </w:tabs>
        <w:spacing w:line="250" w:lineRule="exact"/>
        <w:ind w:left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 xml:space="preserve">- </w:t>
      </w:r>
      <w:proofErr w:type="spellStart"/>
      <w:r>
        <w:rPr>
          <w:color w:val="000000"/>
          <w:spacing w:val="-3"/>
          <w:sz w:val="24"/>
          <w:szCs w:val="24"/>
        </w:rPr>
        <w:t>ббб</w:t>
      </w:r>
      <w:proofErr w:type="spellEnd"/>
      <w:r>
        <w:rPr>
          <w:color w:val="000000"/>
          <w:spacing w:val="-3"/>
          <w:sz w:val="24"/>
          <w:szCs w:val="24"/>
        </w:rPr>
        <w:t xml:space="preserve"> – у рублей</w:t>
      </w:r>
    </w:p>
    <w:p w:rsidR="00352F2C" w:rsidRPr="007407BF" w:rsidRDefault="00352F2C" w:rsidP="00352F2C">
      <w:pPr>
        <w:pStyle w:val="ConsPlusNormal"/>
        <w:widowControl/>
        <w:tabs>
          <w:tab w:val="left" w:pos="142"/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7BF">
        <w:rPr>
          <w:rFonts w:ascii="Times New Roman" w:hAnsi="Times New Roman" w:cs="Times New Roman"/>
          <w:sz w:val="24"/>
          <w:szCs w:val="24"/>
        </w:rPr>
        <w:t xml:space="preserve">2.2. За вычетом суммы задатка </w:t>
      </w:r>
      <w:proofErr w:type="gramStart"/>
      <w:r w:rsidRPr="007407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«а» </w:t>
      </w:r>
      <w:proofErr w:type="gramStart"/>
      <w:r w:rsidRPr="007407BF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7407BF">
        <w:rPr>
          <w:rFonts w:ascii="Times New Roman" w:hAnsi="Times New Roman" w:cs="Times New Roman"/>
          <w:sz w:val="24"/>
          <w:szCs w:val="24"/>
        </w:rPr>
        <w:t>, уплаченного Покупа</w:t>
      </w:r>
      <w:r>
        <w:rPr>
          <w:rFonts w:ascii="Times New Roman" w:hAnsi="Times New Roman" w:cs="Times New Roman"/>
          <w:sz w:val="24"/>
          <w:szCs w:val="24"/>
        </w:rPr>
        <w:t>телем по платёжному поручению №</w:t>
      </w:r>
      <w:r w:rsidRPr="007407B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7407BF">
        <w:rPr>
          <w:rFonts w:ascii="Times New Roman" w:hAnsi="Times New Roman" w:cs="Times New Roman"/>
          <w:sz w:val="24"/>
          <w:szCs w:val="24"/>
        </w:rPr>
        <w:t xml:space="preserve">, Покупатель обязан уплатить по настоящему договору </w:t>
      </w:r>
      <w:proofErr w:type="spellStart"/>
      <w:r w:rsidRPr="00E004E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E004ED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7407BF">
        <w:rPr>
          <w:rFonts w:ascii="Times New Roman" w:hAnsi="Times New Roman" w:cs="Times New Roman"/>
          <w:sz w:val="24"/>
          <w:szCs w:val="24"/>
        </w:rPr>
        <w:t>, путем перечисления указанной суммы на расчётный счёт Продавца.</w:t>
      </w:r>
    </w:p>
    <w:p w:rsidR="00352F2C" w:rsidRPr="007407BF" w:rsidRDefault="00352F2C" w:rsidP="00352F2C">
      <w:pPr>
        <w:numPr>
          <w:ilvl w:val="1"/>
          <w:numId w:val="2"/>
        </w:numPr>
        <w:shd w:val="clear" w:color="auto" w:fill="FFFFFF"/>
        <w:tabs>
          <w:tab w:val="left" w:pos="142"/>
          <w:tab w:val="num" w:pos="1134"/>
        </w:tabs>
        <w:spacing w:line="250" w:lineRule="exact"/>
        <w:ind w:left="0" w:firstLine="709"/>
        <w:jc w:val="both"/>
        <w:rPr>
          <w:sz w:val="24"/>
          <w:szCs w:val="24"/>
        </w:rPr>
      </w:pPr>
      <w:r w:rsidRPr="007407BF">
        <w:rPr>
          <w:sz w:val="24"/>
          <w:szCs w:val="24"/>
        </w:rPr>
        <w:t xml:space="preserve">Оплата объекта недвижимого имущества должна быть осуществлена Покупателем в течение </w:t>
      </w:r>
      <w:r>
        <w:rPr>
          <w:sz w:val="24"/>
          <w:szCs w:val="24"/>
        </w:rPr>
        <w:t>3</w:t>
      </w:r>
      <w:r w:rsidRPr="007407BF">
        <w:rPr>
          <w:sz w:val="24"/>
          <w:szCs w:val="24"/>
        </w:rPr>
        <w:t>0 рабочих дней со дня подписания данного Договора.</w:t>
      </w:r>
      <w:r w:rsidRPr="007407BF">
        <w:rPr>
          <w:color w:val="000000"/>
          <w:spacing w:val="1"/>
          <w:sz w:val="24"/>
          <w:szCs w:val="24"/>
        </w:rPr>
        <w:t xml:space="preserve"> </w:t>
      </w:r>
    </w:p>
    <w:p w:rsidR="00352F2C" w:rsidRPr="007407BF" w:rsidRDefault="00352F2C" w:rsidP="00352F2C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4"/>
          <w:szCs w:val="24"/>
        </w:rPr>
      </w:pPr>
    </w:p>
    <w:p w:rsidR="00352F2C" w:rsidRPr="007407BF" w:rsidRDefault="00352F2C" w:rsidP="00352F2C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4"/>
          <w:szCs w:val="24"/>
        </w:rPr>
      </w:pPr>
      <w:r w:rsidRPr="007407BF">
        <w:rPr>
          <w:b/>
          <w:bCs/>
          <w:color w:val="000000"/>
          <w:spacing w:val="-12"/>
          <w:sz w:val="24"/>
          <w:szCs w:val="24"/>
        </w:rPr>
        <w:t xml:space="preserve">3. </w:t>
      </w:r>
      <w:r w:rsidRPr="007407BF">
        <w:rPr>
          <w:b/>
          <w:bCs/>
          <w:color w:val="000000"/>
          <w:spacing w:val="-5"/>
          <w:sz w:val="24"/>
          <w:szCs w:val="24"/>
        </w:rPr>
        <w:t>Порядок передачи имущества</w:t>
      </w:r>
    </w:p>
    <w:p w:rsidR="00352F2C" w:rsidRPr="007407BF" w:rsidRDefault="00352F2C" w:rsidP="00352F2C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4"/>
          <w:szCs w:val="24"/>
        </w:rPr>
      </w:pPr>
      <w:r w:rsidRPr="007407BF">
        <w:rPr>
          <w:color w:val="000000"/>
          <w:spacing w:val="-9"/>
          <w:sz w:val="24"/>
          <w:szCs w:val="24"/>
        </w:rPr>
        <w:t>3.1.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-5"/>
          <w:sz w:val="24"/>
          <w:szCs w:val="24"/>
        </w:rPr>
        <w:t>Передача   недвижимости   от   Продавца   к   Покупателю осуществляется по передаточному акту не позднее пяти дней с момента уплаты цены договора.</w:t>
      </w:r>
    </w:p>
    <w:p w:rsidR="00352F2C" w:rsidRPr="007407BF" w:rsidRDefault="00352F2C" w:rsidP="00352F2C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4"/>
          <w:szCs w:val="24"/>
        </w:rPr>
      </w:pPr>
      <w:r w:rsidRPr="007407BF">
        <w:rPr>
          <w:color w:val="000000"/>
          <w:spacing w:val="-8"/>
          <w:sz w:val="24"/>
          <w:szCs w:val="24"/>
        </w:rPr>
        <w:t>3.2.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-2"/>
          <w:sz w:val="24"/>
          <w:szCs w:val="24"/>
        </w:rPr>
        <w:t xml:space="preserve">С   момента   подписания   передаточного   акта   Покупатель   приступает   к   фактическому </w:t>
      </w:r>
      <w:r w:rsidRPr="007407BF">
        <w:rPr>
          <w:color w:val="000000"/>
          <w:spacing w:val="-5"/>
          <w:sz w:val="24"/>
          <w:szCs w:val="24"/>
        </w:rPr>
        <w:t>использованию отчуждаемых объектов движимого и недвижимого имущества в своих производственных целях.</w:t>
      </w:r>
    </w:p>
    <w:p w:rsidR="00352F2C" w:rsidRPr="007407BF" w:rsidRDefault="00352F2C" w:rsidP="00352F2C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4"/>
          <w:szCs w:val="24"/>
        </w:rPr>
      </w:pPr>
      <w:r w:rsidRPr="007407BF">
        <w:rPr>
          <w:color w:val="000000"/>
          <w:spacing w:val="-9"/>
          <w:sz w:val="24"/>
          <w:szCs w:val="24"/>
        </w:rPr>
        <w:t>3.3.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3"/>
          <w:sz w:val="24"/>
          <w:szCs w:val="24"/>
        </w:rPr>
        <w:t xml:space="preserve">Покупатель с момента подписания передаточного акта несет все расходы, связанные с </w:t>
      </w:r>
      <w:r w:rsidRPr="007407BF">
        <w:rPr>
          <w:color w:val="000000"/>
          <w:spacing w:val="-5"/>
          <w:sz w:val="24"/>
          <w:szCs w:val="24"/>
        </w:rPr>
        <w:t>эксплуатацией отчуждаемых объектов недвижимого имущества    (электроснабжение,    газоснабжение, водоснабжение, водоотведение, плата за землю, охрану и другие аналогичные расходы).</w:t>
      </w:r>
    </w:p>
    <w:p w:rsidR="00352F2C" w:rsidRPr="007407BF" w:rsidRDefault="00352F2C" w:rsidP="00352F2C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4"/>
          <w:szCs w:val="24"/>
        </w:rPr>
      </w:pPr>
    </w:p>
    <w:p w:rsidR="00352F2C" w:rsidRPr="007407BF" w:rsidRDefault="00352F2C" w:rsidP="00352F2C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4"/>
          <w:szCs w:val="24"/>
        </w:rPr>
      </w:pPr>
      <w:r w:rsidRPr="007407BF">
        <w:rPr>
          <w:b/>
          <w:bCs/>
          <w:color w:val="000000"/>
          <w:spacing w:val="-12"/>
          <w:sz w:val="24"/>
          <w:szCs w:val="24"/>
        </w:rPr>
        <w:t xml:space="preserve">4. </w:t>
      </w:r>
      <w:r w:rsidRPr="007407BF">
        <w:rPr>
          <w:b/>
          <w:bCs/>
          <w:color w:val="000000"/>
          <w:spacing w:val="-6"/>
          <w:sz w:val="24"/>
          <w:szCs w:val="24"/>
        </w:rPr>
        <w:t>Обязанности сторон</w:t>
      </w:r>
    </w:p>
    <w:p w:rsidR="00352F2C" w:rsidRPr="007407BF" w:rsidRDefault="00352F2C" w:rsidP="00352F2C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4"/>
          <w:szCs w:val="24"/>
        </w:rPr>
      </w:pPr>
      <w:r w:rsidRPr="007407BF">
        <w:rPr>
          <w:color w:val="000000"/>
          <w:spacing w:val="-10"/>
          <w:sz w:val="24"/>
          <w:szCs w:val="24"/>
        </w:rPr>
        <w:t>4.1.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-6"/>
          <w:sz w:val="24"/>
          <w:szCs w:val="24"/>
        </w:rPr>
        <w:t>Продавец обязан:</w:t>
      </w:r>
    </w:p>
    <w:p w:rsidR="00352F2C" w:rsidRPr="007407BF" w:rsidRDefault="00352F2C" w:rsidP="00352F2C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7"/>
          <w:sz w:val="24"/>
          <w:szCs w:val="24"/>
        </w:rPr>
      </w:pPr>
      <w:r w:rsidRPr="007407BF">
        <w:rPr>
          <w:color w:val="000000"/>
          <w:spacing w:val="-9"/>
          <w:sz w:val="24"/>
          <w:szCs w:val="24"/>
        </w:rPr>
        <w:t>4.1.1.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-5"/>
          <w:sz w:val="24"/>
          <w:szCs w:val="24"/>
        </w:rPr>
        <w:t xml:space="preserve">После подписания передаточного акта передать Покупателю технические паспорта и иные документы на недвижимость; </w:t>
      </w:r>
      <w:r w:rsidRPr="007407BF">
        <w:rPr>
          <w:color w:val="000000"/>
          <w:spacing w:val="-2"/>
          <w:sz w:val="24"/>
          <w:szCs w:val="24"/>
        </w:rPr>
        <w:t>протокол о результатах проведения торгов, другие документы, необходимые для регистрации перехода права собственности на недвижимость.</w:t>
      </w:r>
    </w:p>
    <w:p w:rsidR="00352F2C" w:rsidRPr="007407BF" w:rsidRDefault="00352F2C" w:rsidP="00352F2C">
      <w:pPr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left" w:pos="1418"/>
        </w:tabs>
        <w:spacing w:line="250" w:lineRule="exact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7407BF">
        <w:rPr>
          <w:color w:val="000000"/>
          <w:spacing w:val="-5"/>
          <w:sz w:val="24"/>
          <w:szCs w:val="24"/>
        </w:rPr>
        <w:t>Осуществить действия, необходимые для государственной регистрации перехода права собственности.</w:t>
      </w:r>
    </w:p>
    <w:p w:rsidR="00352F2C" w:rsidRPr="007407BF" w:rsidRDefault="00352F2C" w:rsidP="00352F2C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4"/>
          <w:szCs w:val="24"/>
        </w:rPr>
      </w:pPr>
      <w:r w:rsidRPr="007407BF">
        <w:rPr>
          <w:color w:val="000000"/>
          <w:spacing w:val="-9"/>
          <w:sz w:val="24"/>
          <w:szCs w:val="24"/>
        </w:rPr>
        <w:t>4.2.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-6"/>
          <w:sz w:val="24"/>
          <w:szCs w:val="24"/>
        </w:rPr>
        <w:t>Покупатель обязан:</w:t>
      </w:r>
    </w:p>
    <w:p w:rsidR="00352F2C" w:rsidRPr="007407BF" w:rsidRDefault="00352F2C" w:rsidP="00352F2C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sz w:val="24"/>
          <w:szCs w:val="24"/>
        </w:rPr>
      </w:pPr>
      <w:r w:rsidRPr="007407BF">
        <w:rPr>
          <w:color w:val="000000"/>
          <w:spacing w:val="-10"/>
          <w:sz w:val="24"/>
          <w:szCs w:val="24"/>
        </w:rPr>
        <w:t>4.2.1.</w:t>
      </w:r>
      <w:r w:rsidRPr="007407BF">
        <w:rPr>
          <w:color w:val="000000"/>
          <w:sz w:val="24"/>
          <w:szCs w:val="24"/>
        </w:rPr>
        <w:tab/>
        <w:t>Уплатить  за  приобретаемую недвижимость покупную цену, в соответствии с п. 2.2., 2.3. настоящего договора.</w:t>
      </w:r>
    </w:p>
    <w:p w:rsidR="00352F2C" w:rsidRPr="007407BF" w:rsidRDefault="00352F2C" w:rsidP="00352F2C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4"/>
          <w:szCs w:val="24"/>
        </w:rPr>
      </w:pPr>
      <w:r w:rsidRPr="007407BF">
        <w:rPr>
          <w:color w:val="000000"/>
          <w:spacing w:val="-8"/>
          <w:sz w:val="24"/>
          <w:szCs w:val="24"/>
        </w:rPr>
        <w:t>4.2.2.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-4"/>
          <w:sz w:val="24"/>
          <w:szCs w:val="24"/>
        </w:rPr>
        <w:t>Нести все расходы, указанные в пунктах 1.9., 3.3. настоящего договора.</w:t>
      </w:r>
    </w:p>
    <w:p w:rsidR="00352F2C" w:rsidRPr="007407BF" w:rsidRDefault="00352F2C" w:rsidP="00352F2C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4"/>
          <w:szCs w:val="24"/>
        </w:rPr>
      </w:pPr>
    </w:p>
    <w:p w:rsidR="00352F2C" w:rsidRPr="007407BF" w:rsidRDefault="00352F2C" w:rsidP="00352F2C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4"/>
          <w:szCs w:val="24"/>
        </w:rPr>
      </w:pPr>
      <w:r w:rsidRPr="007407BF">
        <w:rPr>
          <w:b/>
          <w:bCs/>
          <w:color w:val="000000"/>
          <w:spacing w:val="-6"/>
          <w:sz w:val="24"/>
          <w:szCs w:val="24"/>
        </w:rPr>
        <w:t>5.  Ответственность сторон</w:t>
      </w:r>
    </w:p>
    <w:p w:rsidR="00352F2C" w:rsidRPr="007407BF" w:rsidRDefault="00352F2C" w:rsidP="00352F2C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4"/>
          <w:szCs w:val="24"/>
        </w:rPr>
      </w:pPr>
      <w:r w:rsidRPr="007407BF">
        <w:rPr>
          <w:color w:val="000000"/>
          <w:spacing w:val="-1"/>
          <w:sz w:val="24"/>
          <w:szCs w:val="24"/>
        </w:rPr>
        <w:t>5.1</w:t>
      </w:r>
      <w:proofErr w:type="gramStart"/>
      <w:r w:rsidRPr="007407BF">
        <w:rPr>
          <w:color w:val="000000"/>
          <w:spacing w:val="-1"/>
          <w:sz w:val="24"/>
          <w:szCs w:val="24"/>
        </w:rPr>
        <w:t xml:space="preserve"> З</w:t>
      </w:r>
      <w:proofErr w:type="gramEnd"/>
      <w:r w:rsidRPr="007407BF">
        <w:rPr>
          <w:color w:val="000000"/>
          <w:spacing w:val="-1"/>
          <w:sz w:val="24"/>
          <w:szCs w:val="24"/>
        </w:rPr>
        <w:t xml:space="preserve">а нарушение сроков оплаты, установленных пунктом 2.3. настоящего договора, </w:t>
      </w:r>
      <w:r w:rsidRPr="007407BF">
        <w:rPr>
          <w:color w:val="000000"/>
          <w:spacing w:val="-2"/>
          <w:sz w:val="24"/>
          <w:szCs w:val="24"/>
        </w:rPr>
        <w:t xml:space="preserve">Покупатель уплачивает Продавцу пени в размере 0,1 % от неоплаченной   суммы платежа за каждый день </w:t>
      </w:r>
      <w:r w:rsidRPr="007407BF">
        <w:rPr>
          <w:color w:val="000000"/>
          <w:spacing w:val="-8"/>
          <w:sz w:val="24"/>
          <w:szCs w:val="24"/>
        </w:rPr>
        <w:t>просрочки.</w:t>
      </w:r>
    </w:p>
    <w:p w:rsidR="00352F2C" w:rsidRPr="007407BF" w:rsidRDefault="00352F2C" w:rsidP="00352F2C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4"/>
          <w:szCs w:val="24"/>
        </w:rPr>
      </w:pPr>
      <w:r w:rsidRPr="007407BF">
        <w:rPr>
          <w:color w:val="000000"/>
          <w:spacing w:val="-4"/>
          <w:sz w:val="24"/>
          <w:szCs w:val="24"/>
        </w:rPr>
        <w:t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телеграфом.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7407BF">
        <w:rPr>
          <w:color w:val="000000"/>
          <w:spacing w:val="-5"/>
          <w:sz w:val="24"/>
          <w:szCs w:val="24"/>
        </w:rPr>
        <w:t>.</w:t>
      </w:r>
    </w:p>
    <w:p w:rsidR="00352F2C" w:rsidRPr="007407BF" w:rsidRDefault="00352F2C" w:rsidP="00352F2C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4"/>
          <w:szCs w:val="24"/>
        </w:rPr>
      </w:pPr>
    </w:p>
    <w:p w:rsidR="00352F2C" w:rsidRPr="007407BF" w:rsidRDefault="00352F2C" w:rsidP="00352F2C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4"/>
          <w:szCs w:val="24"/>
        </w:rPr>
      </w:pPr>
      <w:r w:rsidRPr="007407BF">
        <w:rPr>
          <w:b/>
          <w:bCs/>
          <w:color w:val="000000"/>
          <w:spacing w:val="-10"/>
          <w:sz w:val="24"/>
          <w:szCs w:val="24"/>
        </w:rPr>
        <w:t xml:space="preserve">6. </w:t>
      </w:r>
      <w:r w:rsidRPr="007407BF">
        <w:rPr>
          <w:b/>
          <w:bCs/>
          <w:color w:val="000000"/>
          <w:spacing w:val="-6"/>
          <w:sz w:val="24"/>
          <w:szCs w:val="24"/>
        </w:rPr>
        <w:t>Заключительные положения</w:t>
      </w:r>
    </w:p>
    <w:p w:rsidR="00352F2C" w:rsidRPr="007407BF" w:rsidRDefault="00352F2C" w:rsidP="00352F2C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4"/>
          <w:szCs w:val="24"/>
        </w:rPr>
      </w:pPr>
      <w:r w:rsidRPr="007407BF">
        <w:rPr>
          <w:color w:val="000000"/>
          <w:spacing w:val="-9"/>
          <w:sz w:val="24"/>
          <w:szCs w:val="24"/>
        </w:rPr>
        <w:t>6.1.</w:t>
      </w:r>
      <w:r w:rsidRPr="007407BF">
        <w:rPr>
          <w:color w:val="000000"/>
          <w:sz w:val="24"/>
          <w:szCs w:val="24"/>
        </w:rPr>
        <w:tab/>
      </w:r>
      <w:r w:rsidRPr="007407BF">
        <w:rPr>
          <w:color w:val="000000"/>
          <w:spacing w:val="3"/>
          <w:sz w:val="24"/>
          <w:szCs w:val="24"/>
        </w:rPr>
        <w:t xml:space="preserve">Настоящий договор вступает в силу с момента его подписания сторонами и действует до </w:t>
      </w:r>
      <w:r w:rsidRPr="007407BF">
        <w:rPr>
          <w:color w:val="000000"/>
          <w:spacing w:val="-5"/>
          <w:sz w:val="24"/>
          <w:szCs w:val="24"/>
        </w:rPr>
        <w:t>полного исполнения взятых на себя по настоящему договору обязательств.</w:t>
      </w:r>
    </w:p>
    <w:p w:rsidR="00352F2C" w:rsidRPr="007407BF" w:rsidRDefault="00352F2C" w:rsidP="00352F2C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4"/>
          <w:szCs w:val="24"/>
        </w:rPr>
      </w:pPr>
      <w:r w:rsidRPr="007407BF">
        <w:rPr>
          <w:color w:val="000000"/>
          <w:spacing w:val="-5"/>
          <w:sz w:val="24"/>
          <w:szCs w:val="24"/>
        </w:rPr>
        <w:t>6.2.Изменение условий настоящего договора производится по соглашению сторон.</w:t>
      </w:r>
    </w:p>
    <w:p w:rsidR="00352F2C" w:rsidRPr="007407BF" w:rsidRDefault="00352F2C" w:rsidP="00352F2C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4"/>
          <w:szCs w:val="24"/>
        </w:rPr>
      </w:pPr>
      <w:r w:rsidRPr="007407BF">
        <w:rPr>
          <w:color w:val="000000"/>
          <w:spacing w:val="2"/>
          <w:sz w:val="24"/>
          <w:szCs w:val="24"/>
        </w:rPr>
        <w:t xml:space="preserve">6.3.Настоящий договор составлен на 2 страницах в 3-х экземплярах, по одному для каждой из </w:t>
      </w:r>
      <w:r w:rsidRPr="007407BF">
        <w:rPr>
          <w:color w:val="000000"/>
          <w:spacing w:val="-2"/>
          <w:sz w:val="24"/>
          <w:szCs w:val="24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352F2C" w:rsidRPr="00356E5F" w:rsidRDefault="00352F2C" w:rsidP="00352F2C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352F2C" w:rsidRPr="00356E5F" w:rsidRDefault="00352F2C" w:rsidP="00352F2C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356E5F">
        <w:rPr>
          <w:b/>
          <w:bCs/>
          <w:color w:val="000000"/>
          <w:spacing w:val="-6"/>
          <w:sz w:val="22"/>
          <w:szCs w:val="22"/>
        </w:rPr>
        <w:t>8. Адреса и реквизиты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352F2C" w:rsidRPr="00DF4AC6" w:rsidTr="00896CEC">
        <w:tc>
          <w:tcPr>
            <w:tcW w:w="4785" w:type="dxa"/>
          </w:tcPr>
          <w:p w:rsidR="00352F2C" w:rsidRPr="00DF4AC6" w:rsidRDefault="00352F2C" w:rsidP="00896CEC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F4AC6">
              <w:rPr>
                <w:b/>
                <w:bCs/>
                <w:sz w:val="22"/>
                <w:szCs w:val="22"/>
              </w:rPr>
              <w:t>Продавец:</w:t>
            </w: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 w:rsidRPr="00DF4AC6">
              <w:rPr>
                <w:bCs/>
                <w:sz w:val="22"/>
                <w:szCs w:val="22"/>
              </w:rPr>
              <w:t xml:space="preserve">ООО «Зодчие» </w:t>
            </w: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DF4AC6">
              <w:rPr>
                <w:sz w:val="22"/>
                <w:szCs w:val="22"/>
              </w:rPr>
              <w:t>Внешний управляющий</w:t>
            </w: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F4AC6">
              <w:rPr>
                <w:sz w:val="22"/>
                <w:szCs w:val="22"/>
              </w:rPr>
              <w:t>___________________/ Е. С. Баськов/</w:t>
            </w:r>
          </w:p>
        </w:tc>
        <w:tc>
          <w:tcPr>
            <w:tcW w:w="4786" w:type="dxa"/>
          </w:tcPr>
          <w:p w:rsidR="00352F2C" w:rsidRPr="00DF4AC6" w:rsidRDefault="00352F2C" w:rsidP="00896CEC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F4AC6">
              <w:rPr>
                <w:b/>
                <w:bCs/>
                <w:sz w:val="22"/>
                <w:szCs w:val="22"/>
              </w:rPr>
              <w:lastRenderedPageBreak/>
              <w:t>Покупатель:</w:t>
            </w: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 w:rsidRPr="00DF4AC6">
              <w:rPr>
                <w:bCs/>
                <w:sz w:val="22"/>
                <w:szCs w:val="22"/>
              </w:rPr>
              <w:t>Генеральный директор</w:t>
            </w: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352F2C" w:rsidRPr="00DF4AC6" w:rsidRDefault="00352F2C" w:rsidP="00896CEC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 w:rsidRPr="00DF4AC6">
              <w:rPr>
                <w:bCs/>
                <w:sz w:val="22"/>
                <w:szCs w:val="22"/>
              </w:rPr>
              <w:t>___________________/ ______/</w:t>
            </w:r>
          </w:p>
        </w:tc>
      </w:tr>
    </w:tbl>
    <w:p w:rsidR="00352F2C" w:rsidRDefault="00352F2C" w:rsidP="00352F2C">
      <w:pPr>
        <w:widowControl/>
        <w:shd w:val="clear" w:color="auto" w:fill="FFFFFF"/>
        <w:rPr>
          <w:i/>
          <w:iCs/>
          <w:color w:val="000000"/>
          <w:sz w:val="24"/>
          <w:szCs w:val="24"/>
        </w:rPr>
      </w:pPr>
    </w:p>
    <w:p w:rsidR="00D872E1" w:rsidRDefault="00D872E1" w:rsidP="00352F2C"/>
    <w:sectPr w:rsidR="00D872E1" w:rsidSect="00D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33B"/>
    <w:multiLevelType w:val="multilevel"/>
    <w:tmpl w:val="D04A1CBC"/>
    <w:lvl w:ilvl="0">
      <w:start w:val="2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5"/>
        </w:tabs>
        <w:ind w:left="1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5"/>
        </w:tabs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5"/>
        </w:tabs>
        <w:ind w:left="2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5"/>
        </w:tabs>
        <w:ind w:left="2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5"/>
        </w:tabs>
        <w:ind w:left="2525" w:hanging="1800"/>
      </w:pPr>
      <w:rPr>
        <w:rFonts w:hint="default"/>
      </w:rPr>
    </w:lvl>
  </w:abstractNum>
  <w:abstractNum w:abstractNumId="1">
    <w:nsid w:val="614A302F"/>
    <w:multiLevelType w:val="multilevel"/>
    <w:tmpl w:val="8396A7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F2C"/>
    <w:rsid w:val="00352F2C"/>
    <w:rsid w:val="00D8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52F2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52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352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2011-08-16T03:56:00Z</dcterms:created>
  <dcterms:modified xsi:type="dcterms:W3CDTF">2011-08-16T03:57:00Z</dcterms:modified>
</cp:coreProperties>
</file>