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76" w:rsidRPr="00761C1A" w:rsidRDefault="00842EBF" w:rsidP="00C43A22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Организатор торгов 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ООО «Аукционный центр» (</w:t>
      </w:r>
      <w:r w:rsidR="00C22CC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163000, г</w:t>
      </w:r>
      <w:proofErr w:type="gramStart"/>
      <w:r w:rsidR="00C22CC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proofErr w:type="gramEnd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рхангельск, пр.Ломоносова, д.92, корп.2, оф.2, тел.(981)5575707, 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e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mail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org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torg</w:t>
      </w:r>
      <w:proofErr w:type="spellEnd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proofErr w:type="spellStart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bk</w:t>
      </w:r>
      <w:proofErr w:type="spellEnd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), действующее по поручению конкурсного управляющего </w:t>
      </w:r>
      <w:r w:rsidR="0011199B"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Ярославского государственного унитарного предприятия Ярославской области по содержанию и ремонту автомобильных дорог общего пользования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(150516</w:t>
      </w:r>
      <w:r w:rsidR="00C22CC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Ярославская область, Ярославский район, </w:t>
      </w:r>
      <w:proofErr w:type="spellStart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с.Григорьевское</w:t>
      </w:r>
      <w:proofErr w:type="spellEnd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ИНН:7627004991 ОГРН:1027601602082) </w:t>
      </w:r>
      <w:proofErr w:type="spellStart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Хадури</w:t>
      </w:r>
      <w:proofErr w:type="spellEnd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Якова </w:t>
      </w:r>
      <w:proofErr w:type="spellStart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Мерабовича</w:t>
      </w:r>
      <w:proofErr w:type="spellEnd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(163000, г.Архангельск, ул</w:t>
      </w:r>
      <w:proofErr w:type="gramStart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.К</w:t>
      </w:r>
      <w:proofErr w:type="gramEnd"/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раснофлотская, д.5, кв.2, ИНН:290122419095, СНИЛС:117-926-874-95) члена НП «СРО АУ «СЕВЕРНАЯ СТОЛИЦА» </w:t>
      </w:r>
      <w:r w:rsidR="00C22CC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(194100, Санкт-Петербург, </w:t>
      </w:r>
      <w:proofErr w:type="spellStart"/>
      <w:r w:rsidR="00C22CC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ул.Новолитовская</w:t>
      </w:r>
      <w:proofErr w:type="spellEnd"/>
      <w:r w:rsidR="00C22CC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, д.15, Лит.А, ОГРН:1027806876173, ИНН:7813175754)</w:t>
      </w:r>
      <w:r w:rsidR="00AB6F66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действующего на основании решения </w:t>
      </w:r>
      <w:r w:rsidR="00AB6F66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АС</w:t>
      </w:r>
      <w:r w:rsidR="0011199B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Ярославской области по делу №А82–884/2009–32-Б/4 от 26.03.2010 г. и определений от 30.07.2010г., 25.10.10г., 01.06.2011г.</w:t>
      </w:r>
      <w:r w:rsidR="00C22CC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сообщает о проведении на электронной площадке «ОАО «Российский аукционный дом» (</w:t>
      </w:r>
      <w:hyperlink r:id="rId4" w:history="1">
        <w:r w:rsidR="00C22CC3" w:rsidRPr="00761C1A">
          <w:rPr>
            <w:rStyle w:val="a3"/>
            <w:rFonts w:ascii="Times New Roman" w:hAnsi="Times New Roman"/>
            <w:color w:val="000000" w:themeColor="text1"/>
            <w:sz w:val="18"/>
            <w:szCs w:val="18"/>
          </w:rPr>
          <w:t>http://lot-online.</w:t>
        </w:r>
        <w:proofErr w:type="spellStart"/>
        <w:r w:rsidR="00C22CC3" w:rsidRPr="00761C1A">
          <w:rPr>
            <w:rStyle w:val="a3"/>
            <w:rFonts w:ascii="Times New Roman" w:hAnsi="Times New Roman"/>
            <w:color w:val="000000" w:themeColor="text1"/>
            <w:sz w:val="18"/>
            <w:szCs w:val="18"/>
            <w:lang w:val="en-US"/>
          </w:rPr>
          <w:t>ru</w:t>
        </w:r>
        <w:proofErr w:type="spellEnd"/>
      </w:hyperlink>
      <w:r w:rsidR="00C22CC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</w:t>
      </w:r>
      <w:r w:rsidR="00387693"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28</w:t>
      </w:r>
      <w:r w:rsidR="00AB6F66"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.12</w:t>
      </w:r>
      <w:r w:rsidR="00C22CC3"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B6F66"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2011</w:t>
      </w:r>
      <w:r w:rsidR="00C22CC3"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г.</w:t>
      </w:r>
      <w:r w:rsidR="00AB6F66"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 12:00</w:t>
      </w:r>
      <w:r w:rsidR="00C22CC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открытого по составу участников и форме представления предложений по цене </w:t>
      </w:r>
      <w:r w:rsidR="00C22CC3"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аукциона</w:t>
      </w:r>
      <w:r w:rsidR="00C22CC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 продаже имущества должника</w:t>
      </w:r>
      <w:r w:rsidR="00C43A22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C43A22" w:rsidRPr="00761C1A" w:rsidRDefault="00C43A22" w:rsidP="0003799A">
      <w:pPr>
        <w:pStyle w:val="a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Лот №1 Здание бытового корпуса битумной установки</w:t>
      </w:r>
      <w:r w:rsidR="00AB6F66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Кад.№76-76-09/001/2011-459</w:t>
      </w:r>
      <w:r w:rsidR="006C6957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, лит. Д.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Инв.№279. Этажность:1. Общ. пл. 174,5 кв.м. 1981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г</w:t>
      </w:r>
      <w:proofErr w:type="gram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.п</w:t>
      </w:r>
      <w:proofErr w:type="gram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остр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Назнач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.: нежилое. Начальная цена 532932,00 руб., с НДС.</w:t>
      </w:r>
    </w:p>
    <w:p w:rsidR="00C43A22" w:rsidRPr="00761C1A" w:rsidRDefault="00C43A22" w:rsidP="0003799A">
      <w:pPr>
        <w:pStyle w:val="a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Лот №2 Здание </w:t>
      </w:r>
      <w:proofErr w:type="gram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операторн</w:t>
      </w:r>
      <w:r w:rsidR="006C6957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ой</w:t>
      </w:r>
      <w:proofErr w:type="gramEnd"/>
      <w:r w:rsidR="006C6957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,  Кад.№76-76-09/001/2011-461, лит. Б.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Общ. пл. 40 кв.м. Этажность:2. 1981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г</w:t>
      </w:r>
      <w:proofErr w:type="gram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.п</w:t>
      </w:r>
      <w:proofErr w:type="gram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остр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Назнач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.: нежилое. Начальная цена 124244,00 руб. с НДС.</w:t>
      </w:r>
    </w:p>
    <w:p w:rsidR="00C43A22" w:rsidRPr="00761C1A" w:rsidRDefault="00C43A22" w:rsidP="0003799A">
      <w:pPr>
        <w:pStyle w:val="a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Лот №3 Здание склада металлического,  Кад.№76-76-09/001/2011-458</w:t>
      </w:r>
      <w:r w:rsidR="006C6957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, лит. Е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Общ. пл.141,9 кв.м. 1981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г</w:t>
      </w:r>
      <w:proofErr w:type="gram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.п</w:t>
      </w:r>
      <w:proofErr w:type="gram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остр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Назнач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.: нежилое. Начальная цена 289125,00 руб.</w:t>
      </w:r>
      <w:r w:rsidR="000A399C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с НДС.</w:t>
      </w:r>
    </w:p>
    <w:p w:rsidR="00C43A22" w:rsidRPr="00761C1A" w:rsidRDefault="00C43A22" w:rsidP="0003799A">
      <w:pPr>
        <w:pStyle w:val="a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Лот№4 Здание склада хранения извести, </w:t>
      </w:r>
      <w:proofErr w:type="spellStart"/>
      <w:r w:rsidR="000A399C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назнач</w:t>
      </w:r>
      <w:proofErr w:type="spellEnd"/>
      <w:r w:rsidR="000A399C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.: нежилое, А-2;А1-1-этажный, лит. А</w:t>
      </w:r>
      <w:proofErr w:type="gramStart"/>
      <w:r w:rsidR="000A399C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,А</w:t>
      </w:r>
      <w:proofErr w:type="gramEnd"/>
      <w:r w:rsidR="000A399C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 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Кад.№76-76-09/001/2011-457. Общ. пл. </w:t>
      </w:r>
      <w:r w:rsidR="000A399C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50,7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кв.м. 1981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г</w:t>
      </w:r>
      <w:proofErr w:type="gram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.п</w:t>
      </w:r>
      <w:proofErr w:type="gram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остр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 Начальная цена 98530,00 руб. с НДС.</w:t>
      </w:r>
    </w:p>
    <w:p w:rsidR="00C22CC3" w:rsidRPr="00761C1A" w:rsidRDefault="00C43A22" w:rsidP="0003799A">
      <w:pPr>
        <w:pStyle w:val="a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Лот №5 Здание трансформаторной подстанции,  Кад.№76-76-09/001/2011-460</w:t>
      </w:r>
      <w:r w:rsidR="006C6957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, лит. В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Общ. пл. 63,3 кв.м. Этажность:1. 1981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г</w:t>
      </w:r>
      <w:proofErr w:type="gram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.п</w:t>
      </w:r>
      <w:proofErr w:type="gram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остр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Назнач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.: нежилое. Начальная цена 204033,00 руб. с НДС.</w:t>
      </w:r>
    </w:p>
    <w:p w:rsidR="00AB6F66" w:rsidRPr="00761C1A" w:rsidRDefault="00AB6F66" w:rsidP="0003799A">
      <w:pPr>
        <w:pStyle w:val="a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Все имущество расположено по адресу: </w:t>
      </w:r>
      <w:proofErr w:type="gram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Ярославская</w:t>
      </w:r>
      <w:proofErr w:type="gram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обл.,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Тутаевский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р-н,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Фоминский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с/о, Промзона-2.</w:t>
      </w:r>
    </w:p>
    <w:p w:rsidR="0003799A" w:rsidRPr="00761C1A" w:rsidRDefault="00C22CC3" w:rsidP="00807A4C">
      <w:pPr>
        <w:pStyle w:val="a6"/>
        <w:ind w:firstLine="708"/>
        <w:jc w:val="both"/>
        <w:rPr>
          <w:rFonts w:ascii="Times New Roman" w:eastAsia="BatangChe" w:hAnsi="Times New Roman" w:cs="Times New Roman"/>
          <w:color w:val="000000" w:themeColor="text1"/>
          <w:sz w:val="18"/>
          <w:szCs w:val="18"/>
        </w:rPr>
      </w:pP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Шаг аукциона – 5% от начальной цены. Задаток – 20% от начальной цены перечисляется по реквизитам: Ярославское государственное унитарное предприятие Ярославской области по содержанию и ремонту автомобильных дорог общего пользования ИНН 7627004991 КПП 762701001,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/с 40602810006200240390 в Ярославском филиале Банка «Возрождение» (ОАО) г</w:t>
      </w:r>
      <w:proofErr w:type="gram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.Я</w:t>
      </w:r>
      <w:proofErr w:type="gram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рославль к/с 30101810100000000708 БИК 047888708 и должен поступить на счет </w:t>
      </w:r>
      <w:r w:rsidRPr="00761C1A">
        <w:rPr>
          <w:rStyle w:val="paragraph"/>
          <w:rFonts w:ascii="Times New Roman" w:hAnsi="Times New Roman"/>
          <w:color w:val="000000" w:themeColor="text1"/>
          <w:sz w:val="18"/>
          <w:szCs w:val="18"/>
        </w:rPr>
        <w:t>до 1</w:t>
      </w:r>
      <w:r w:rsidR="00AB6F66" w:rsidRPr="00761C1A">
        <w:rPr>
          <w:rStyle w:val="paragraph"/>
          <w:rFonts w:ascii="Times New Roman" w:hAnsi="Times New Roman"/>
          <w:color w:val="000000" w:themeColor="text1"/>
          <w:sz w:val="18"/>
          <w:szCs w:val="18"/>
        </w:rPr>
        <w:t>2</w:t>
      </w:r>
      <w:r w:rsidRPr="00761C1A">
        <w:rPr>
          <w:rStyle w:val="paragraph"/>
          <w:rFonts w:ascii="Times New Roman" w:hAnsi="Times New Roman"/>
          <w:color w:val="000000" w:themeColor="text1"/>
          <w:sz w:val="18"/>
          <w:szCs w:val="18"/>
        </w:rPr>
        <w:t xml:space="preserve">:00 </w:t>
      </w:r>
      <w:r w:rsidR="0038769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27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AB6F66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12.2011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г.</w:t>
      </w:r>
      <w:r w:rsidR="001C2C6C" w:rsidRPr="00761C1A">
        <w:rPr>
          <w:rStyle w:val="paragraph"/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Для участия необходимо оплатить задаток, зарегистрироваться на электронной площадке и в срок </w:t>
      </w:r>
      <w:r w:rsidR="0038769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с 21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AB6F66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.2011г. с </w:t>
      </w:r>
      <w:proofErr w:type="gram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9:00 ч. по </w:t>
      </w:r>
      <w:r w:rsidR="00387693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.1</w:t>
      </w:r>
      <w:r w:rsidR="00AB6F66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.2011г. 17:00 ч. подать оператору площадки заявку на участие в торгах, которая должна </w:t>
      </w:r>
      <w:r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содержать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указанные в сообщении о проведении торгов следующие сведения: </w:t>
      </w:r>
      <w:r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а) 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</w:t>
      </w:r>
      <w:r w:rsidR="00975D4F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лица);</w:t>
      </w:r>
      <w:proofErr w:type="gram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номер контактного телефона, адрес электр</w:t>
      </w:r>
      <w:r w:rsidR="00975D4F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онной почты заявителя, ИНН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proofErr w:type="gramStart"/>
      <w:r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б)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обязательство участника открытых торгов соблюдать требования, указанные в сообщении о проведении открытых торгов </w:t>
      </w:r>
      <w:r w:rsidRPr="00761C1A">
        <w:rPr>
          <w:rFonts w:ascii="Times New Roman" w:eastAsia="BatangChe" w:hAnsi="Times New Roman" w:cs="Times New Roman"/>
          <w:b/>
          <w:color w:val="000000" w:themeColor="text1"/>
          <w:sz w:val="18"/>
          <w:szCs w:val="18"/>
        </w:rPr>
        <w:t>в)</w:t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 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саморегулируемой</w:t>
      </w:r>
      <w:proofErr w:type="spell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организации арбитражных управляющих, членом или руководителем которой является конкурсный управляющий;</w:t>
      </w:r>
      <w:proofErr w:type="gram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 приложить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надлежащим образом заверенные копии следующих документов: </w:t>
      </w:r>
      <w:r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а) 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выписки из ЕГРЮЛ (для юр</w:t>
      </w:r>
      <w:r w:rsidR="00975D4F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лица), выписки из ЕГРИП (для </w:t>
      </w:r>
      <w:r w:rsidR="00975D4F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ИП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), документов, удостоверяющих личность (для физ</w:t>
      </w:r>
      <w:r w:rsidR="00975D4F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лица), надлежащим образом заверенного перевода на русский язык документов о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proofErr w:type="spellEnd"/>
      <w:r w:rsidR="00975D4F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регистрации юр</w:t>
      </w:r>
      <w:r w:rsidR="00975D4F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лица или </w:t>
      </w:r>
      <w:proofErr w:type="spellStart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proofErr w:type="spellEnd"/>
      <w:r w:rsidR="00975D4F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регистрации физ</w:t>
      </w:r>
      <w:r w:rsidR="00975D4F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лица в качестве </w:t>
      </w:r>
      <w:r w:rsidR="00975D4F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ИП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соответствии с законодательством соответствующего государства (для иностранного лица);</w:t>
      </w:r>
      <w:proofErr w:type="gramEnd"/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</w:t>
      </w:r>
      <w:r w:rsidR="00975D4F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дательством РФ</w:t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 и (или) учредительными документами юр</w:t>
      </w:r>
      <w:r w:rsidR="00975D4F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.</w:t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 лица и если для участника открытых торгов приобретение имущества (предприятия) является крупной сделкой;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1C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б) </w:t>
      </w:r>
      <w:r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>документа, подтверждающего полномочия руководителя.</w:t>
      </w:r>
      <w:r w:rsidR="001C2C6C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C2C6C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Выигравшим аукцион признается участник, предложивший наиболее высокую цену за продаваемое имущество. Итоги подводятся на сайте электронной площадки в течение 3 часов с момента окончания торгов, </w:t>
      </w:r>
      <w:r w:rsidR="001C2C6C" w:rsidRPr="00761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которые оформляются протоколом о результатах проведения торгов. </w:t>
      </w:r>
      <w:r w:rsidR="0003799A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В течение 5 дней </w:t>
      </w:r>
      <w:proofErr w:type="gramStart"/>
      <w:r w:rsidR="0003799A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с даты подписания</w:t>
      </w:r>
      <w:proofErr w:type="gramEnd"/>
      <w:r w:rsidR="0003799A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 протокола конкурсный управляю</w:t>
      </w:r>
      <w:r w:rsidR="00C9694C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щий направляет победителю</w:t>
      </w:r>
      <w:r w:rsidR="0003799A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 предложение заключить договор купли-продажи имущества</w:t>
      </w:r>
      <w:r w:rsidR="00C9694C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.</w:t>
      </w:r>
      <w:r w:rsidR="0003799A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="0003799A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В случае отказа</w:t>
      </w:r>
      <w:r w:rsidR="00C9694C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 или уклонения победителя</w:t>
      </w:r>
      <w:r w:rsidR="0003799A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</w:t>
      </w:r>
      <w:r w:rsidR="00C9694C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редложенной другими участниками, за исключением победителя</w:t>
      </w:r>
      <w:r w:rsidR="0003799A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807A4C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 </w:t>
      </w:r>
      <w:r w:rsidR="0003799A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Оплата - в течение 30 дней с момента подписания договора купли-продажи, по реквизитам указанным для внесения задатка. В случае если не были представлены заявки на участие или к участию в торгах был допущен только один участник, организатор торгов признает торги несостоявшимися. Ознакомиться с имуществом можно с 09:00 до 16:00 по</w:t>
      </w:r>
      <w:r w:rsidR="00842EBF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 </w:t>
      </w:r>
      <w:r w:rsidR="0003799A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адресу нахождения имущества по предварительному согласованию с организатором торгов.</w:t>
      </w:r>
    </w:p>
    <w:p w:rsidR="0003799A" w:rsidRPr="00761C1A" w:rsidRDefault="0003799A" w:rsidP="0003799A">
      <w:pPr>
        <w:pStyle w:val="a6"/>
        <w:jc w:val="both"/>
        <w:rPr>
          <w:rFonts w:ascii="Times New Roman" w:eastAsia="BatangChe" w:hAnsi="Times New Roman" w:cs="Times New Roman"/>
          <w:color w:val="000000" w:themeColor="text1"/>
          <w:sz w:val="18"/>
          <w:szCs w:val="18"/>
        </w:rPr>
      </w:pPr>
    </w:p>
    <w:p w:rsidR="0003799A" w:rsidRPr="00761C1A" w:rsidRDefault="0003799A" w:rsidP="0003799A">
      <w:pPr>
        <w:pStyle w:val="a6"/>
        <w:jc w:val="both"/>
        <w:rPr>
          <w:rFonts w:ascii="Times New Roman" w:eastAsia="BatangChe" w:hAnsi="Times New Roman" w:cs="Times New Roman"/>
          <w:color w:val="000000" w:themeColor="text1"/>
          <w:sz w:val="18"/>
          <w:szCs w:val="18"/>
        </w:rPr>
      </w:pPr>
    </w:p>
    <w:p w:rsidR="0003799A" w:rsidRPr="00761C1A" w:rsidRDefault="0003799A" w:rsidP="0003799A">
      <w:pPr>
        <w:pStyle w:val="a6"/>
        <w:jc w:val="both"/>
        <w:rPr>
          <w:rFonts w:ascii="Times New Roman" w:eastAsia="BatangChe" w:hAnsi="Times New Roman" w:cs="Times New Roman"/>
          <w:color w:val="000000" w:themeColor="text1"/>
          <w:sz w:val="18"/>
          <w:szCs w:val="18"/>
        </w:rPr>
      </w:pPr>
    </w:p>
    <w:p w:rsidR="00842EBF" w:rsidRPr="00761C1A" w:rsidRDefault="0003799A" w:rsidP="0003799A">
      <w:pPr>
        <w:pStyle w:val="a6"/>
        <w:jc w:val="both"/>
        <w:rPr>
          <w:rFonts w:ascii="Times New Roman" w:eastAsia="BatangChe" w:hAnsi="Times New Roman" w:cs="Times New Roman"/>
          <w:color w:val="000000" w:themeColor="text1"/>
          <w:sz w:val="18"/>
          <w:szCs w:val="18"/>
        </w:rPr>
      </w:pP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 xml:space="preserve">Директор </w:t>
      </w:r>
    </w:p>
    <w:p w:rsidR="0003799A" w:rsidRPr="00761C1A" w:rsidRDefault="0003799A" w:rsidP="0003799A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ООО «Аукционный центр»</w:t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ab/>
      </w:r>
      <w:r w:rsidR="00842EBF"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ab/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ab/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ab/>
      </w:r>
      <w:r w:rsidRPr="00761C1A">
        <w:rPr>
          <w:rFonts w:ascii="Times New Roman" w:eastAsia="BatangChe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870585" cy="196850"/>
            <wp:effectExtent l="19050" t="0" r="5715" b="0"/>
            <wp:docPr id="1" name="Рисунок 1" descr="C:\Users\ДИМОН\Pictures\2011-05-26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ИМОН\Pictures\2011-05-26\M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ab/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ab/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ab/>
      </w:r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ab/>
        <w:t xml:space="preserve">О.В. </w:t>
      </w:r>
      <w:proofErr w:type="spellStart"/>
      <w:r w:rsidRPr="00761C1A">
        <w:rPr>
          <w:rFonts w:ascii="Times New Roman" w:eastAsia="BatangChe" w:hAnsi="Times New Roman" w:cs="Times New Roman"/>
          <w:color w:val="000000" w:themeColor="text1"/>
          <w:sz w:val="18"/>
          <w:szCs w:val="18"/>
        </w:rPr>
        <w:t>Вакорин</w:t>
      </w:r>
      <w:proofErr w:type="spellEnd"/>
    </w:p>
    <w:p w:rsidR="00C22CC3" w:rsidRPr="00761C1A" w:rsidRDefault="00C22CC3" w:rsidP="0003799A">
      <w:pPr>
        <w:pStyle w:val="a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C22CC3" w:rsidRPr="00761C1A" w:rsidSect="0003799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11199B"/>
    <w:rsid w:val="0003799A"/>
    <w:rsid w:val="000831D8"/>
    <w:rsid w:val="000A399C"/>
    <w:rsid w:val="0011199B"/>
    <w:rsid w:val="0014630B"/>
    <w:rsid w:val="001C2BEB"/>
    <w:rsid w:val="001C2C6C"/>
    <w:rsid w:val="002548B5"/>
    <w:rsid w:val="00283297"/>
    <w:rsid w:val="002A59CA"/>
    <w:rsid w:val="00343E76"/>
    <w:rsid w:val="00387693"/>
    <w:rsid w:val="00401235"/>
    <w:rsid w:val="004D0CC5"/>
    <w:rsid w:val="004E2F31"/>
    <w:rsid w:val="005239FA"/>
    <w:rsid w:val="006C6957"/>
    <w:rsid w:val="00761C1A"/>
    <w:rsid w:val="00807A4C"/>
    <w:rsid w:val="00842EBF"/>
    <w:rsid w:val="00967144"/>
    <w:rsid w:val="00975D4F"/>
    <w:rsid w:val="009958DB"/>
    <w:rsid w:val="00A5049E"/>
    <w:rsid w:val="00AB6F66"/>
    <w:rsid w:val="00AD18FF"/>
    <w:rsid w:val="00AE6B56"/>
    <w:rsid w:val="00BB7665"/>
    <w:rsid w:val="00C22CC3"/>
    <w:rsid w:val="00C43A22"/>
    <w:rsid w:val="00C9694C"/>
    <w:rsid w:val="00D20DCD"/>
    <w:rsid w:val="00E35852"/>
    <w:rsid w:val="00E754EF"/>
    <w:rsid w:val="00EB5D5D"/>
    <w:rsid w:val="00EE1FC7"/>
    <w:rsid w:val="00F3287C"/>
    <w:rsid w:val="00F67B46"/>
    <w:rsid w:val="00F8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2CC3"/>
    <w:rPr>
      <w:rFonts w:cs="Times New Roman"/>
      <w:color w:val="0000FF"/>
      <w:u w:val="single"/>
    </w:rPr>
  </w:style>
  <w:style w:type="character" w:customStyle="1" w:styleId="paragraph">
    <w:name w:val="paragraph"/>
    <w:rsid w:val="00C22CC3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799A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3799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79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bvxtDZIPqU+JXtOD9dUHsyQyWpbyhDiVi57/mxOPGss=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jS9AOoeE8q0sqflw2Cdu4wWvlvGr114y3B/7VT6KiGAt3Gc2jv9yQ/yVnlKVW8Eb/TjCdB5s
    xhpXz4hDIxA6vA==
  </SignatureValue>
  <KeyInfo>
    <KeyValue>
      <RSAKeyValue>
        <Modulus>
            wbCYR+JlU8zHhhMwlxdPXQWt5McPOPK1tkmP9ntFufsjgeI8XcRqhvxXRh7/LFyAAR4CAgOF
            KgcGACQCAgOFKg==
          </Modulus>
        <Exponent>BwYSMA==</Exponent>
      </RSAKeyValue>
    </KeyValue>
    <X509Data>
      <X509Certificate>
          MIIFKTCCBNagAwIBAgIKV8KnSgAAAACG7TAKBgYqhQMCAgMFADCBkjEeMBwGCSqGSIb3DQEJ
          ARYPY29udGFjdEBla2V5LnJ1MQswCQYDVQQGEwJSVTEVMBMGA1UEBwwM0JzQvtGB0LrQstCw
          MTcwNQYDVQQKDC7Ql9CQ0J4g0KPQtNC+0YHRgtC+0LLQtdGA0Y/RjtGJ0LjQuSDRhtC10L3R
          gtGAMRMwEQYDVQQDEwpDQSBla2V5LnJ1MB4XDTExMDMyMjA5NTEwMFoXDTEyMDMyMjEwMDIw
          MFowggGGMRgwFgYIKoUDA4EDAQETCjI5MDExOTM5NDcxHjAcBgkqhkiG9w0BCQEWD3NjY0Bz
          b3ZpbnRlbC5ydTELMAkGA1UEBhMCUlUxIzAhBgNVBAgeGgQQBEAERQQwBD0EMwQ1BDsETARB
          BDoEMARPMR8wHQYDVQQHHhYEEARABEUEMAQ9BDMENQQ7BEwEQQQ6MTkwNwYDVQQKHjAEHgQe
          BB4AIAAnACcEEARDBDoERgQ4BD4EPQQ9BEsEOQAgBEYENQQ9BEIEQAAnACcxCjAIBgNVBAsT
          ATAxTTBLBgNVBAMeRAQcBDAEOgRBBDgEPAQ1BD0EOgQ+ACAEEAQ7BDUEOgRBBDAEPQQ0BEAA
          IAQQBDsENQQ6BEEEMAQ9BDQEQAQ+BDIEOARHMT4wPAYJKoZIhvcNAQkCEy9JTk49MjkwMTE5
          Mzk0Ny9LUFA9MjkwMTAxMDAxL09HUk49MTA5MjkwMTAwNjUwNTEhMB8GA1UEDB4YBB4EPwQ1
          BEAEMARCBD4EQAAgBC0EEgQcMGMwHAYGKoUDAgITMBIGByqFAwICJAAGByqFAwICHgEDQwAE
          QIBcLP8eRlf8hmrEXTzigSP7uUV79o9JtrXyOA/H5K0FXU8XlzAThsfMU2XiR5iwwTNxQc8E
          7YePnmsDngWYgEWjggIRMIICDTAOBgNVHQ8BAf8EBAMCBPAwHAYJKoZIhvcNAQkPAQH/BAww
          CjAIBgYqhQMCAhUwcQYDVR0lBGowaAYIKwYBBQUHAwIGCCsGAQUFBwMEBgcqhQMCJwEBBggq
          hQMGAwECAQYIKoUDBgMBAwEGCCqFAwYDAQQBBggqhQMGAwEEAgYIKoUDBgMBBAMGBSqFAwYH
          BgcrhQMDCGQPBgcqhQMCAiIGMGkGA1UdIARiMGAwCQYHKoUDAwhkATAKBggqhQMDCGQBAjAK
          BggqhQMDCGQBBDALBgkqhQMDAmRBDQswCgYIKoUDAwhkAQwwCgYIKoUDAwhkAQ0wCgYIKoUD
          AwhkARQwCgYIKoUDAwhkARkwHQYDVR0OBBYEFH60IvXVSLwyBDo6BVM5C9ncw38qMB8GA1Ud
          IwQYMBaAFO5BFRzf4NtmAtiM7jg7dJJSdjDkMFQGA1UdHwRNMEswSaBHoEWGIGh0dHA6Ly9j
          YS5la2V5LnJ1L2NkcC9DQWVrZXkuY3JshiFodHRwOi8vY2EyLmVrZXkucnUvY2RwL0NBZWtl
          eS5jcmwwPAYIKwYBBQUHAQEEMDAuMCwGCCsGAQUFBzAChiBodHRwOi8vY2EuZWtleS5ydS9j
          ZHAvQ0Fla2V5LmNlcjArBgNVHRAEJDAigA8yMDExMDMyMjA5NTEwMFqBDzIwMTIwMzIyMDk1
          MTAwWjAKBgYqhQMCAgMFAANBAFNNv+SH5TUrEVeDvo5gedKQzPVHI+IA5Yyxc1QF8P0madky
          7FYPJ7Kl6t1EcIpMsw3s0MJenCWMQ9kTMsmdGDE=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2ZLMgLFbKeTfwSmHt4hL+d4pIKk=</DigestValue>
      </Reference>
      <Reference URI="/word/document.xml?ContentType=application/vnd.openxmlformats-officedocument.wordprocessingml.document.main+xml">
        <DigestMethod Algorithm="http://www.w3.org/2000/09/xmldsig#sha1"/>
        <DigestValue>cG3oJOYVKX/lTT6Usb4W+ImZDXw=</DigestValue>
      </Reference>
      <Reference URI="/word/fontTable.xml?ContentType=application/vnd.openxmlformats-officedocument.wordprocessingml.fontTable+xml">
        <DigestMethod Algorithm="http://www.w3.org/2000/09/xmldsig#sha1"/>
        <DigestValue>nDuAr29HXih8bGRniCZ6AdolAYY=</DigestValue>
      </Reference>
      <Reference URI="/word/media/image1.jpeg?ContentType=image/jpeg">
        <DigestMethod Algorithm="http://www.w3.org/2000/09/xmldsig#sha1"/>
        <DigestValue>gOgovIEQHocGKnAdkNJlgD6NWfk=</DigestValue>
      </Reference>
      <Reference URI="/word/settings.xml?ContentType=application/vnd.openxmlformats-officedocument.wordprocessingml.settings+xml">
        <DigestMethod Algorithm="http://www.w3.org/2000/09/xmldsig#sha1"/>
        <DigestValue>gI+sjYfJjcELWeb5Amkfy+B0n8Q=</DigestValue>
      </Reference>
      <Reference URI="/word/styles.xml?ContentType=application/vnd.openxmlformats-officedocument.wordprocessingml.styles+xml">
        <DigestMethod Algorithm="http://www.w3.org/2000/09/xmldsig#sha1"/>
        <DigestValue>cJZiQIs9ptmzgn54TQpn/DFWAJE=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CNY3PFb8OnpvwWqyK6gwSYSjjLo=</DigestValue>
      </Reference>
    </Manifest>
    <SignatureProperties>
      <SignatureProperty Id="idSignatureTime" Target="#idPackageSignature">
        <mdssi:SignatureTime>
          <mdssi:Format>YYYY-MM-DDThh:mm:ssTZD</mdssi:Format>
          <mdssi:Value>2011-11-11T11:23:47Z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10</cp:revision>
  <cp:lastPrinted>2011-11-03T12:37:00Z</cp:lastPrinted>
  <dcterms:created xsi:type="dcterms:W3CDTF">2011-10-28T10:46:00Z</dcterms:created>
  <dcterms:modified xsi:type="dcterms:W3CDTF">2011-11-11T09:39:00Z</dcterms:modified>
</cp:coreProperties>
</file>