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32" w:rsidRPr="0011592F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592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100832" w:rsidRPr="0011592F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:rsidR="00100832" w:rsidRPr="0011592F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F75">
        <w:rPr>
          <w:rFonts w:ascii="Times New Roman" w:hAnsi="Times New Roman" w:cs="Times New Roman"/>
          <w:b/>
          <w:sz w:val="24"/>
          <w:szCs w:val="24"/>
        </w:rPr>
        <w:t>ФГУП «СУ № 503 при Спецстрое России»</w:t>
      </w:r>
    </w:p>
    <w:p w:rsidR="00100832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15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0F75">
        <w:rPr>
          <w:rFonts w:ascii="Times New Roman" w:hAnsi="Times New Roman" w:cs="Times New Roman"/>
          <w:b/>
          <w:sz w:val="24"/>
          <w:szCs w:val="24"/>
        </w:rPr>
        <w:t>Клемешев</w:t>
      </w:r>
    </w:p>
    <w:p w:rsidR="00100832" w:rsidRPr="0011592F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832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100832" w:rsidRPr="0011592F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832" w:rsidRDefault="00100832" w:rsidP="001008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«_____»________________201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592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100832" w:rsidRDefault="00100832" w:rsidP="00100832">
      <w:pPr>
        <w:jc w:val="right"/>
        <w:rPr>
          <w:b/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  <w:r w:rsidRPr="0037453A">
        <w:rPr>
          <w:b/>
          <w:sz w:val="22"/>
          <w:szCs w:val="22"/>
        </w:rPr>
        <w:t xml:space="preserve">ДОГОВОР о задатке № </w:t>
      </w:r>
      <w:r>
        <w:rPr>
          <w:b/>
          <w:sz w:val="22"/>
          <w:szCs w:val="22"/>
        </w:rPr>
        <w:t>__</w:t>
      </w:r>
      <w:r w:rsidRPr="0037453A">
        <w:rPr>
          <w:b/>
          <w:sz w:val="22"/>
          <w:szCs w:val="22"/>
        </w:rPr>
        <w:t xml:space="preserve">по лоту № </w:t>
      </w:r>
      <w:r>
        <w:rPr>
          <w:b/>
          <w:sz w:val="22"/>
          <w:szCs w:val="22"/>
        </w:rPr>
        <w:t>3 (образец)</w:t>
      </w:r>
    </w:p>
    <w:p w:rsidR="00100832" w:rsidRDefault="00100832" w:rsidP="00100832">
      <w:pPr>
        <w:jc w:val="center"/>
        <w:rPr>
          <w:b/>
          <w:sz w:val="22"/>
          <w:szCs w:val="22"/>
        </w:rPr>
      </w:pPr>
    </w:p>
    <w:p w:rsidR="00100832" w:rsidRPr="0037453A" w:rsidRDefault="00100832" w:rsidP="00100832">
      <w:pPr>
        <w:jc w:val="center"/>
        <w:rPr>
          <w:b/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г. </w:t>
      </w:r>
      <w:r>
        <w:rPr>
          <w:sz w:val="22"/>
          <w:szCs w:val="22"/>
        </w:rPr>
        <w:t>Саратов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37453A">
        <w:rPr>
          <w:sz w:val="22"/>
          <w:szCs w:val="22"/>
        </w:rPr>
        <w:t>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 xml:space="preserve"> 2011 г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да.</w:t>
      </w:r>
    </w:p>
    <w:p w:rsidR="00100832" w:rsidRDefault="00100832" w:rsidP="00100832">
      <w:pPr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Pr="0037453A">
        <w:rPr>
          <w:sz w:val="22"/>
          <w:szCs w:val="22"/>
        </w:rPr>
        <w:tab/>
        <w:t>, с одной стороны,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именуемый  в дальне</w:t>
      </w:r>
      <w:r w:rsidRPr="0037453A">
        <w:rPr>
          <w:sz w:val="22"/>
          <w:szCs w:val="22"/>
        </w:rPr>
        <w:t>й</w:t>
      </w:r>
      <w:r w:rsidRPr="0037453A">
        <w:rPr>
          <w:sz w:val="22"/>
          <w:szCs w:val="22"/>
        </w:rPr>
        <w:t>шем «Претендент»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 xml:space="preserve">и </w:t>
      </w:r>
      <w:r>
        <w:rPr>
          <w:sz w:val="22"/>
          <w:szCs w:val="22"/>
        </w:rPr>
        <w:t>к</w:t>
      </w:r>
      <w:r w:rsidRPr="006D0F75">
        <w:rPr>
          <w:sz w:val="22"/>
          <w:szCs w:val="22"/>
        </w:rPr>
        <w:t>онкурсный управляющий ФГУП «СУ № 503 при Спецстрое России» Клемешев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</w:t>
      </w:r>
      <w:r w:rsidRPr="0037453A">
        <w:rPr>
          <w:sz w:val="22"/>
          <w:szCs w:val="22"/>
        </w:rPr>
        <w:t>, с другой стороны, именуемый в дальнейшем «Продавец», заключили настоящий договор о нижесл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дующем: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1.Предмет договора.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1.1.Претендент для участия в назначенных на </w:t>
      </w:r>
      <w:r w:rsidRPr="006D0F75">
        <w:rPr>
          <w:sz w:val="22"/>
          <w:szCs w:val="22"/>
        </w:rPr>
        <w:t>01.11.11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года электронных торгах по продаже 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 xml:space="preserve">надлежащего </w:t>
      </w:r>
      <w:r w:rsidRPr="006D0F75">
        <w:rPr>
          <w:sz w:val="22"/>
          <w:szCs w:val="22"/>
        </w:rPr>
        <w:t xml:space="preserve">ФГУП «СУ № 503 при Спецстрое России» </w:t>
      </w:r>
      <w:r w:rsidRPr="0037453A">
        <w:rPr>
          <w:sz w:val="22"/>
          <w:szCs w:val="22"/>
        </w:rPr>
        <w:t xml:space="preserve"> имущества</w:t>
      </w:r>
      <w:r>
        <w:rPr>
          <w:sz w:val="22"/>
          <w:szCs w:val="22"/>
        </w:rPr>
        <w:t xml:space="preserve"> включенного в состав лота № 3</w:t>
      </w:r>
      <w:r w:rsidRPr="0037453A">
        <w:rPr>
          <w:sz w:val="22"/>
          <w:szCs w:val="22"/>
        </w:rPr>
        <w:t xml:space="preserve">,  (приложение № 1 к настоящему договору), перечисляет на расчетный счет Продавца денежные средства  в  сумме </w:t>
      </w:r>
      <w:r>
        <w:rPr>
          <w:sz w:val="22"/>
          <w:szCs w:val="22"/>
        </w:rPr>
        <w:t>71 100</w:t>
      </w:r>
      <w:r w:rsidRPr="0037453A">
        <w:rPr>
          <w:sz w:val="22"/>
          <w:szCs w:val="22"/>
        </w:rPr>
        <w:t xml:space="preserve"> руб. (</w:t>
      </w:r>
      <w:r>
        <w:rPr>
          <w:sz w:val="22"/>
          <w:szCs w:val="22"/>
        </w:rPr>
        <w:t>семьдесят одна</w:t>
      </w:r>
      <w:r w:rsidRPr="0037453A">
        <w:rPr>
          <w:sz w:val="22"/>
          <w:szCs w:val="22"/>
        </w:rPr>
        <w:t xml:space="preserve"> т</w:t>
      </w:r>
      <w:r w:rsidRPr="0037453A">
        <w:rPr>
          <w:sz w:val="22"/>
          <w:szCs w:val="22"/>
        </w:rPr>
        <w:t>ы</w:t>
      </w:r>
      <w:r w:rsidRPr="0037453A">
        <w:rPr>
          <w:sz w:val="22"/>
          <w:szCs w:val="22"/>
        </w:rPr>
        <w:t>сяч</w:t>
      </w:r>
      <w:r>
        <w:rPr>
          <w:sz w:val="22"/>
          <w:szCs w:val="22"/>
        </w:rPr>
        <w:t>а сто</w:t>
      </w:r>
      <w:r w:rsidRPr="0037453A">
        <w:rPr>
          <w:sz w:val="22"/>
          <w:szCs w:val="22"/>
        </w:rPr>
        <w:t>) рублей.</w:t>
      </w: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1.2.Денежные средства, указанные в п.1.1. настоящего договора, используются в качестве зада</w:t>
      </w:r>
      <w:r w:rsidRPr="0037453A">
        <w:rPr>
          <w:sz w:val="22"/>
          <w:szCs w:val="22"/>
        </w:rPr>
        <w:t>т</w:t>
      </w:r>
      <w:r w:rsidRPr="0037453A">
        <w:rPr>
          <w:sz w:val="22"/>
          <w:szCs w:val="22"/>
        </w:rPr>
        <w:t>ка для обеспечения исполнения Претендентом обязательств по оплате имущества в случае 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>знания его победителем торгов.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2.Порядок внесения денежных средств.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2.1.Денежные средства, указанные в п.1.1. настоящего договора должны поступить на счет Продавца, указанный в настоящем договоре, не позднее  </w:t>
      </w:r>
      <w:r>
        <w:rPr>
          <w:sz w:val="22"/>
          <w:szCs w:val="22"/>
        </w:rPr>
        <w:t>16</w:t>
      </w:r>
      <w:r w:rsidRPr="0037453A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7453A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37453A">
        <w:rPr>
          <w:sz w:val="22"/>
          <w:szCs w:val="22"/>
        </w:rPr>
        <w:t xml:space="preserve"> г. Денежные сре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ства, перечисленные безналичным порядком, считаются внесенными с момента  их зачисл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ния  на счет Продавца.</w:t>
      </w: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2.2.Претендент соглашается с тем, что в случае, если </w:t>
      </w:r>
      <w:r>
        <w:rPr>
          <w:sz w:val="22"/>
          <w:szCs w:val="22"/>
        </w:rPr>
        <w:t>16</w:t>
      </w:r>
      <w:r w:rsidRPr="0037453A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7453A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37453A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</w:t>
      </w:r>
      <w:r w:rsidRPr="0037453A">
        <w:rPr>
          <w:sz w:val="22"/>
          <w:szCs w:val="22"/>
        </w:rPr>
        <w:t>не получено по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тверждения о поступлении денежных средств на счет Продавца, обязательства Претендента по вн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сению задатка считаются невыполненными.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3.Возврат денежных средств.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37453A">
        <w:rPr>
          <w:sz w:val="22"/>
          <w:szCs w:val="22"/>
        </w:rPr>
        <w:t>Задаток возвращается Продавцом в следующих случаях: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-претендент отозвал заявку до окончания объявленного срока принятия заявок: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-претендент не допущен к участию в торгах;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-участник торгов не принял участия в торгах;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-торги   признаны   несостоявшимся.</w:t>
      </w:r>
    </w:p>
    <w:p w:rsidR="00100832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37453A">
        <w:rPr>
          <w:sz w:val="22"/>
          <w:szCs w:val="22"/>
        </w:rPr>
        <w:t xml:space="preserve"> Продавец обязуется перечислить сумму задатка на указанный Претендентом в насто</w:t>
      </w:r>
      <w:r w:rsidRPr="0037453A">
        <w:rPr>
          <w:sz w:val="22"/>
          <w:szCs w:val="22"/>
        </w:rPr>
        <w:t>я</w:t>
      </w:r>
      <w:r w:rsidRPr="0037453A">
        <w:rPr>
          <w:sz w:val="22"/>
          <w:szCs w:val="22"/>
        </w:rPr>
        <w:t>щем договоре счет в течение пяти банковских дней с даты события указанного в п. 3.1 настоящего д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говора.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4.Условия, при которых задаток не подлежит возвращению.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4.1.В случае, если Претендент, признанный победителем торгов, уклоняется либо прямо отказывается от заключения договора купли-продажи имущества, сумма задатка не возвращ</w:t>
      </w:r>
      <w:r w:rsidRPr="0037453A">
        <w:rPr>
          <w:sz w:val="22"/>
          <w:szCs w:val="22"/>
        </w:rPr>
        <w:t>а</w:t>
      </w:r>
      <w:r w:rsidRPr="0037453A">
        <w:rPr>
          <w:sz w:val="22"/>
          <w:szCs w:val="22"/>
        </w:rPr>
        <w:t>ется.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4.2.Претенденту, признанному победителем торгов и заключившему с Продавцом договор купли-продажи имущества, сумма задатка не возвращается, а учитывается в качестве  первоначальн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го платежа по договору купли-продажи.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5. Форс-мажорные обстоятельства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37453A">
        <w:rPr>
          <w:sz w:val="22"/>
          <w:szCs w:val="22"/>
        </w:rPr>
        <w:t>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нормати</w:t>
      </w:r>
      <w:r w:rsidRPr="0037453A">
        <w:rPr>
          <w:sz w:val="22"/>
          <w:szCs w:val="22"/>
        </w:rPr>
        <w:t>в</w:t>
      </w:r>
      <w:r w:rsidRPr="0037453A">
        <w:rPr>
          <w:sz w:val="22"/>
          <w:szCs w:val="22"/>
        </w:rPr>
        <w:t>ные акты, препятствующие исполнению настоящего договора, а также забастовки на предпр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>ятиях транспорта и др.).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37453A">
        <w:rPr>
          <w:sz w:val="22"/>
          <w:szCs w:val="22"/>
        </w:rPr>
        <w:t>.2.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</w:t>
      </w:r>
      <w:r w:rsidRPr="0037453A">
        <w:rPr>
          <w:sz w:val="22"/>
          <w:szCs w:val="22"/>
        </w:rPr>
        <w:t>ы</w:t>
      </w:r>
      <w:r w:rsidRPr="0037453A">
        <w:rPr>
          <w:sz w:val="22"/>
          <w:szCs w:val="22"/>
        </w:rPr>
        <w:t>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 Порядок разрешения споров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.1. Все споры по настоящему договору решаются путем переговоров. Если соглашение не будет достигнуто, претензионный порядок обязателен. Срок рассмотрения претензии – 15 (Пятнадцать) дней с момента получения.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.2. В случае не достижения согласия между сторонами, все споры и разногласия подлежат ра</w:t>
      </w:r>
      <w:r w:rsidRPr="0037453A">
        <w:rPr>
          <w:sz w:val="22"/>
          <w:szCs w:val="22"/>
        </w:rPr>
        <w:t>с</w:t>
      </w:r>
      <w:r w:rsidRPr="0037453A">
        <w:rPr>
          <w:sz w:val="22"/>
          <w:szCs w:val="22"/>
        </w:rPr>
        <w:t xml:space="preserve">смотрению в Арбитражном суде </w:t>
      </w:r>
      <w:r>
        <w:rPr>
          <w:sz w:val="22"/>
          <w:szCs w:val="22"/>
        </w:rPr>
        <w:t>Саратовской</w:t>
      </w:r>
      <w:r w:rsidRPr="0037453A">
        <w:rPr>
          <w:sz w:val="22"/>
          <w:szCs w:val="22"/>
        </w:rPr>
        <w:t xml:space="preserve"> области.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 Прочие условия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.1.  Все изменения и дополнения к настоящему договору действительны только в том сл</w:t>
      </w:r>
      <w:r w:rsidRPr="0037453A">
        <w:rPr>
          <w:sz w:val="22"/>
          <w:szCs w:val="22"/>
        </w:rPr>
        <w:t>у</w:t>
      </w:r>
      <w:r w:rsidRPr="0037453A">
        <w:rPr>
          <w:sz w:val="22"/>
          <w:szCs w:val="22"/>
        </w:rPr>
        <w:t xml:space="preserve">чае, если они совершены в письменной форме, </w:t>
      </w:r>
      <w:r>
        <w:rPr>
          <w:sz w:val="22"/>
          <w:szCs w:val="22"/>
        </w:rPr>
        <w:t xml:space="preserve">либо в форме электронных документов, </w:t>
      </w:r>
      <w:r w:rsidRPr="0037453A">
        <w:rPr>
          <w:sz w:val="22"/>
          <w:szCs w:val="22"/>
        </w:rPr>
        <w:t>по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писаны уполномоченными представителями сторон и заверены печатями</w:t>
      </w:r>
      <w:r>
        <w:rPr>
          <w:sz w:val="22"/>
          <w:szCs w:val="22"/>
        </w:rPr>
        <w:t xml:space="preserve"> или электронной ци</w:t>
      </w:r>
      <w:r>
        <w:rPr>
          <w:sz w:val="22"/>
          <w:szCs w:val="22"/>
        </w:rPr>
        <w:t>ф</w:t>
      </w:r>
      <w:r>
        <w:rPr>
          <w:sz w:val="22"/>
          <w:szCs w:val="22"/>
        </w:rPr>
        <w:t>ровой подписью.</w:t>
      </w:r>
      <w:r w:rsidRPr="0037453A">
        <w:rPr>
          <w:sz w:val="22"/>
          <w:szCs w:val="22"/>
        </w:rPr>
        <w:t xml:space="preserve"> 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изменения, в противном случае использование известных на момент совершения действий реквизитов, я</w:t>
      </w:r>
      <w:r w:rsidRPr="0037453A">
        <w:rPr>
          <w:sz w:val="22"/>
          <w:szCs w:val="22"/>
        </w:rPr>
        <w:t>в</w:t>
      </w:r>
      <w:r w:rsidRPr="0037453A">
        <w:rPr>
          <w:sz w:val="22"/>
          <w:szCs w:val="22"/>
        </w:rPr>
        <w:t>ляется  надлежащим исполнением обязанностей по настоящему договору.</w:t>
      </w:r>
    </w:p>
    <w:p w:rsidR="00100832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.6. В целях оперативного обмена документами, стороны допускают возможность использ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 xml:space="preserve">вания в качестве имеющих юридическую силу </w:t>
      </w:r>
      <w:r>
        <w:rPr>
          <w:sz w:val="22"/>
          <w:szCs w:val="22"/>
        </w:rPr>
        <w:t xml:space="preserve">электронных </w:t>
      </w:r>
      <w:r w:rsidRPr="0037453A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заверенных электронной ци</w:t>
      </w:r>
      <w:r>
        <w:rPr>
          <w:sz w:val="22"/>
          <w:szCs w:val="22"/>
        </w:rPr>
        <w:t>ф</w:t>
      </w:r>
      <w:r>
        <w:rPr>
          <w:sz w:val="22"/>
          <w:szCs w:val="22"/>
        </w:rPr>
        <w:t>ровой подписью.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.7. Во всем остальном, что не предусмотрено настоящим договором, стороны  руководств</w:t>
      </w:r>
      <w:r w:rsidRPr="0037453A">
        <w:rPr>
          <w:sz w:val="22"/>
          <w:szCs w:val="22"/>
        </w:rPr>
        <w:t>у</w:t>
      </w:r>
      <w:r w:rsidRPr="0037453A">
        <w:rPr>
          <w:sz w:val="22"/>
          <w:szCs w:val="22"/>
        </w:rPr>
        <w:t>ются действующим законодательством РФ.</w:t>
      </w:r>
    </w:p>
    <w:p w:rsidR="00100832" w:rsidRDefault="00100832" w:rsidP="00100832">
      <w:pPr>
        <w:jc w:val="center"/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3745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Срок действия договора.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37453A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Настоящий договор     вступает в силу с момента     его  подписания  сторонами  и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прекращает    свое    действие    с    момента     исполнения     сторонами     обязательств,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предусмотренных договором или по другим основаниям, предусмотренным в настоящем</w:t>
      </w:r>
    </w:p>
    <w:p w:rsidR="00100832" w:rsidRPr="0037453A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договоре.</w:t>
      </w: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37453A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Настоящий договор составлен в двух экземплярах, имеющих равную юридическую</w:t>
      </w: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lastRenderedPageBreak/>
        <w:t>силу - по одному для каждой из сторон.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37453A">
        <w:rPr>
          <w:sz w:val="22"/>
          <w:szCs w:val="22"/>
        </w:rPr>
        <w:t>. Приложения к договору.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37453A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Приложение № 1: </w:t>
      </w:r>
      <w:r w:rsidRPr="0037453A">
        <w:rPr>
          <w:sz w:val="22"/>
          <w:szCs w:val="22"/>
        </w:rPr>
        <w:t xml:space="preserve">Перечень имущества </w:t>
      </w:r>
      <w:r w:rsidRPr="006D0F75">
        <w:rPr>
          <w:sz w:val="22"/>
          <w:szCs w:val="22"/>
        </w:rPr>
        <w:t>ФГУП «СУ № 503 при Спецстрое России»</w:t>
      </w:r>
      <w:r>
        <w:rPr>
          <w:sz w:val="22"/>
          <w:szCs w:val="22"/>
        </w:rPr>
        <w:t>,</w:t>
      </w:r>
      <w:r w:rsidRPr="006D0F75"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 xml:space="preserve"> вклю</w:t>
      </w:r>
      <w:r>
        <w:rPr>
          <w:sz w:val="22"/>
          <w:szCs w:val="22"/>
        </w:rPr>
        <w:t xml:space="preserve">ченного в состав лота № 3, и предназначенного для продажи на </w:t>
      </w:r>
      <w:r w:rsidRPr="0037453A">
        <w:rPr>
          <w:sz w:val="22"/>
          <w:szCs w:val="22"/>
        </w:rPr>
        <w:t>электронных торгах</w:t>
      </w:r>
      <w:r>
        <w:rPr>
          <w:sz w:val="22"/>
          <w:szCs w:val="22"/>
        </w:rPr>
        <w:t>,</w:t>
      </w:r>
      <w:r w:rsidRPr="0037453A">
        <w:rPr>
          <w:sz w:val="22"/>
          <w:szCs w:val="22"/>
        </w:rPr>
        <w:t xml:space="preserve"> назн</w:t>
      </w:r>
      <w:r w:rsidRPr="0037453A">
        <w:rPr>
          <w:sz w:val="22"/>
          <w:szCs w:val="22"/>
        </w:rPr>
        <w:t>а</w:t>
      </w:r>
      <w:r w:rsidRPr="0037453A">
        <w:rPr>
          <w:sz w:val="22"/>
          <w:szCs w:val="22"/>
        </w:rPr>
        <w:t xml:space="preserve">ченных на </w:t>
      </w:r>
      <w:r>
        <w:rPr>
          <w:sz w:val="22"/>
          <w:szCs w:val="22"/>
        </w:rPr>
        <w:t>01</w:t>
      </w:r>
      <w:r w:rsidRPr="0037453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37453A">
        <w:rPr>
          <w:sz w:val="22"/>
          <w:szCs w:val="22"/>
        </w:rPr>
        <w:t>.11 года</w:t>
      </w:r>
      <w:r>
        <w:rPr>
          <w:sz w:val="22"/>
          <w:szCs w:val="22"/>
        </w:rPr>
        <w:t xml:space="preserve">. 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Pr="0037453A">
        <w:rPr>
          <w:sz w:val="22"/>
          <w:szCs w:val="22"/>
        </w:rPr>
        <w:t>.Адреса и банковские реквизиты ст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рон</w:t>
      </w:r>
      <w:r>
        <w:rPr>
          <w:sz w:val="22"/>
          <w:szCs w:val="22"/>
        </w:rPr>
        <w:t>.</w:t>
      </w:r>
      <w:r w:rsidRPr="0037453A">
        <w:rPr>
          <w:sz w:val="22"/>
          <w:szCs w:val="22"/>
        </w:rPr>
        <w:br/>
      </w: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>Претендент:</w:t>
      </w:r>
      <w:r>
        <w:rPr>
          <w:sz w:val="22"/>
          <w:szCs w:val="22"/>
        </w:rPr>
        <w:t>_________________________________________________________________</w:t>
      </w:r>
    </w:p>
    <w:p w:rsidR="00100832" w:rsidRPr="0037453A" w:rsidRDefault="00100832" w:rsidP="00100832">
      <w:pPr>
        <w:jc w:val="center"/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 </w:t>
      </w:r>
      <w:r w:rsidRPr="00A35170">
        <w:rPr>
          <w:sz w:val="22"/>
          <w:szCs w:val="22"/>
        </w:rPr>
        <w:t xml:space="preserve">Конкурсный управляющий </w:t>
      </w:r>
      <w:r w:rsidRPr="009C07A0">
        <w:rPr>
          <w:sz w:val="22"/>
          <w:szCs w:val="22"/>
        </w:rPr>
        <w:t>ФГУП  «СУ № 503 при Спецстрое России»</w:t>
      </w:r>
      <w:r w:rsidRPr="00A35170">
        <w:rPr>
          <w:sz w:val="22"/>
          <w:szCs w:val="22"/>
        </w:rPr>
        <w:t xml:space="preserve"> </w:t>
      </w:r>
    </w:p>
    <w:p w:rsidR="00100832" w:rsidRDefault="00100832" w:rsidP="00100832">
      <w:pPr>
        <w:rPr>
          <w:sz w:val="22"/>
          <w:szCs w:val="22"/>
        </w:rPr>
      </w:pPr>
      <w:r w:rsidRPr="00A35170">
        <w:rPr>
          <w:sz w:val="22"/>
          <w:szCs w:val="22"/>
        </w:rPr>
        <w:t xml:space="preserve">Адрес управляющего: </w:t>
      </w:r>
      <w:r w:rsidRPr="009C07A0">
        <w:rPr>
          <w:sz w:val="22"/>
          <w:szCs w:val="22"/>
        </w:rPr>
        <w:t>410040, г. Саратов, ул. Вишневая, 26, тел. 89518834515,  zhelezinsky@rambler.ru</w:t>
      </w:r>
      <w:r w:rsidRPr="00A35170">
        <w:rPr>
          <w:sz w:val="22"/>
          <w:szCs w:val="22"/>
        </w:rPr>
        <w:t xml:space="preserve">. </w:t>
      </w:r>
    </w:p>
    <w:p w:rsidR="00100832" w:rsidRDefault="00100832" w:rsidP="00100832">
      <w:pPr>
        <w:rPr>
          <w:sz w:val="22"/>
          <w:szCs w:val="22"/>
        </w:rPr>
      </w:pPr>
      <w:r w:rsidRPr="00A35170">
        <w:rPr>
          <w:sz w:val="22"/>
          <w:szCs w:val="22"/>
        </w:rPr>
        <w:t>Юридический и фактический а</w:t>
      </w:r>
      <w:r w:rsidRPr="00A35170">
        <w:rPr>
          <w:sz w:val="22"/>
          <w:szCs w:val="22"/>
        </w:rPr>
        <w:t>д</w:t>
      </w:r>
      <w:r w:rsidRPr="00A35170">
        <w:rPr>
          <w:sz w:val="22"/>
          <w:szCs w:val="22"/>
        </w:rPr>
        <w:t xml:space="preserve">рес предприятия: </w:t>
      </w:r>
      <w:r w:rsidRPr="009C07A0">
        <w:rPr>
          <w:sz w:val="22"/>
          <w:szCs w:val="22"/>
        </w:rPr>
        <w:t>410033, г.</w:t>
      </w:r>
      <w:r>
        <w:rPr>
          <w:sz w:val="22"/>
          <w:szCs w:val="22"/>
        </w:rPr>
        <w:t xml:space="preserve"> Саратов, ул. Международная, 2А.</w:t>
      </w:r>
    </w:p>
    <w:p w:rsidR="00100832" w:rsidRDefault="00100832" w:rsidP="00100832">
      <w:pPr>
        <w:rPr>
          <w:sz w:val="22"/>
          <w:szCs w:val="22"/>
        </w:rPr>
      </w:pPr>
      <w:r w:rsidRPr="009C07A0">
        <w:rPr>
          <w:sz w:val="22"/>
          <w:szCs w:val="22"/>
        </w:rPr>
        <w:t>ИНН 6453054100, КПП 645203002, Банк «Сине</w:t>
      </w:r>
      <w:r w:rsidRPr="009C07A0">
        <w:rPr>
          <w:sz w:val="22"/>
          <w:szCs w:val="22"/>
        </w:rPr>
        <w:t>р</w:t>
      </w:r>
      <w:r w:rsidRPr="009C07A0">
        <w:rPr>
          <w:sz w:val="22"/>
          <w:szCs w:val="22"/>
        </w:rPr>
        <w:t xml:space="preserve">гия», 410028, г. Саратов, ул. Рабочая, 24, р/сч 40502810800000000007, кор/сч 30101810700000000766, БИК 046311766           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7453A">
        <w:rPr>
          <w:sz w:val="22"/>
          <w:szCs w:val="22"/>
        </w:rPr>
        <w:t>Претендент: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37453A">
        <w:rPr>
          <w:sz w:val="22"/>
          <w:szCs w:val="22"/>
        </w:rPr>
        <w:t>Продавец: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       ________</w:t>
      </w:r>
      <w:r w:rsidRPr="0037453A">
        <w:rPr>
          <w:sz w:val="22"/>
          <w:szCs w:val="22"/>
        </w:rPr>
        <w:t>/</w:t>
      </w:r>
      <w:r>
        <w:rPr>
          <w:sz w:val="22"/>
          <w:szCs w:val="22"/>
        </w:rPr>
        <w:t>________</w:t>
      </w:r>
      <w:r w:rsidRPr="0037453A">
        <w:rPr>
          <w:sz w:val="22"/>
          <w:szCs w:val="22"/>
        </w:rPr>
        <w:tab/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37453A">
        <w:rPr>
          <w:sz w:val="22"/>
          <w:szCs w:val="22"/>
        </w:rPr>
        <w:t xml:space="preserve">___/ </w:t>
      </w:r>
      <w:r>
        <w:rPr>
          <w:sz w:val="22"/>
          <w:szCs w:val="22"/>
        </w:rPr>
        <w:t>В.Е. Клемешев</w:t>
      </w:r>
    </w:p>
    <w:p w:rsidR="00100832" w:rsidRPr="0037453A" w:rsidRDefault="00100832" w:rsidP="00100832">
      <w:pPr>
        <w:rPr>
          <w:sz w:val="22"/>
          <w:szCs w:val="22"/>
        </w:rPr>
        <w:sectPr w:rsidR="00100832" w:rsidRPr="0037453A" w:rsidSect="00441D2C">
          <w:headerReference w:type="default" r:id="rId5"/>
          <w:footerReference w:type="default" r:id="rId6"/>
          <w:pgSz w:w="11909" w:h="16834"/>
          <w:pgMar w:top="851" w:right="1053" w:bottom="720" w:left="1134" w:header="720" w:footer="720" w:gutter="0"/>
          <w:cols w:space="60"/>
          <w:noEndnote/>
        </w:sectPr>
      </w:pPr>
    </w:p>
    <w:p w:rsidR="00100832" w:rsidRPr="0037453A" w:rsidRDefault="00100832" w:rsidP="00100832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100832" w:rsidRPr="0037453A" w:rsidRDefault="00100832" w:rsidP="00100832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FE5371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FE5371">
        <w:rPr>
          <w:sz w:val="22"/>
          <w:szCs w:val="22"/>
        </w:rPr>
        <w:t xml:space="preserve"> о задатке № __по лоту № 1</w:t>
      </w:r>
    </w:p>
    <w:p w:rsidR="00100832" w:rsidRDefault="00100832" w:rsidP="00100832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tab/>
        <w:t>от 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>20</w:t>
      </w:r>
      <w:r>
        <w:rPr>
          <w:sz w:val="22"/>
          <w:szCs w:val="22"/>
        </w:rPr>
        <w:t>11</w:t>
      </w:r>
      <w:r w:rsidRPr="0037453A">
        <w:rPr>
          <w:sz w:val="22"/>
          <w:szCs w:val="22"/>
        </w:rPr>
        <w:t xml:space="preserve"> г.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г. </w:t>
      </w:r>
      <w:r>
        <w:rPr>
          <w:sz w:val="22"/>
          <w:szCs w:val="22"/>
        </w:rPr>
        <w:t>Саратов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37453A">
        <w:rPr>
          <w:sz w:val="22"/>
          <w:szCs w:val="22"/>
        </w:rPr>
        <w:t>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 xml:space="preserve"> 2011 г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да.</w:t>
      </w:r>
    </w:p>
    <w:p w:rsidR="00100832" w:rsidRPr="0037453A" w:rsidRDefault="00100832" w:rsidP="00100832">
      <w:pPr>
        <w:jc w:val="right"/>
        <w:rPr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</w:p>
    <w:p w:rsidR="00100832" w:rsidRDefault="00100832" w:rsidP="00100832">
      <w:pPr>
        <w:jc w:val="center"/>
        <w:rPr>
          <w:b/>
          <w:sz w:val="22"/>
          <w:szCs w:val="22"/>
        </w:rPr>
      </w:pPr>
      <w:r w:rsidRPr="00FE5371">
        <w:rPr>
          <w:b/>
          <w:sz w:val="22"/>
          <w:szCs w:val="22"/>
        </w:rPr>
        <w:t xml:space="preserve">Перечень имущества </w:t>
      </w:r>
      <w:r w:rsidRPr="009C07A0">
        <w:rPr>
          <w:b/>
          <w:sz w:val="22"/>
          <w:szCs w:val="22"/>
        </w:rPr>
        <w:t xml:space="preserve">ФГУП  «СУ № 503 при Спецстрое России» </w:t>
      </w:r>
      <w:r w:rsidRPr="00FE5371">
        <w:rPr>
          <w:b/>
          <w:sz w:val="22"/>
          <w:szCs w:val="22"/>
        </w:rPr>
        <w:t>включенного</w:t>
      </w:r>
    </w:p>
    <w:p w:rsidR="00100832" w:rsidRPr="00FE5371" w:rsidRDefault="00100832" w:rsidP="00100832">
      <w:pPr>
        <w:jc w:val="center"/>
        <w:rPr>
          <w:b/>
          <w:sz w:val="22"/>
          <w:szCs w:val="22"/>
        </w:rPr>
      </w:pPr>
      <w:r w:rsidRPr="00FE5371">
        <w:rPr>
          <w:b/>
          <w:sz w:val="22"/>
          <w:szCs w:val="22"/>
        </w:rPr>
        <w:t xml:space="preserve"> в состав л</w:t>
      </w:r>
      <w:r w:rsidRPr="00FE5371">
        <w:rPr>
          <w:b/>
          <w:sz w:val="22"/>
          <w:szCs w:val="22"/>
        </w:rPr>
        <w:t>о</w:t>
      </w:r>
      <w:r w:rsidRPr="00FE5371">
        <w:rPr>
          <w:b/>
          <w:sz w:val="22"/>
          <w:szCs w:val="22"/>
        </w:rPr>
        <w:t xml:space="preserve">та № </w:t>
      </w:r>
      <w:r>
        <w:rPr>
          <w:b/>
          <w:sz w:val="22"/>
          <w:szCs w:val="22"/>
        </w:rPr>
        <w:t>3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Pr="009C07A0" w:rsidRDefault="00100832" w:rsidP="00100832">
      <w:pPr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2DBE">
        <w:rPr>
          <w:rFonts w:ascii="Times New Roman" w:hAnsi="Times New Roman" w:cs="Times New Roman"/>
          <w:sz w:val="24"/>
          <w:szCs w:val="24"/>
        </w:rPr>
        <w:t>днокомнатная квартира, общей площадью 35,7 кв.м, на 2-м этаже 2-х этажного жилого кирпичного здания, место нахождения: г.Саратов,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BE">
        <w:rPr>
          <w:rFonts w:ascii="Times New Roman" w:hAnsi="Times New Roman" w:cs="Times New Roman"/>
          <w:sz w:val="24"/>
          <w:szCs w:val="24"/>
        </w:rPr>
        <w:t>Трофимовский 2, ДОС №4, кв.13, начальная цена 7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542DBE">
        <w:rPr>
          <w:rFonts w:ascii="Times New Roman" w:hAnsi="Times New Roman" w:cs="Times New Roman"/>
          <w:sz w:val="24"/>
          <w:szCs w:val="24"/>
        </w:rPr>
        <w:t xml:space="preserve">000 руб. </w:t>
      </w:r>
      <w:r>
        <w:rPr>
          <w:rFonts w:ascii="Times New Roman" w:hAnsi="Times New Roman"/>
          <w:color w:val="000000"/>
          <w:sz w:val="24"/>
          <w:szCs w:val="24"/>
        </w:rPr>
        <w:t xml:space="preserve"> Свидетельство о государственной регистрации права 64 АВ № 547945. Запись регистрации в едином государственном реестре прав на недвижимое имущество и сделок с ним 30 сентября 2009 года № 64-64-11/617/2009-088.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7453A">
        <w:rPr>
          <w:sz w:val="22"/>
          <w:szCs w:val="22"/>
        </w:rPr>
        <w:t>Претендент: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37453A">
        <w:rPr>
          <w:sz w:val="22"/>
          <w:szCs w:val="22"/>
        </w:rPr>
        <w:t>Продавец:</w:t>
      </w:r>
    </w:p>
    <w:p w:rsidR="00100832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sz w:val="22"/>
          <w:szCs w:val="22"/>
        </w:rPr>
      </w:pPr>
    </w:p>
    <w:p w:rsidR="00100832" w:rsidRPr="0037453A" w:rsidRDefault="00100832" w:rsidP="00100832">
      <w:pPr>
        <w:rPr>
          <w:sz w:val="22"/>
          <w:szCs w:val="22"/>
        </w:rPr>
      </w:pPr>
      <w:r>
        <w:rPr>
          <w:sz w:val="22"/>
          <w:szCs w:val="22"/>
        </w:rPr>
        <w:t xml:space="preserve">       ________</w:t>
      </w:r>
      <w:r w:rsidRPr="0037453A">
        <w:rPr>
          <w:sz w:val="22"/>
          <w:szCs w:val="22"/>
        </w:rPr>
        <w:t>/</w:t>
      </w:r>
      <w:r>
        <w:rPr>
          <w:sz w:val="22"/>
          <w:szCs w:val="22"/>
        </w:rPr>
        <w:t>________</w:t>
      </w:r>
      <w:r w:rsidRPr="0037453A">
        <w:rPr>
          <w:sz w:val="22"/>
          <w:szCs w:val="22"/>
        </w:rPr>
        <w:tab/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37453A">
        <w:rPr>
          <w:sz w:val="22"/>
          <w:szCs w:val="22"/>
        </w:rPr>
        <w:t xml:space="preserve">___/ </w:t>
      </w:r>
      <w:r>
        <w:rPr>
          <w:sz w:val="22"/>
          <w:szCs w:val="22"/>
        </w:rPr>
        <w:t>В.Е. Клемешев</w:t>
      </w:r>
    </w:p>
    <w:p w:rsidR="00100832" w:rsidRPr="0037453A" w:rsidRDefault="00100832" w:rsidP="00100832">
      <w:pPr>
        <w:rPr>
          <w:sz w:val="22"/>
          <w:szCs w:val="22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Default="00100832" w:rsidP="00100832">
      <w:pPr>
        <w:rPr>
          <w:rFonts w:cs="Calibri"/>
          <w:color w:val="000000"/>
        </w:rPr>
      </w:pPr>
    </w:p>
    <w:p w:rsidR="00100832" w:rsidRPr="0056326C" w:rsidRDefault="00100832" w:rsidP="0010083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00832" w:rsidRDefault="00100832" w:rsidP="00100832"/>
    <w:p w:rsidR="00961B79" w:rsidRDefault="00961B79"/>
    <w:sectPr w:rsidR="00961B79" w:rsidSect="00441D2C">
      <w:pgSz w:w="11909" w:h="16834"/>
      <w:pgMar w:top="732" w:right="804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2C" w:rsidRDefault="001008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41D2C" w:rsidRDefault="0010083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2C" w:rsidRDefault="00100832" w:rsidP="00441D2C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 w:rsidRPr="002E7144">
      <w:rPr>
        <w:rFonts w:ascii="Courier New" w:hAnsi="Courier New" w:cs="Courier New"/>
        <w:b/>
        <w:sz w:val="22"/>
      </w:rPr>
      <w:t xml:space="preserve">Типовая форма договора </w:t>
    </w:r>
    <w:r>
      <w:rPr>
        <w:rFonts w:ascii="Courier New" w:hAnsi="Courier New" w:cs="Courier New"/>
        <w:b/>
        <w:sz w:val="22"/>
      </w:rPr>
      <w:t>задатка</w:t>
    </w:r>
  </w:p>
  <w:p w:rsidR="00441D2C" w:rsidRPr="002E7144" w:rsidRDefault="00100832" w:rsidP="00441D2C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>
      <w:rPr>
        <w:rFonts w:ascii="Courier New" w:hAnsi="Courier New" w:cs="Courier New"/>
        <w:b/>
        <w:sz w:val="22"/>
      </w:rPr>
      <w:t>Лот № 3</w:t>
    </w:r>
  </w:p>
  <w:p w:rsidR="00441D2C" w:rsidRDefault="001008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106"/>
    <w:multiLevelType w:val="hybridMultilevel"/>
    <w:tmpl w:val="3B1272D4"/>
    <w:lvl w:ilvl="0" w:tplc="3F3C6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832"/>
    <w:rsid w:val="00100832"/>
    <w:rsid w:val="00961B79"/>
    <w:rsid w:val="00F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08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00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8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2011-11-28T05:52:00Z</dcterms:created>
  <dcterms:modified xsi:type="dcterms:W3CDTF">2011-11-28T05:54:00Z</dcterms:modified>
</cp:coreProperties>
</file>