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B4562" w:rsidRDefault="001B4562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562">
        <w:rPr>
          <w:rFonts w:ascii="Times New Roman" w:hAnsi="Times New Roman" w:cs="Times New Roman"/>
          <w:sz w:val="28"/>
          <w:szCs w:val="28"/>
        </w:rPr>
        <w:t>Сообщение о проведении торгов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A02DEB" w:rsidRDefault="00A5599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02DEB">
              <w:rPr>
                <w:sz w:val="28"/>
                <w:szCs w:val="28"/>
              </w:rPr>
              <w:t>АПКФ ЗАО "Таремское"</w:t>
            </w:r>
            <w:r w:rsidR="00D342DA" w:rsidRPr="00A02DEB">
              <w:rPr>
                <w:sz w:val="28"/>
                <w:szCs w:val="28"/>
              </w:rPr>
              <w:t xml:space="preserve">, </w:t>
            </w:r>
          </w:p>
          <w:p w:rsidR="00D342DA" w:rsidRPr="001D2D62" w:rsidRDefault="00A5599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A02DEB">
              <w:rPr>
                <w:sz w:val="28"/>
                <w:szCs w:val="28"/>
              </w:rPr>
              <w:t xml:space="preserve">606135, Нижегородская область, Павловский район, с. Таремское, ул. </w:t>
            </w:r>
            <w:proofErr w:type="spellStart"/>
            <w:r>
              <w:rPr>
                <w:sz w:val="28"/>
                <w:szCs w:val="28"/>
                <w:lang w:val="en-US"/>
              </w:rPr>
              <w:t>Школьная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дом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11А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1025202121108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5252000720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A02DE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Любовь Григорьевна</w:t>
            </w:r>
            <w:r w:rsidR="00D342DA" w:rsidRPr="00A0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42DA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СРО "Гильдия арбитражных управляющих"</w:t>
            </w:r>
            <w:r w:rsidR="00D342DA" w:rsidRPr="00A0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A02DE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02DEB" w:rsidRDefault="00A5599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02DEB">
              <w:rPr>
                <w:sz w:val="28"/>
                <w:szCs w:val="28"/>
              </w:rPr>
              <w:t>Арбитражный суд Нижегородской области</w:t>
            </w:r>
            <w:r w:rsidR="00D342DA" w:rsidRPr="00A02DEB">
              <w:rPr>
                <w:sz w:val="28"/>
                <w:szCs w:val="28"/>
              </w:rPr>
              <w:t xml:space="preserve">, дело о банкротстве </w:t>
            </w:r>
            <w:r w:rsidRPr="00A02DEB">
              <w:rPr>
                <w:sz w:val="28"/>
                <w:szCs w:val="28"/>
              </w:rPr>
              <w:t>А43--25749/2008</w:t>
            </w:r>
          </w:p>
        </w:tc>
      </w:tr>
      <w:tr w:rsidR="00D342DA" w:rsidRPr="00A02DE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Нижегородской области</w:t>
            </w:r>
            <w:r w:rsidR="00D342DA" w:rsidRPr="00A0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А43-25749/2008</w:t>
            </w:r>
            <w:r w:rsidR="00D342DA" w:rsidRPr="00A0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0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11.08.2009</w:t>
            </w:r>
            <w:r w:rsidR="00D342DA" w:rsidRPr="00A0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круглая для зерна 2НПК-25, 2007 г.в.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Нория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крутая для зерна 2НПК-25-05/12985, 2007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3 Нория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круглая для зерна 2НПК-25-05/12985, 2007 г/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4 Нория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круглая для зерна 2НПК-25-09/14985, 2007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Нория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круглая для зерна 2НПК-25-09/14985, 2007 г.в.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6 Нория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круглая для зерна 2НПК-25-09/14985, 2007 г.в.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Машина предварительной очистки зерна МПО-50, 2007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Протравливатель семян ПК-20 "Супер", 2007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Трактор К-701, гос. номер 52 НК 63-13, 1999 г.в.;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Резервуар непосредственного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/молока МКА 3000 Л-2А, 2005 г/в;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11: 11 Резервуар непосредственного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/молока МКА 3000 Л-2А, 2005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Охладитель молока FIRST 6000 SE, 2001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Сушилка СКУ-10, 2002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Вертикальный кормосмеситель BVL-V-mix-8, 2005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15: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Валкообразователь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типа Лайнер 3000 сер.№60502420, 2007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16: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Валкообразователь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"Лайнер 1250 Профиль", 2006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17: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Задненавесная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ротационная косилка KRONE AM 283S, 2006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18: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Задненавесная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ротационная косилка KRONE AM 283S, 2006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Культиватор КРН-5,6Г (с АТП-2Г), 2006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Культиватор КРН-5,6Г (с АТП-2Г), 2006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Сушилка СЗК-30 с малогабаритной  топочной установкой МТУ-2,0У, 2007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УАЗ 315195-051, 2008 г/в, г/н У041УК52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УАЗ 315195-051, 2008 г/в, г/н У511УЕ52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УАЗ 315195-051, 2008 г.в., г/н У512УЕ52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ГАЗ-3309 (грузовой), 2003 г/в, г/н О768МТ52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ГАЗ-33021 (грузовой), 2000 г/в, г/н К859СР52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ВАЗ-111130, 2002 г.в., г/н М486ХР52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УАЗ- 1604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грузопассаж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.), 2000 г/в, г/н М137КН52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Грабли ГВР-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2008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ГАЗ-3102 (легковой), 2000 г/в, г/н М134АВ52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Прицеп а/м МАЗ 83781, 2000 г/в, г/н 4360 АВ52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УАЗ-2206-04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грузопассаж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.), 2001 г/в, г/н М679ЕВ52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УАЗ-2206-04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грузопассаж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.),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2001 г/в, г/н М678ЕВ52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МАЗ-53336, 2000 г/в, г/н М391ВО52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УАЗ-31519, 1999 г/в, г/н Е194ХО52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Косилка дискового типа "Диско 3050", 2006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Косилка дискового типа "Диско 2650", 2006 г/в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КАМАЗ-53229С, 2002 г/в, г/н М890ХА52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КАМАЗ-53229С, 2001 г/в, г/н М891ХА52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КАМАЗ-4528 (самосвал), 2001 г/в, г/н М739КУ52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Трактор МТЗ-82.1 ПСМ ТА035237, г/н 49-16 НВ 52, 2002 г/в.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Трактор МТЗ-82.1 ПСМ ТА035236, г/н 49-17 НВ 52, 2002 г/в.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342DA" w:rsidRPr="001D2D62" w:rsidRDefault="00A5599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Трактор МТЗ-82.1 ПСМ ВА415749, г/н 07-30 НВ 52, 2001 г/в.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A55992">
              <w:rPr>
                <w:sz w:val="28"/>
                <w:szCs w:val="28"/>
              </w:rPr>
              <w:t>06.12.2011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55992">
              <w:rPr>
                <w:sz w:val="28"/>
                <w:szCs w:val="28"/>
              </w:rPr>
              <w:t>17.01.2012 г. в 13:00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5599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заявитель представляет оператору электронной площадки заявку на участие в торгах и уплачивает задаток. Заявки на участие в торгах представляются в рабочие дни с </w:t>
            </w:r>
            <w:r>
              <w:rPr>
                <w:bCs/>
                <w:sz w:val="28"/>
                <w:szCs w:val="28"/>
              </w:rPr>
              <w:lastRenderedPageBreak/>
              <w:t xml:space="preserve">10 до 13 ч. не позднее 17января 2012 года. </w:t>
            </w:r>
            <w:proofErr w:type="gramStart"/>
            <w:r>
              <w:rPr>
                <w:bCs/>
                <w:sz w:val="28"/>
                <w:szCs w:val="28"/>
              </w:rPr>
              <w:t>Заявка на участие в торгах с приложением документа, подтверждающего оплату задатка, должна содержать: 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участия в торгах выписку из ЕГРЮЛ (ЕРГИП); документы, подтверждающие полномочия руководящих органов и должностных лиц, представителя (подлинник или нотариальная копия);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копию паспорта (для физического лица); копию решения об одобрении или о совершении крупной сделки;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      </w:r>
            <w:proofErr w:type="gramEnd"/>
            <w:r>
              <w:rPr>
                <w:bCs/>
                <w:sz w:val="28"/>
                <w:szCs w:val="28"/>
              </w:rPr>
              <w:t xml:space="preserve"> 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02DE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5599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5 021.11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2 288.34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2 288.34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2 637.55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2 637.55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2 637.55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2 288.36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3 843.83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11 383.20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4 949.32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4 949.32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12: 2 855.09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1 511.87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11 827.84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36 208.08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15 484.96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6 395.60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6 395.60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2 154.53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2 154.53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46 266.12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6 137.21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6 137.21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6 137.21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3 383.45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538.65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454.52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483.11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3 403.08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336.23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1 771.47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867.75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486.00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5 611.14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424.58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5 111.83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4 769.12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5 023.62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4 688.70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5 023.62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1 737.30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1 737.30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1 179.95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A02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3% от начальной цены лота (</w:t>
            </w:r>
            <w:proofErr w:type="spellStart"/>
            <w:r w:rsidRPr="00A02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округленно</w:t>
            </w:r>
            <w:proofErr w:type="spellEnd"/>
            <w:r w:rsidRPr="00A02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меньшую сторону) уплачивается заявителем на основной счет АПКФ ЗАО «Таремское» не позднее 17 января 2012 года.</w:t>
            </w:r>
            <w:r w:rsidR="00D342DA" w:rsidRPr="00A02D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A02DEB" w:rsidRDefault="00A5599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gramStart"/>
            <w:r w:rsidRPr="00A02DE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Расчетный</w:t>
            </w:r>
            <w:proofErr w:type="gramEnd"/>
            <w:r w:rsidRPr="00A02DE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счет АПКФ ЗАО «Таремское»: ИНН/КПП 5252000720/525201001, </w:t>
            </w:r>
            <w:proofErr w:type="gramStart"/>
            <w:r w:rsidRPr="00A02DE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A02DE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40702810116010000465 в филиале ОАО «УралСиб» в Нижнем Новгороде, к/с 30101810200000000842, БИК 042282842.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1: 167 370.30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2: 76 278.15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3: 76 278.15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4: 87 918.30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5: 87 918.30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6: 87 918.30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7: 76 278.60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8: 128 127.60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9: 379 440.00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10: 164 977.20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11: 164 977.20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12: 95 169.60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13: 50 395.50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14: 394 261.20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15: 1 206 936.00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16: 516 165.30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17: 213 186.60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18: 213 186.60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19: 71 817.75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20: 71 817.75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21: 1 542 204.00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22: 204 573.60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23: 204 573.60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24: 204 573.60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25: 112 781.70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26: 17 955.00 руб.</w:t>
            </w:r>
          </w:p>
          <w:p w:rsidR="00A55992" w:rsidRPr="00A02DE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2DEB">
              <w:rPr>
                <w:rFonts w:ascii="Times New Roman" w:hAnsi="Times New Roman" w:cs="Times New Roman"/>
                <w:sz w:val="28"/>
                <w:szCs w:val="28"/>
              </w:rPr>
              <w:t>Лот 27: 15 150.60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28: 16 103.70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29: 113 436.00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30: 11 207.70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31: 59 049.00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32: 28 925.10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33: 16 200.00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34: 187 038.00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35: 14 152.50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36: 170 394.30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37: 158 970.60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38: 167 454.00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39: 156 290.00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40: 167 454.00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41: 57 910.00 руб.</w:t>
            </w:r>
          </w:p>
          <w:p w:rsidR="00A55992" w:rsidRPr="0004456B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B">
              <w:rPr>
                <w:rFonts w:ascii="Times New Roman" w:hAnsi="Times New Roman" w:cs="Times New Roman"/>
                <w:sz w:val="28"/>
                <w:szCs w:val="28"/>
              </w:rPr>
              <w:t>Лот 42: 57 910.00 руб.</w:t>
            </w:r>
          </w:p>
          <w:p w:rsidR="00A55992" w:rsidRDefault="00A5599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43: 39 331.80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8 368.52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10: 8 248.86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8 248.86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4 758.48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2 519.78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19 713.06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60 346.80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25 808.27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10 659.33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10 659.33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3 590.89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3 813.91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3 590.89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77 110.20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10 228.68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10 228.68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10 228.68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5 639.09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897.75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757.53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805.19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5 671.80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3 813.91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560.39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2 952.45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1 446.26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810.00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9 351.90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707.63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8 519.72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7 948.53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8 372.70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39: 7 814.50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4 395.92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40: 8 372.70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41: 2 895.50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42: 2 895.50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43: 1 966.59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4 395.92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4 395.92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3 813.93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6 406.38 руб.</w:t>
            </w:r>
          </w:p>
          <w:p w:rsidR="00A55992" w:rsidRDefault="00A5599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18 972.00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4456B" w:rsidRDefault="00A5599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Выигравшим торги признается участник, предложивший наиболее </w:t>
            </w:r>
            <w:r>
              <w:rPr>
                <w:color w:val="auto"/>
                <w:sz w:val="28"/>
                <w:szCs w:val="28"/>
              </w:rPr>
              <w:lastRenderedPageBreak/>
              <w:t>высокую цену за лот. В случае если была предложена цена имущества равная цене имущества, предложенной другим (другими) участником (участниками) торгов, представленным признается предложение о цене имущества  должника, поступившее ранее других предложений. По результатам проведения открытых торгов оператор электронной площадки составляет протокол о результатах проведения торгов и направляет его организатору торгов для утверждения. Организатор торгов с момента получения протокола о результатах проведения открытых торгов утверждает такой протокол и направляет его оператору электронной площадки. Протокол о результатах проведения открытых торгов размещается оператором электронной площадки на электронной площадке. После размещения на электронной площадке протокола о результатах проведения открытых торгов оператор электронной площадки направляет такой протокол всем участникам открытых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5599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Торги проводятся 20 января 2012 года в 12 ч. </w:t>
            </w:r>
            <w:proofErr w:type="spellStart"/>
            <w:r>
              <w:rPr>
                <w:color w:val="auto"/>
                <w:sz w:val="28"/>
                <w:szCs w:val="28"/>
              </w:rPr>
              <w:t>мск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времени на электронной площадке в электронной форме в сети Интернет на сайте по адресу http://lot-online.ru, оператор электронной площадке - ОАО «Российский аукционный дом». Предложения о цене лота подаются на электронной площадке участниками открыто в ходе проведения торгов. Дата начала представления предложения о цене лота  дата начала торгов на электронной площадке. Время начала и время окончания представления предложения о цене лота, а также время подведения результатов торгов определяются в соответствии с пунктом 6.4. Приказа </w:t>
            </w:r>
            <w:r>
              <w:rPr>
                <w:color w:val="auto"/>
                <w:sz w:val="28"/>
                <w:szCs w:val="28"/>
              </w:rPr>
              <w:lastRenderedPageBreak/>
              <w:t>Минэкономразвития от 15.02.2010 №54.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5599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Арбитражный управляющий подписывает договор купли-продажи имущества с Победителем в течение 10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об итогах торгов. Покупатель имущества обязан уплатить цену продажи имущества, </w:t>
            </w:r>
            <w:proofErr w:type="spellStart"/>
            <w:r>
              <w:rPr>
                <w:color w:val="auto"/>
                <w:sz w:val="28"/>
                <w:szCs w:val="28"/>
              </w:rPr>
              <w:t>определенную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на торгах, не позднее 30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купли-продажи. При заключении договора сумма внесенного задатка засчитывается в счет исполнения обязательств по </w:t>
            </w:r>
            <w:proofErr w:type="spellStart"/>
            <w:r>
              <w:rPr>
                <w:color w:val="auto"/>
                <w:sz w:val="28"/>
                <w:szCs w:val="28"/>
              </w:rPr>
              <w:t>заключенному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договору. В случае уклонения лица, являющегося победителем торгов, от подписания протокола или договора купли-продажи сумма задатка утрачивается этим лицом.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4456B" w:rsidRDefault="00A55992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Расчетный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счет АПКФ ЗАО «Таремское»: ИНН/КПП 5252000720/525201001,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40702810116010000465 в филиале ОАО «УралСиб» в Нижнем Новгороде, к/с 30101810200000000842, БИК 042282842.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4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4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55992" w:rsidRPr="0004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Агропромышленная коммерческая фирма Закрытое акционерное общество "Таремское"</w:t>
            </w:r>
            <w:r w:rsidRPr="0004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4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5992" w:rsidRPr="0004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5252000720</w:t>
            </w:r>
            <w:r w:rsidRPr="0004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04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5992" w:rsidRPr="0004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525201001</w:t>
            </w:r>
            <w:r w:rsidRPr="0004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4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55992" w:rsidRPr="00044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606135, Нижегородская обл., Павловский район, с. Таремское, ул. </w:t>
            </w:r>
            <w:proofErr w:type="spellStart"/>
            <w:r w:rsidR="00A55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Школьная</w:t>
            </w:r>
            <w:proofErr w:type="spellEnd"/>
            <w:r w:rsidR="00A559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11А</w:t>
            </w:r>
            <w:bookmarkStart w:id="0" w:name="_GoBack"/>
            <w:bookmarkEnd w:id="0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HYPERLINK "mailto:agafonov@property-fund.ru" </w:instrTex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</w:t>
            </w:r>
            <w:r w:rsidRPr="001D2D62">
              <w:rPr>
                <w:sz w:val="28"/>
                <w:szCs w:val="28"/>
              </w:rPr>
              <w:lastRenderedPageBreak/>
              <w:t>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A5599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03.12.2011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456B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C2026"/>
    <w:rsid w:val="007E2F3E"/>
    <w:rsid w:val="00817654"/>
    <w:rsid w:val="00872C86"/>
    <w:rsid w:val="009541A3"/>
    <w:rsid w:val="00985426"/>
    <w:rsid w:val="00A02DEB"/>
    <w:rsid w:val="00A03A31"/>
    <w:rsid w:val="00A370C5"/>
    <w:rsid w:val="00A55992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13393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Павел</cp:lastModifiedBy>
  <cp:revision>3</cp:revision>
  <cp:lastPrinted>2010-11-10T13:05:00Z</cp:lastPrinted>
  <dcterms:created xsi:type="dcterms:W3CDTF">2011-12-05T13:42:00Z</dcterms:created>
  <dcterms:modified xsi:type="dcterms:W3CDTF">2011-12-05T13:43:00Z</dcterms:modified>
</cp:coreProperties>
</file>