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2C" w:rsidRDefault="0028272C" w:rsidP="0028272C"/>
    <w:p w:rsidR="0028272C" w:rsidRDefault="0028272C" w:rsidP="0028272C"/>
    <w:p w:rsidR="0028272C" w:rsidRDefault="0028272C" w:rsidP="0028272C">
      <w:pPr>
        <w:ind w:right="-1"/>
        <w:jc w:val="center"/>
        <w:rPr>
          <w:b/>
        </w:rPr>
      </w:pPr>
      <w:r>
        <w:rPr>
          <w:b/>
        </w:rPr>
        <w:t xml:space="preserve">ДОГОВОР </w:t>
      </w:r>
    </w:p>
    <w:p w:rsidR="0028272C" w:rsidRDefault="0028272C" w:rsidP="0028272C">
      <w:pPr>
        <w:ind w:right="-1"/>
        <w:jc w:val="center"/>
        <w:rPr>
          <w:b/>
        </w:rPr>
      </w:pPr>
      <w:r>
        <w:rPr>
          <w:b/>
        </w:rPr>
        <w:t>купли-продажи имущества</w:t>
      </w:r>
    </w:p>
    <w:p w:rsidR="0028272C" w:rsidRDefault="0028272C" w:rsidP="0028272C">
      <w:pPr>
        <w:ind w:right="-1"/>
        <w:jc w:val="center"/>
        <w:rPr>
          <w:b/>
        </w:rPr>
      </w:pPr>
      <w:r>
        <w:rPr>
          <w:b/>
        </w:rPr>
        <w:t>(проект)</w:t>
      </w:r>
    </w:p>
    <w:p w:rsidR="0028272C" w:rsidRDefault="0028272C" w:rsidP="0028272C">
      <w:pPr>
        <w:ind w:right="-1"/>
      </w:pPr>
    </w:p>
    <w:p w:rsidR="0028272C" w:rsidRDefault="0028272C" w:rsidP="0028272C">
      <w:pPr>
        <w:ind w:right="-1"/>
      </w:pPr>
      <w:r>
        <w:t>г. Череповец</w:t>
      </w:r>
      <w:r>
        <w:tab/>
      </w:r>
      <w:r>
        <w:tab/>
        <w:t xml:space="preserve">                                        </w:t>
      </w:r>
      <w:r>
        <w:tab/>
        <w:t xml:space="preserve">                         «___» ___________ 20__г.</w:t>
      </w:r>
    </w:p>
    <w:p w:rsidR="0028272C" w:rsidRDefault="0028272C" w:rsidP="0028272C">
      <w:pPr>
        <w:ind w:right="-1" w:firstLine="567"/>
        <w:jc w:val="both"/>
        <w:rPr>
          <w:b/>
        </w:rPr>
      </w:pPr>
    </w:p>
    <w:p w:rsidR="0028272C" w:rsidRDefault="0028272C" w:rsidP="0028272C">
      <w:pPr>
        <w:ind w:right="-1" w:firstLine="567"/>
        <w:jc w:val="both"/>
      </w:pPr>
      <w:r>
        <w:t>ООО «Стройсервис», именуемое в дальнейшем «Продавец», в лице конкурсного управляющего Томилова С.А., действующего на основании Определения Арбитражного суда Вологодской области от 12.03.2009 (Дело А13-169/2009) , с одной стороны, и ___________________________________________________________________, именуемы</w:t>
      </w:r>
      <w:proofErr w:type="gramStart"/>
      <w:r>
        <w:t>й(</w:t>
      </w:r>
      <w:proofErr w:type="gramEnd"/>
      <w:r>
        <w:t xml:space="preserve">ая) в дальнейшем «Покупатель», действующий(ая) _____________________________, с другой стороны, вместе именуемые </w:t>
      </w:r>
      <w:r>
        <w:rPr>
          <w:bCs/>
        </w:rPr>
        <w:t>«Стороны»</w:t>
      </w:r>
      <w:r>
        <w:t>, заключили настоящий договор о нижеследующем:</w:t>
      </w:r>
    </w:p>
    <w:p w:rsidR="0028272C" w:rsidRDefault="0028272C" w:rsidP="0028272C">
      <w:pPr>
        <w:ind w:right="-1" w:firstLine="567"/>
        <w:jc w:val="both"/>
      </w:pPr>
    </w:p>
    <w:p w:rsidR="0028272C" w:rsidRDefault="0028272C" w:rsidP="0028272C">
      <w:pPr>
        <w:ind w:right="-1" w:firstLine="567"/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28272C" w:rsidRDefault="0028272C" w:rsidP="0028272C">
      <w:pPr>
        <w:ind w:firstLine="567"/>
        <w:jc w:val="both"/>
      </w:pPr>
      <w:r>
        <w:t>1.1. Продавец обязуется передать в собственность Покупателя</w:t>
      </w:r>
      <w:proofErr w:type="gramStart"/>
      <w:r>
        <w:t xml:space="preserve"> _______________________</w:t>
      </w:r>
      <w:proofErr w:type="gramEnd"/>
    </w:p>
    <w:p w:rsidR="0028272C" w:rsidRDefault="0028272C" w:rsidP="0028272C">
      <w:pPr>
        <w:ind w:firstLine="567"/>
        <w:jc w:val="both"/>
      </w:pPr>
      <w:r>
        <w:t>____________________________________________________________________, а Покупатель обязуется принять Имущество и уплатить за него денежную сумму (цену) на условиях настоящего Договора.</w:t>
      </w:r>
    </w:p>
    <w:p w:rsidR="0028272C" w:rsidRDefault="0028272C" w:rsidP="0028272C">
      <w:pPr>
        <w:ind w:firstLine="567"/>
        <w:jc w:val="both"/>
      </w:pPr>
      <w:r>
        <w:t>1.2. Сведения о передаваемом Покупателю Имуществе, его составе, характеристиках, описание: ________________________________________________________________________________________________________________________________________________________________________________________</w:t>
      </w:r>
    </w:p>
    <w:p w:rsidR="0028272C" w:rsidRDefault="0028272C" w:rsidP="0028272C">
      <w:pPr>
        <w:pStyle w:val="ConsNormal"/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Имущество принадлежит Продавцу на праве собственности.</w:t>
      </w:r>
    </w:p>
    <w:p w:rsidR="0028272C" w:rsidRDefault="0028272C" w:rsidP="0028272C">
      <w:pPr>
        <w:ind w:firstLine="567"/>
        <w:jc w:val="both"/>
      </w:pPr>
      <w:r>
        <w:t>1.4. Продавец гарантирует, что до заключения настоящего Договора Имущество никому не продано, не подарено, под арестом или запрещением не состоит, рентой, арендой, наймом или  какими-либо  иными  обязательствами  не обременено.</w:t>
      </w:r>
    </w:p>
    <w:p w:rsidR="0028272C" w:rsidRDefault="0028272C" w:rsidP="0028272C">
      <w:pPr>
        <w:ind w:firstLine="567"/>
        <w:jc w:val="both"/>
      </w:pPr>
      <w:r>
        <w:t>1.5. Право на заключение Договора купли-продажи Покупатель приобрел в соответствии с итоговым протоколом № ___ о результатах открытых торгов по продаже имущества, принадлежащег</w:t>
      </w:r>
      <w:proofErr w:type="gramStart"/>
      <w:r>
        <w:t>о ООО</w:t>
      </w:r>
      <w:proofErr w:type="gramEnd"/>
      <w:r>
        <w:t xml:space="preserve"> «Стройсервис».</w:t>
      </w:r>
    </w:p>
    <w:p w:rsidR="0028272C" w:rsidRDefault="0028272C" w:rsidP="0028272C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272C" w:rsidRDefault="0028272C" w:rsidP="0028272C">
      <w:pPr>
        <w:pStyle w:val="3"/>
        <w:tabs>
          <w:tab w:val="clear" w:pos="2160"/>
          <w:tab w:val="left" w:pos="708"/>
        </w:tabs>
        <w:ind w:left="0" w:right="-1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ЦЕНА ИМУЩЕСТВА, ПОРЯДОК РАСЧЕТОВ.</w:t>
      </w:r>
    </w:p>
    <w:p w:rsidR="0028272C" w:rsidRDefault="0028272C" w:rsidP="0028272C">
      <w:pPr>
        <w:ind w:firstLine="540"/>
        <w:jc w:val="both"/>
      </w:pPr>
      <w:r>
        <w:t>2.1. Стоимость (цена) Имущества определяется по результатам торгов в соответствии с протоколом о результатах проведения торгов и составляет</w:t>
      </w:r>
      <w:proofErr w:type="gramStart"/>
      <w:r>
        <w:t xml:space="preserve"> _____________(___________) </w:t>
      </w:r>
      <w:proofErr w:type="gramEnd"/>
      <w:r>
        <w:t>руб.</w:t>
      </w:r>
    </w:p>
    <w:p w:rsidR="0028272C" w:rsidRDefault="0028272C" w:rsidP="0028272C">
      <w:pPr>
        <w:ind w:firstLine="540"/>
        <w:jc w:val="both"/>
      </w:pPr>
      <w:r>
        <w:lastRenderedPageBreak/>
        <w:t xml:space="preserve">2.2. Покупатель </w:t>
      </w:r>
      <w:proofErr w:type="gramStart"/>
      <w:r>
        <w:t>оплачивает стоимость Имущества</w:t>
      </w:r>
      <w:proofErr w:type="gramEnd"/>
      <w:r>
        <w:t xml:space="preserve"> путем перечисления денежных средств на расчетный счет Продавца в течение тридцати дней со дня его подписания настоящего Договора.</w:t>
      </w:r>
    </w:p>
    <w:p w:rsidR="0028272C" w:rsidRDefault="0028272C" w:rsidP="0028272C">
      <w:pPr>
        <w:ind w:right="-82" w:firstLine="540"/>
        <w:jc w:val="both"/>
      </w:pPr>
      <w:r>
        <w:t xml:space="preserve">2.3. В случае не оплаты Имущества в срок, установленный п. 2.2. настоящего Договора Продавец вправе в одностороннем порядке отказаться от исполнения настоящего Договора. Настоящий договор считается расторгнутым с момента направления Покупателю уведомления об одностороннем отказе от договора, </w:t>
      </w:r>
    </w:p>
    <w:p w:rsidR="0028272C" w:rsidRDefault="0028272C" w:rsidP="0028272C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ОБЯЗАННОСТИ СТОРОН</w:t>
      </w:r>
    </w:p>
    <w:p w:rsidR="0028272C" w:rsidRDefault="0028272C" w:rsidP="0028272C">
      <w:pPr>
        <w:tabs>
          <w:tab w:val="left" w:pos="540"/>
        </w:tabs>
        <w:ind w:firstLine="360"/>
      </w:pPr>
      <w:r>
        <w:t xml:space="preserve">    3.1. Продавец обязуется:</w:t>
      </w:r>
    </w:p>
    <w:p w:rsidR="0028272C" w:rsidRDefault="0028272C" w:rsidP="0028272C">
      <w:pPr>
        <w:ind w:firstLine="360"/>
      </w:pPr>
      <w:r>
        <w:t xml:space="preserve">    3.1.1. Передать Имущество Покупателю по акту приема-передачи после полной его оплаты.</w:t>
      </w:r>
    </w:p>
    <w:p w:rsidR="0028272C" w:rsidRDefault="0028272C" w:rsidP="0028272C">
      <w:pPr>
        <w:pStyle w:val="ConsNormal"/>
        <w:widowControl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3.1.2. Передать вместе с Имуществом технический паспорт на нежилое здание, планы, схемы, экспликации, другие документы. </w:t>
      </w:r>
    </w:p>
    <w:p w:rsidR="0028272C" w:rsidRDefault="0028272C" w:rsidP="0028272C">
      <w:pPr>
        <w:ind w:firstLine="360"/>
      </w:pPr>
      <w:r>
        <w:t xml:space="preserve">    3.2. Покупатель обязуется:</w:t>
      </w:r>
    </w:p>
    <w:p w:rsidR="0028272C" w:rsidRDefault="0028272C" w:rsidP="0028272C">
      <w:pPr>
        <w:ind w:firstLine="360"/>
        <w:jc w:val="both"/>
      </w:pPr>
      <w:r>
        <w:t xml:space="preserve">    3.2.1. Принять Имущество и уплатить за него цену в соответствии с условиями настоящего Договора.</w:t>
      </w:r>
    </w:p>
    <w:p w:rsidR="0028272C" w:rsidRDefault="0028272C" w:rsidP="0028272C">
      <w:pPr>
        <w:ind w:firstLine="360"/>
        <w:jc w:val="both"/>
      </w:pPr>
      <w:r>
        <w:t xml:space="preserve">    3.2.2. Нести в полном объеме расходы по государственной регистрации перехода права собственности на Имущество, предусмотренные действующим законодательством.</w:t>
      </w:r>
    </w:p>
    <w:p w:rsidR="0028272C" w:rsidRDefault="0028272C" w:rsidP="0028272C">
      <w:pPr>
        <w:ind w:firstLine="360"/>
        <w:jc w:val="both"/>
      </w:pPr>
      <w:r>
        <w:t xml:space="preserve">    3.2.3. Осуществить все необходимые действия для государственной регистрации перехода права собственности на Имущество к Покупателю.</w:t>
      </w:r>
    </w:p>
    <w:p w:rsidR="0028272C" w:rsidRDefault="0028272C" w:rsidP="0028272C">
      <w:pPr>
        <w:ind w:firstLine="540"/>
        <w:jc w:val="both"/>
      </w:pPr>
    </w:p>
    <w:p w:rsidR="0028272C" w:rsidRDefault="0028272C" w:rsidP="0028272C">
      <w:pPr>
        <w:jc w:val="center"/>
      </w:pPr>
      <w:r>
        <w:rPr>
          <w:b/>
        </w:rPr>
        <w:t>4. ОТВЕТСТВЕННОСТЬ СТОРОН.</w:t>
      </w:r>
    </w:p>
    <w:p w:rsidR="0028272C" w:rsidRDefault="0028272C" w:rsidP="0028272C">
      <w:pPr>
        <w:ind w:firstLine="540"/>
        <w:jc w:val="both"/>
      </w:pPr>
      <w: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28272C" w:rsidRDefault="0028272C" w:rsidP="0028272C">
      <w:pPr>
        <w:ind w:firstLine="540"/>
        <w:jc w:val="both"/>
      </w:pPr>
      <w:r>
        <w:t>4.2. В случаях, не предусмотренных настоящим Договором, ответственность Сторон определяется в соответствии с действующим законодательством РФ.</w:t>
      </w:r>
    </w:p>
    <w:p w:rsidR="0028272C" w:rsidRDefault="0028272C" w:rsidP="0028272C">
      <w:pPr>
        <w:ind w:firstLine="540"/>
        <w:jc w:val="both"/>
      </w:pPr>
    </w:p>
    <w:p w:rsidR="0028272C" w:rsidRDefault="0028272C" w:rsidP="0028272C">
      <w:pPr>
        <w:ind w:firstLine="540"/>
        <w:jc w:val="center"/>
      </w:pPr>
      <w:r>
        <w:rPr>
          <w:b/>
          <w:bCs/>
        </w:rPr>
        <w:t>5. ПОРЯДОК  РАЗРЕШЕНИЯ СПОРОВ.</w:t>
      </w:r>
    </w:p>
    <w:p w:rsidR="0028272C" w:rsidRDefault="0028272C" w:rsidP="0028272C">
      <w:pPr>
        <w:ind w:firstLine="540"/>
        <w:jc w:val="both"/>
      </w:pPr>
      <w:r>
        <w:t>5.1. Все споры и разногласия между сторонами разрешаются путем переговоров, а в случае недостижения согласия рассматриваются в судебном порядке в соответствии с законодательством РФ.</w:t>
      </w:r>
    </w:p>
    <w:p w:rsidR="0028272C" w:rsidRDefault="0028272C" w:rsidP="0028272C">
      <w:pPr>
        <w:ind w:firstLine="540"/>
        <w:jc w:val="both"/>
      </w:pPr>
    </w:p>
    <w:p w:rsidR="0028272C" w:rsidRDefault="0028272C" w:rsidP="0028272C">
      <w:pPr>
        <w:ind w:firstLine="540"/>
        <w:jc w:val="center"/>
      </w:pPr>
      <w:r>
        <w:rPr>
          <w:b/>
          <w:bCs/>
        </w:rPr>
        <w:t>6. ПРОЧИЕ УСЛОВИЯ</w:t>
      </w:r>
    </w:p>
    <w:p w:rsidR="0028272C" w:rsidRDefault="0028272C" w:rsidP="0028272C">
      <w:pPr>
        <w:pStyle w:val="a3"/>
        <w:ind w:left="360" w:hanging="360"/>
        <w:jc w:val="both"/>
      </w:pPr>
      <w:r>
        <w:rPr>
          <w:sz w:val="22"/>
          <w:szCs w:val="22"/>
        </w:rPr>
        <w:t xml:space="preserve">6.1. </w:t>
      </w:r>
      <w:r>
        <w:t>Споры по настоящему договору решаются путем переговоров.</w:t>
      </w:r>
    </w:p>
    <w:p w:rsidR="0028272C" w:rsidRDefault="0028272C" w:rsidP="0028272C">
      <w:pPr>
        <w:pStyle w:val="a3"/>
        <w:ind w:left="360" w:hanging="360"/>
        <w:jc w:val="both"/>
        <w:rPr>
          <w:szCs w:val="26"/>
        </w:rPr>
      </w:pPr>
      <w:r>
        <w:t xml:space="preserve">6.2. </w:t>
      </w:r>
      <w:r>
        <w:rPr>
          <w:szCs w:val="26"/>
        </w:rPr>
        <w:t>Если на переговорах согласие не  достигнуто, спор подлежит рассмотрению в суде общей юрисдикции по месту нахождения Продавца.</w:t>
      </w:r>
    </w:p>
    <w:p w:rsidR="0028272C" w:rsidRDefault="0028272C" w:rsidP="0028272C">
      <w:pPr>
        <w:pStyle w:val="a3"/>
        <w:ind w:left="360" w:hanging="360"/>
        <w:jc w:val="both"/>
      </w:pPr>
      <w:r>
        <w:t>6.3. Договор составлен в 3-х экземплярах, имеющих равную юридическую силу.</w:t>
      </w:r>
    </w:p>
    <w:p w:rsidR="0028272C" w:rsidRDefault="0028272C" w:rsidP="0028272C">
      <w:pPr>
        <w:ind w:firstLine="540"/>
        <w:jc w:val="both"/>
      </w:pPr>
    </w:p>
    <w:p w:rsidR="0028272C" w:rsidRDefault="0028272C" w:rsidP="0028272C">
      <w:pPr>
        <w:ind w:firstLine="540"/>
        <w:jc w:val="center"/>
        <w:rPr>
          <w:b/>
        </w:rPr>
      </w:pPr>
      <w:r>
        <w:rPr>
          <w:b/>
        </w:rPr>
        <w:t>7. АДРЕСА И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8"/>
        <w:gridCol w:w="4733"/>
      </w:tblGrid>
      <w:tr w:rsidR="0028272C" w:rsidRPr="00BA60E5" w:rsidTr="00D56AB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C" w:rsidRPr="00BA60E5" w:rsidRDefault="0028272C" w:rsidP="00D56ABA">
            <w:pPr>
              <w:widowControl w:val="0"/>
              <w:suppressAutoHyphens/>
              <w:ind w:right="-1"/>
              <w:rPr>
                <w:rFonts w:ascii="Times New Roman" w:hAnsi="Times New Roman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C" w:rsidRPr="00BA60E5" w:rsidRDefault="0028272C" w:rsidP="00D56ABA">
            <w:pPr>
              <w:ind w:right="-1"/>
              <w:jc w:val="center"/>
              <w:rPr>
                <w:rFonts w:ascii="Times New Roman" w:hAnsi="Times New Roman"/>
              </w:rPr>
            </w:pPr>
            <w:r w:rsidRPr="00BA60E5">
              <w:t>Покупатель:</w:t>
            </w:r>
          </w:p>
          <w:p w:rsidR="0028272C" w:rsidRPr="00BA60E5" w:rsidRDefault="0028272C" w:rsidP="00D56ABA">
            <w:pPr>
              <w:snapToGrid w:val="0"/>
              <w:ind w:right="708"/>
              <w:rPr>
                <w:b/>
              </w:rPr>
            </w:pPr>
            <w:r w:rsidRPr="00BA60E5">
              <w:rPr>
                <w:b/>
              </w:rPr>
              <w:t xml:space="preserve">       </w:t>
            </w:r>
          </w:p>
          <w:p w:rsidR="0028272C" w:rsidRPr="00BA60E5" w:rsidRDefault="0028272C" w:rsidP="00D56ABA">
            <w:pPr>
              <w:widowControl w:val="0"/>
              <w:suppressAutoHyphens/>
              <w:ind w:right="-1"/>
              <w:rPr>
                <w:rFonts w:ascii="Times New Roman" w:hAnsi="Times New Roman"/>
              </w:rPr>
            </w:pPr>
          </w:p>
        </w:tc>
      </w:tr>
    </w:tbl>
    <w:p w:rsidR="0028272C" w:rsidRDefault="0028272C" w:rsidP="0028272C">
      <w:pPr>
        <w:autoSpaceDE w:val="0"/>
        <w:autoSpaceDN w:val="0"/>
        <w:adjustRightInd w:val="0"/>
        <w:jc w:val="both"/>
      </w:pPr>
    </w:p>
    <w:p w:rsidR="0028272C" w:rsidRDefault="0028272C" w:rsidP="0028272C"/>
    <w:p w:rsidR="0028272C" w:rsidRDefault="0028272C" w:rsidP="0028272C">
      <w:pPr>
        <w:ind w:right="-1"/>
        <w:rPr>
          <w:b/>
          <w:sz w:val="24"/>
          <w:szCs w:val="24"/>
        </w:rPr>
      </w:pPr>
    </w:p>
    <w:p w:rsidR="0028272C" w:rsidRDefault="0028272C" w:rsidP="0028272C">
      <w:pPr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8272C" w:rsidRDefault="0028272C" w:rsidP="0028272C"/>
    <w:p w:rsidR="0028272C" w:rsidRDefault="0028272C" w:rsidP="0028272C"/>
    <w:p w:rsidR="00000000" w:rsidRDefault="0028272C"/>
    <w:sectPr w:rsidR="00000000" w:rsidSect="0001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7001"/>
    <w:multiLevelType w:val="hybridMultilevel"/>
    <w:tmpl w:val="89B2FA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45F33"/>
    <w:multiLevelType w:val="hybridMultilevel"/>
    <w:tmpl w:val="09CC3A2C"/>
    <w:lvl w:ilvl="0" w:tplc="6F5C86A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8272C"/>
    <w:rsid w:val="0028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28272C"/>
    <w:pPr>
      <w:widowControl w:val="0"/>
      <w:tabs>
        <w:tab w:val="num" w:pos="2160"/>
      </w:tabs>
      <w:suppressAutoHyphens/>
      <w:spacing w:after="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28272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28272C"/>
    <w:pPr>
      <w:spacing w:after="0" w:line="240" w:lineRule="auto"/>
      <w:ind w:firstLine="6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8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82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ConsNonformat">
    <w:name w:val="ConsNonformat"/>
    <w:rsid w:val="0028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hWQFGprPKpxGSBGFStesvl5QkrvtS/tyZmUwMp4DzHM=</DigestValue>
    </Reference>
    <Reference URI="#idOfficeObject" Type="http://www.w3.org/2000/09/xmldsig#Object">
      <DigestMethod Algorithm="http://www.w3.org/2001/04/xmldsig-more#gostr3411"/>
      <DigestValue>2JWhLBZ3u4fDW4Sl3UdAxhVyw8F35T0MI+OjKzGvzfg=</DigestValue>
    </Reference>
  </SignedInfo>
  <SignatureValue>
    Dbf6UYVojaffvsxhJFBnxZwZsK2SfhD5pfisXGlD2+cKiIcM9I5upP93BvVugMgtZM6oto8u
    tS8vjG6ZKbmlnQ==
  </SignatureValue>
  <KeyInfo>
    <KeyValue>
      <RSAKeyValue>
        <Modulus>
            C3oJXkDTAYEhOyejsCM1B+lKP069wmNOs0g5vUJ4GUPCvOr72zwSVPuUD03OG1RMAR4CAgOF
            KgcGACQCAgOFKg==
          </Modulus>
        <Exponent>BwYSMA==</Exponent>
      </RSAKeyValue>
    </KeyValue>
    <X509Data>
      <X509Certificate>
          MIIE6zCCBJigAwIBAgIKETAIXgAAAACqLjAKBgYqhQMCAgMFADCBkjEeMBwGCSqGSIb3DQEJ
          ARYPY29udGFjdEBla2V5LnJ1MQswCQYDVQQGEwJSVTEVMBMGA1UEBwwM0JzQvtGB0LrQstCw
          MTcwNQYDVQQKDC7Ql9CQ0J4g0KPQtNC+0YHRgtC+0LLQtdGA0Y/RjtGJ0LjQuSDRhtC10L3R
          gtGAMRMwEQYDVQQDEwpDQSBla2V5LnJ1MB4XDTExMDcyOTA2MzYwMFoXDTEyMDcyOTA2NDcw
          MFowggF5MR8wHQYJKoZIhvcNAQkCExBJTk49MzUyODAyMTUxMTc0MRowGAYIKoUDA4EDAQET
          DDM1MjgwMjE1MTE3NDEjMCEGCSqGSIb3DQEJARYUYWxleGFuZHJ5azc2QG1haWwucnUxCzAJ
          BgNVBAYTAlJVMS8wLQYDVQQIHiYEEgQ+BDsEPgQzBD4ENARBBDoEMARPACAEPgQxBDsEMARB
          BEIETDEbMBkGA1UEBx4SBCcENQRABDUEPwQ+BDIENQRGMUMwQQYDVQQKHjoEGAQfACAEIgQ+
          BDwEOAQ7BD4EMgAgBCEENQRABDMENQQ5ACAEEAQ9BDAEQgQ+BDsETAQ1BDIEOARHMRMwEQYD
          VQQLHgoEHgQxBEkENQQ1MSEwHwYDVQQMHhgEIARDBDoEPgQyBD4ENAQ4BEIENQQ7BEwxPTA7
          BgNVBAMeNAQiBD4EPAQ4BDsEPgQyACAEIQQ1BEAEMwQ1BDkAIAQQBD0EMARCBD4EOwRMBDUE
          MgQ4BEcwYzAcBgYqhQMCAhMwEgYHKoUDAgIkAAYHKoUDAgIeAQNDAARATFQbzk0PlPtUEjzb
          ++q8wkMZeEK9OUizTmPCvU4/SukHNSOwoyc7IYEB00BeCXoLqnZxZ3I3sy6sID2wI/1FMqOC
          AeAwggHcMA4GA1UdDwEB/wQEAwIE8DAcBgkqhkiG9w0BCQ8BAf8EDDAKMAgGBiqFAwICFTBY
          BgNVHSUEUTBPBggrBgEFBQcDAgYIKwYBBQUHAwQGByqFAwInAQEGCCqFAwYDAQIDBggqhQMG
          AwEDAQYIKoUDBgMBBAEGCCqFAwYDAQQCBggqhQMGAwEEAzBRBgNVHSAESjBIMAkGByqFAwMI
          ZAEwCgYIKoUDAwhkAQIwCgYIKoUDAwhkAQQwCwYJKoUDAwJkQQ0LMAoGCCqFAwMIZAEMMAoG
          CCqFAwMIZAENMB0GA1UdDgQWBBRL3pKNqcXA4uiEuywU6CoevFs+RjAfBgNVHSMEGDAWgBTu
          QRUc3+DbZgLYjO44O3SSUnYw5DBUBgNVHR8ETTBLMEmgR6BFhiBodHRwOi8vY2EuZWtleS5y
          dS9jZHAvQ0Fla2V5LmNybIYhaHR0cDovL2NhMi5la2V5LnJ1L2NkcC9DQWVrZXkuY3JsMDwG
          CCsGAQUFBwEBBDAwLjAsBggrBgEFBQcwAoYgaHR0cDovL2NhLmVrZXkucnUvY2RwL0NBZWtl
          eS5jZXIwKwYDVR0QBCQwIoAPMjAxMTA3MjkwNjM2MDBagQ8yMDEyMDcyOTA2MzYwMFowCgYG
          KoUDAgIDBQADQQAhw9r7yKSPoF8qegUJ8rXI0ps3Vvaet8hcvjZY+ANLL3UU6urIiSyt+QMv
          gm82imMc+pSTxoomNM5uudiD29KD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gxP/MwJfdBEmmebuf6LoH6KmJ58=</DigestValue>
      </Reference>
      <Reference URI="/word/fontTable.xml?ContentType=application/vnd.openxmlformats-officedocument.wordprocessingml.fontTable+xml">
        <DigestMethod Algorithm="http://www.w3.org/2000/09/xmldsig#sha1"/>
        <DigestValue>KmORY4C+9YpthN0kTSGCbrORnK0=</DigestValue>
      </Reference>
      <Reference URI="/word/numbering.xml?ContentType=application/vnd.openxmlformats-officedocument.wordprocessingml.numbering+xml">
        <DigestMethod Algorithm="http://www.w3.org/2000/09/xmldsig#sha1"/>
        <DigestValue>wuPs6K0eKSJ7ooSKPkpvBiTUCqg=</DigestValue>
      </Reference>
      <Reference URI="/word/settings.xml?ContentType=application/vnd.openxmlformats-officedocument.wordprocessingml.settings+xml">
        <DigestMethod Algorithm="http://www.w3.org/2000/09/xmldsig#sha1"/>
        <DigestValue>9TS+0l6Ra048SIBmKMhK7FUWATI=</DigestValue>
      </Reference>
      <Reference URI="/word/styles.xml?ContentType=application/vnd.openxmlformats-officedocument.wordprocessingml.styles+xml">
        <DigestMethod Algorithm="http://www.w3.org/2000/09/xmldsig#sha1"/>
        <DigestValue>0qWCTSkWeavkP8u+BLKeVppsD1s=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2012-01-23T11:54:55Z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повторные торги по реализации имущества ООО Стройсервис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2012-01-23T11:53:00Z</dcterms:created>
  <dcterms:modified xsi:type="dcterms:W3CDTF">2012-01-23T11:54:00Z</dcterms:modified>
</cp:coreProperties>
</file>