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A0" w:rsidRDefault="000857A0" w:rsidP="000857A0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>
        <w:rPr>
          <w:bCs/>
          <w:spacing w:val="-1"/>
          <w:sz w:val="28"/>
          <w:szCs w:val="28"/>
        </w:rPr>
        <w:t xml:space="preserve"> №___</w:t>
      </w:r>
    </w:p>
    <w:p w:rsidR="000857A0" w:rsidRPr="00B657AE" w:rsidRDefault="000857A0" w:rsidP="000857A0">
      <w:pPr>
        <w:shd w:val="clear" w:color="auto" w:fill="FFFFFF"/>
        <w:jc w:val="center"/>
        <w:rPr>
          <w:sz w:val="28"/>
          <w:szCs w:val="28"/>
        </w:rPr>
      </w:pPr>
    </w:p>
    <w:p w:rsidR="000857A0" w:rsidRDefault="000857A0" w:rsidP="000857A0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_________                           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«2» февраля 2012г.</w:t>
      </w:r>
    </w:p>
    <w:p w:rsidR="000857A0" w:rsidRDefault="000857A0" w:rsidP="000857A0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0857A0" w:rsidRDefault="000857A0" w:rsidP="000857A0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r>
        <w:rPr>
          <w:noProof/>
          <w:color w:val="000000"/>
          <w:spacing w:val="13"/>
          <w:sz w:val="24"/>
          <w:szCs w:val="24"/>
        </w:rPr>
        <w:t>Конкурсный управляющий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13"/>
          <w:sz w:val="24"/>
          <w:szCs w:val="24"/>
        </w:rPr>
        <w:t>ОАО "Олонецсельхозхимия"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13"/>
          <w:sz w:val="24"/>
          <w:szCs w:val="24"/>
        </w:rPr>
        <w:t>Подолянчик Валентина Николаевна</w:t>
      </w:r>
      <w:r>
        <w:rPr>
          <w:color w:val="000000"/>
          <w:spacing w:val="13"/>
          <w:sz w:val="24"/>
          <w:szCs w:val="24"/>
        </w:rPr>
        <w:t>, именуемый в дальнейшем «Организатор торгов»,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noProof/>
          <w:color w:val="000000"/>
          <w:spacing w:val="5"/>
          <w:sz w:val="24"/>
          <w:szCs w:val="24"/>
        </w:rPr>
        <w:t>действующий на основании решения от «15» июня 2010г. по делу № А26-7558/2009 Арбитражный суд РК</w:t>
      </w:r>
      <w:r>
        <w:rPr>
          <w:color w:val="000000"/>
          <w:spacing w:val="-1"/>
          <w:sz w:val="24"/>
          <w:szCs w:val="24"/>
        </w:rPr>
        <w:t>, с одной стороны, и</w:t>
      </w:r>
      <w:r>
        <w:t xml:space="preserve"> </w:t>
      </w:r>
      <w:r>
        <w:rPr>
          <w:color w:val="000000"/>
          <w:spacing w:val="1"/>
          <w:sz w:val="24"/>
          <w:szCs w:val="24"/>
        </w:rPr>
        <w:t xml:space="preserve">_____________________________, паспорт </w:t>
      </w:r>
      <w:proofErr w:type="gramStart"/>
      <w:r>
        <w:rPr>
          <w:color w:val="000000"/>
          <w:spacing w:val="1"/>
          <w:sz w:val="24"/>
          <w:szCs w:val="24"/>
        </w:rPr>
        <w:t>РФ</w:t>
      </w:r>
      <w:proofErr w:type="gramEnd"/>
      <w:r>
        <w:rPr>
          <w:color w:val="000000"/>
          <w:spacing w:val="1"/>
          <w:sz w:val="24"/>
          <w:szCs w:val="24"/>
        </w:rPr>
        <w:t xml:space="preserve"> ___________________________________________________________ именуемый далее "Претендент", </w:t>
      </w:r>
      <w:r>
        <w:rPr>
          <w:color w:val="000000"/>
          <w:sz w:val="24"/>
          <w:szCs w:val="24"/>
        </w:rPr>
        <w:t>с другой стороны</w:t>
      </w:r>
      <w:r w:rsidRPr="002A1837">
        <w:rPr>
          <w:color w:val="000000"/>
          <w:sz w:val="24"/>
          <w:szCs w:val="24"/>
        </w:rPr>
        <w:t>,</w:t>
      </w:r>
      <w:r w:rsidRPr="00F65693">
        <w:rPr>
          <w:sz w:val="24"/>
          <w:szCs w:val="24"/>
        </w:rPr>
        <w:t xml:space="preserve"> совместно именуемые Стороны</w:t>
      </w:r>
      <w:r>
        <w:rPr>
          <w:color w:val="000000"/>
          <w:sz w:val="24"/>
          <w:szCs w:val="24"/>
        </w:rPr>
        <w:t>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0857A0" w:rsidRDefault="000857A0" w:rsidP="000857A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0857A0" w:rsidRDefault="000857A0" w:rsidP="000857A0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0857A0" w:rsidRDefault="000857A0" w:rsidP="000857A0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</w:t>
      </w:r>
      <w:proofErr w:type="gramStart"/>
      <w:r>
        <w:rPr>
          <w:color w:val="000000"/>
          <w:spacing w:val="3"/>
          <w:sz w:val="24"/>
          <w:szCs w:val="24"/>
        </w:rPr>
        <w:t>В соответствии с условиями настоящего договора Претендент для  участия  в торгах  по  продаже</w:t>
      </w:r>
      <w:proofErr w:type="gramEnd"/>
      <w:r>
        <w:rPr>
          <w:color w:val="000000"/>
          <w:spacing w:val="3"/>
          <w:sz w:val="24"/>
          <w:szCs w:val="24"/>
        </w:rPr>
        <w:t xml:space="preserve">  следующего  имущества</w:t>
      </w:r>
      <w:r>
        <w:rPr>
          <w:color w:val="000000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3"/>
        <w:gridCol w:w="2496"/>
        <w:gridCol w:w="5057"/>
        <w:gridCol w:w="2086"/>
      </w:tblGrid>
      <w:tr w:rsidR="000857A0" w:rsidRPr="00E33CC3" w:rsidTr="00801EDB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3CC3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E33CC3">
              <w:rPr>
                <w:i/>
                <w:sz w:val="22"/>
                <w:szCs w:val="22"/>
              </w:rPr>
              <w:t>/</w:t>
            </w:r>
            <w:proofErr w:type="spellStart"/>
            <w:r w:rsidRPr="00E33CC3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48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Начальная цена</w:t>
            </w:r>
            <w:r w:rsidRPr="00E33CC3">
              <w:rPr>
                <w:i/>
                <w:sz w:val="22"/>
                <w:szCs w:val="22"/>
              </w:rPr>
              <w:t>, руб.</w:t>
            </w:r>
          </w:p>
        </w:tc>
      </w:tr>
      <w:tr w:rsidR="000857A0" w:rsidRPr="00E33CC3" w:rsidTr="00801EDB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  <w:r w:rsidRPr="00E33CC3">
              <w:rPr>
                <w:b/>
                <w:i/>
                <w:sz w:val="22"/>
                <w:szCs w:val="22"/>
              </w:rPr>
              <w:t>Лот №1</w:t>
            </w:r>
            <w:r w:rsidRPr="00E33CC3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0857A0" w:rsidRPr="00E33CC3" w:rsidTr="00801EDB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0857A0" w:rsidRPr="00E33CC3" w:rsidTr="00801EDB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0857A0" w:rsidRPr="00E33CC3" w:rsidTr="00801EDB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Итого начальная </w:t>
            </w:r>
            <w:r>
              <w:rPr>
                <w:i/>
                <w:sz w:val="22"/>
                <w:szCs w:val="22"/>
              </w:rPr>
              <w:t>цена</w:t>
            </w:r>
            <w:r w:rsidRPr="00E33CC3">
              <w:rPr>
                <w:i/>
                <w:sz w:val="22"/>
                <w:szCs w:val="22"/>
              </w:rPr>
              <w:t xml:space="preserve"> лота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0857A0" w:rsidRPr="00260DE2" w:rsidRDefault="000857A0" w:rsidP="00801EDB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0857A0" w:rsidRPr="00E33CC3" w:rsidTr="00801EDB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</w:p>
        </w:tc>
      </w:tr>
      <w:tr w:rsidR="000857A0" w:rsidRPr="00E33CC3" w:rsidTr="00801EDB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0857A0" w:rsidRPr="00E33CC3" w:rsidTr="00801EDB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0857A0" w:rsidRPr="00E33CC3" w:rsidTr="00801EDB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0857A0" w:rsidRPr="00E33CC3" w:rsidRDefault="000857A0" w:rsidP="00801EDB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0857A0" w:rsidRPr="00E33CC3" w:rsidTr="00801EDB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Итого начальная </w:t>
            </w:r>
            <w:r>
              <w:rPr>
                <w:i/>
                <w:sz w:val="22"/>
                <w:szCs w:val="22"/>
              </w:rPr>
              <w:t>цена</w:t>
            </w:r>
            <w:r w:rsidRPr="00E33CC3">
              <w:rPr>
                <w:i/>
                <w:sz w:val="22"/>
                <w:szCs w:val="22"/>
              </w:rPr>
              <w:t xml:space="preserve"> лота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0857A0" w:rsidRPr="009F2D8C" w:rsidRDefault="000857A0" w:rsidP="00801EDB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0857A0" w:rsidRPr="00E33CC3" w:rsidTr="00801EDB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0857A0" w:rsidRPr="00E33CC3" w:rsidRDefault="000857A0" w:rsidP="00801EDB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Итого за ЛОТ№1, №2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0857A0" w:rsidRPr="009F2D8C" w:rsidRDefault="000857A0" w:rsidP="00801EDB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0857A0" w:rsidRDefault="000857A0" w:rsidP="000857A0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 xml:space="preserve">в соответствии с информационным </w:t>
      </w:r>
      <w:r>
        <w:rPr>
          <w:color w:val="000000"/>
          <w:sz w:val="24"/>
          <w:szCs w:val="24"/>
        </w:rPr>
        <w:t xml:space="preserve">сообщением № _________, опубликованного в газете «Коммерсант» № ___ от _________20_____ г </w:t>
      </w:r>
      <w:r>
        <w:rPr>
          <w:color w:val="000000"/>
          <w:spacing w:val="3"/>
          <w:sz w:val="24"/>
          <w:szCs w:val="24"/>
        </w:rPr>
        <w:t xml:space="preserve">перечисляет на расчетный счет Организатора </w:t>
      </w:r>
      <w:r>
        <w:rPr>
          <w:color w:val="000000"/>
          <w:spacing w:val="5"/>
          <w:sz w:val="24"/>
          <w:szCs w:val="24"/>
        </w:rPr>
        <w:t>торгов задаток за лот №1,2 в размере</w:t>
      </w:r>
      <w:proofErr w:type="gramStart"/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sz w:val="24"/>
          <w:szCs w:val="24"/>
        </w:rPr>
        <w:t xml:space="preserve">_________________ (___________________)  </w:t>
      </w:r>
      <w:proofErr w:type="gramEnd"/>
      <w:r>
        <w:rPr>
          <w:b/>
          <w:bCs/>
          <w:color w:val="000000"/>
          <w:spacing w:val="5"/>
          <w:sz w:val="24"/>
          <w:szCs w:val="24"/>
        </w:rPr>
        <w:t xml:space="preserve">руб. 00 коп.,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0857A0" w:rsidRDefault="000857A0" w:rsidP="000857A0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 xml:space="preserve">Сумма задатка вносится в счет обеспечения обязательств Претендента, связанных </w:t>
      </w:r>
      <w:r>
        <w:rPr>
          <w:color w:val="000000"/>
          <w:spacing w:val="2"/>
          <w:sz w:val="24"/>
          <w:szCs w:val="24"/>
        </w:rPr>
        <w:t>с участием в торгах</w:t>
      </w:r>
      <w:r w:rsidRPr="002E484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по продаже имущества, указанного в п. 1.1. настоящего договора, в том числе по оплате приобретенного имущества, в случае признания </w:t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  <w:proofErr w:type="gramEnd"/>
    </w:p>
    <w:p w:rsidR="000857A0" w:rsidRDefault="000857A0" w:rsidP="000857A0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задатка </w:t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0857A0" w:rsidRDefault="000857A0" w:rsidP="000857A0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857A0" w:rsidRDefault="000857A0" w:rsidP="000857A0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Порядок внесения задатка</w:t>
      </w:r>
    </w:p>
    <w:p w:rsidR="000857A0" w:rsidRDefault="000857A0" w:rsidP="000857A0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 w:rsidRPr="00856815">
        <w:rPr>
          <w:color w:val="000000"/>
          <w:spacing w:val="3"/>
          <w:sz w:val="24"/>
          <w:szCs w:val="24"/>
        </w:rPr>
        <w:t xml:space="preserve"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</w:t>
      </w:r>
      <w:proofErr w:type="gramStart"/>
      <w:r w:rsidRPr="00856815">
        <w:rPr>
          <w:color w:val="000000"/>
          <w:spacing w:val="3"/>
          <w:sz w:val="24"/>
          <w:szCs w:val="24"/>
        </w:rPr>
        <w:t>с даты поступления</w:t>
      </w:r>
      <w:proofErr w:type="gramEnd"/>
      <w:r w:rsidRPr="00856815">
        <w:rPr>
          <w:color w:val="000000"/>
          <w:spacing w:val="3"/>
          <w:sz w:val="24"/>
          <w:szCs w:val="24"/>
        </w:rPr>
        <w:t xml:space="preserve"> всей суммы задатка на счет Организатора торгов</w:t>
      </w:r>
      <w:r>
        <w:rPr>
          <w:color w:val="000000"/>
          <w:spacing w:val="-2"/>
          <w:sz w:val="24"/>
          <w:szCs w:val="24"/>
        </w:rPr>
        <w:t>.</w:t>
      </w:r>
    </w:p>
    <w:p w:rsidR="000857A0" w:rsidRDefault="000857A0" w:rsidP="000857A0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денежные средства, переданные в соответствии с настоящим договором, </w:t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0857A0" w:rsidRDefault="000857A0" w:rsidP="000857A0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857A0" w:rsidRDefault="000857A0" w:rsidP="000857A0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0857A0" w:rsidRPr="001F0CB0" w:rsidRDefault="000857A0" w:rsidP="000857A0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0857A0" w:rsidRPr="001F0CB0" w:rsidRDefault="000857A0" w:rsidP="000857A0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3.2.</w:t>
      </w:r>
      <w:r w:rsidRPr="001F0CB0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0857A0" w:rsidRPr="001F0CB0" w:rsidRDefault="000857A0" w:rsidP="000857A0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0857A0" w:rsidRPr="001F0CB0" w:rsidRDefault="000857A0" w:rsidP="000857A0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0857A0" w:rsidRPr="001F0CB0" w:rsidRDefault="000857A0" w:rsidP="000857A0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0857A0" w:rsidRPr="001F0CB0" w:rsidRDefault="000857A0" w:rsidP="000857A0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05779">
        <w:rPr>
          <w:color w:val="000000"/>
          <w:spacing w:val="2"/>
          <w:sz w:val="24"/>
          <w:szCs w:val="24"/>
        </w:rPr>
        <w:lastRenderedPageBreak/>
        <w:t>3.3.</w:t>
      </w:r>
      <w:r w:rsidRPr="00105779">
        <w:rPr>
          <w:color w:val="000000"/>
          <w:spacing w:val="2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 xml:space="preserve">В случае признания торгов </w:t>
      </w:r>
      <w:proofErr w:type="gramStart"/>
      <w:r w:rsidRPr="001F0CB0">
        <w:rPr>
          <w:color w:val="000000"/>
          <w:spacing w:val="5"/>
          <w:sz w:val="24"/>
          <w:szCs w:val="24"/>
        </w:rPr>
        <w:t>несостоявшимися</w:t>
      </w:r>
      <w:proofErr w:type="gramEnd"/>
      <w:r w:rsidRPr="001F0CB0">
        <w:rPr>
          <w:color w:val="000000"/>
          <w:spacing w:val="5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0857A0" w:rsidRPr="001F0CB0" w:rsidRDefault="000857A0" w:rsidP="000857A0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3.4.</w:t>
      </w:r>
      <w:r w:rsidRPr="001F0CB0">
        <w:rPr>
          <w:color w:val="000000"/>
          <w:spacing w:val="5"/>
          <w:sz w:val="24"/>
          <w:szCs w:val="24"/>
        </w:rPr>
        <w:tab/>
        <w:t xml:space="preserve">В случае отмены торгов Организатор торгов возвращает сумму внесенного Претендентом задатка в течение пяти рабочих дней </w:t>
      </w:r>
      <w:proofErr w:type="gramStart"/>
      <w:r w:rsidRPr="001F0CB0">
        <w:rPr>
          <w:color w:val="000000"/>
          <w:spacing w:val="5"/>
          <w:sz w:val="24"/>
          <w:szCs w:val="24"/>
        </w:rPr>
        <w:t>с даты подписания</w:t>
      </w:r>
      <w:proofErr w:type="gramEnd"/>
      <w:r w:rsidRPr="001F0CB0">
        <w:rPr>
          <w:color w:val="000000"/>
          <w:spacing w:val="5"/>
          <w:sz w:val="24"/>
          <w:szCs w:val="24"/>
        </w:rPr>
        <w:t xml:space="preserve"> протокола об отмене торгов.</w:t>
      </w:r>
    </w:p>
    <w:p w:rsidR="000857A0" w:rsidRPr="001F0CB0" w:rsidRDefault="000857A0" w:rsidP="000857A0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3.5.</w:t>
      </w:r>
      <w:r w:rsidRPr="001F0CB0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0857A0" w:rsidRPr="001F0CB0" w:rsidRDefault="000857A0" w:rsidP="000857A0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0857A0" w:rsidRPr="001F0CB0" w:rsidRDefault="000857A0" w:rsidP="000857A0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0857A0" w:rsidRPr="001F0CB0" w:rsidRDefault="000857A0" w:rsidP="000857A0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0857A0" w:rsidRPr="00105779" w:rsidRDefault="000857A0" w:rsidP="000857A0">
      <w:pPr>
        <w:shd w:val="clear" w:color="auto" w:fill="FFFFFF"/>
        <w:tabs>
          <w:tab w:val="left" w:pos="567"/>
        </w:tabs>
        <w:jc w:val="both"/>
        <w:rPr>
          <w:color w:val="000000"/>
          <w:spacing w:val="2"/>
          <w:sz w:val="24"/>
          <w:szCs w:val="24"/>
        </w:rPr>
      </w:pPr>
    </w:p>
    <w:p w:rsidR="000857A0" w:rsidRDefault="000857A0" w:rsidP="000857A0">
      <w:pPr>
        <w:shd w:val="clear" w:color="auto" w:fill="FFFFFF"/>
        <w:tabs>
          <w:tab w:val="left" w:pos="567"/>
        </w:tabs>
        <w:jc w:val="both"/>
      </w:pPr>
    </w:p>
    <w:p w:rsidR="000857A0" w:rsidRDefault="000857A0" w:rsidP="000857A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857A0" w:rsidRDefault="000857A0" w:rsidP="000857A0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0857A0" w:rsidRDefault="000857A0" w:rsidP="000857A0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1F0CB0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0857A0" w:rsidRPr="001F0CB0" w:rsidRDefault="000857A0" w:rsidP="000857A0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 w:rsidRPr="001F0CB0">
        <w:rPr>
          <w:color w:val="000000"/>
          <w:spacing w:val="5"/>
          <w:sz w:val="24"/>
          <w:szCs w:val="24"/>
        </w:rPr>
        <w:t>установленном порядке</w:t>
      </w:r>
      <w:r w:rsidRPr="00BB3542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в </w:t>
      </w:r>
      <w:r>
        <w:rPr>
          <w:noProof/>
          <w:color w:val="000000"/>
          <w:spacing w:val="5"/>
          <w:sz w:val="24"/>
          <w:szCs w:val="24"/>
        </w:rPr>
        <w:t>Арбитражный суд РК</w:t>
      </w:r>
      <w:r w:rsidRPr="001F0CB0">
        <w:rPr>
          <w:color w:val="000000"/>
          <w:spacing w:val="5"/>
          <w:sz w:val="24"/>
          <w:szCs w:val="24"/>
        </w:rPr>
        <w:t>.</w:t>
      </w:r>
    </w:p>
    <w:p w:rsidR="000857A0" w:rsidRPr="001F0CB0" w:rsidRDefault="000857A0" w:rsidP="000857A0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1F0CB0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0857A0" w:rsidRDefault="000857A0" w:rsidP="000857A0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857A0" w:rsidRDefault="000857A0" w:rsidP="000857A0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0857A0" w:rsidTr="00801ED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7A0" w:rsidRDefault="000857A0" w:rsidP="00801EDB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7A0" w:rsidRDefault="000857A0" w:rsidP="00801EDB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0857A0" w:rsidTr="00801EDB">
        <w:tblPrEx>
          <w:tblCellMar>
            <w:top w:w="0" w:type="dxa"/>
            <w:bottom w:w="0" w:type="dxa"/>
          </w:tblCellMar>
        </w:tblPrEx>
        <w:trPr>
          <w:trHeight w:hRule="exact" w:val="464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7A0" w:rsidRPr="008C6622" w:rsidRDefault="000857A0" w:rsidP="00801E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ОАО "Олонецсельхозхимия"</w:t>
            </w:r>
          </w:p>
          <w:p w:rsidR="000857A0" w:rsidRPr="008C6622" w:rsidRDefault="000857A0" w:rsidP="00801EDB">
            <w:pPr>
              <w:shd w:val="clear" w:color="auto" w:fill="FFFFFF"/>
              <w:rPr>
                <w:sz w:val="24"/>
                <w:szCs w:val="24"/>
              </w:rPr>
            </w:pPr>
          </w:p>
          <w:p w:rsidR="000857A0" w:rsidRDefault="000857A0" w:rsidP="00801ED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173AE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73AE7">
              <w:rPr>
                <w:sz w:val="24"/>
                <w:szCs w:val="24"/>
              </w:rPr>
              <w:t xml:space="preserve">/с  </w:t>
            </w:r>
            <w:r>
              <w:rPr>
                <w:noProof/>
                <w:sz w:val="24"/>
                <w:szCs w:val="24"/>
              </w:rPr>
              <w:t>40702810000850200328</w:t>
            </w:r>
          </w:p>
          <w:p w:rsidR="000857A0" w:rsidRDefault="000857A0" w:rsidP="00801EDB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 в </w:t>
            </w:r>
            <w:r>
              <w:rPr>
                <w:noProof/>
                <w:sz w:val="24"/>
                <w:szCs w:val="24"/>
              </w:rPr>
              <w:t>ОАО "Банк Москвы"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0857A0" w:rsidRDefault="000857A0" w:rsidP="00801ED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73AE7">
              <w:rPr>
                <w:sz w:val="24"/>
                <w:szCs w:val="24"/>
              </w:rPr>
              <w:t>к\с</w:t>
            </w:r>
            <w:proofErr w:type="spellEnd"/>
            <w:r w:rsidRPr="00173AE7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________________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0857A0" w:rsidRDefault="000857A0" w:rsidP="00801EDB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БИК </w:t>
            </w:r>
            <w:r>
              <w:rPr>
                <w:noProof/>
                <w:sz w:val="24"/>
                <w:szCs w:val="24"/>
              </w:rPr>
              <w:t>048602815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0857A0" w:rsidRPr="00173AE7" w:rsidRDefault="000857A0" w:rsidP="00801EDB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ИНН </w:t>
            </w:r>
            <w:r>
              <w:rPr>
                <w:noProof/>
                <w:sz w:val="24"/>
                <w:szCs w:val="24"/>
              </w:rPr>
              <w:t>1014009855</w:t>
            </w:r>
            <w:r w:rsidRPr="00173AE7">
              <w:rPr>
                <w:sz w:val="24"/>
                <w:szCs w:val="24"/>
              </w:rPr>
              <w:t xml:space="preserve">, КПП </w:t>
            </w:r>
            <w:r>
              <w:rPr>
                <w:noProof/>
                <w:sz w:val="24"/>
                <w:szCs w:val="24"/>
              </w:rPr>
              <w:t>101100101</w:t>
            </w:r>
            <w:r w:rsidRPr="00173AE7">
              <w:rPr>
                <w:sz w:val="24"/>
                <w:szCs w:val="24"/>
              </w:rPr>
              <w:t>.</w:t>
            </w:r>
          </w:p>
          <w:p w:rsidR="000857A0" w:rsidRPr="00156D7A" w:rsidRDefault="000857A0" w:rsidP="00801EDB">
            <w:pPr>
              <w:shd w:val="clear" w:color="auto" w:fill="FFFFFF"/>
              <w:rPr>
                <w:sz w:val="24"/>
                <w:szCs w:val="24"/>
              </w:rPr>
            </w:pPr>
            <w:r w:rsidRPr="00156D7A">
              <w:rPr>
                <w:sz w:val="24"/>
                <w:szCs w:val="24"/>
              </w:rPr>
              <w:t xml:space="preserve">ОГРН </w:t>
            </w:r>
            <w:r>
              <w:rPr>
                <w:noProof/>
                <w:sz w:val="24"/>
                <w:szCs w:val="24"/>
              </w:rPr>
              <w:t>1051002034588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7A0" w:rsidRDefault="000857A0" w:rsidP="00801ED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0857A0" w:rsidRPr="008C6622" w:rsidRDefault="000857A0" w:rsidP="00801E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ИНН </w:t>
            </w:r>
          </w:p>
        </w:tc>
      </w:tr>
      <w:tr w:rsidR="000857A0" w:rsidTr="00801EDB">
        <w:tblPrEx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7A0" w:rsidRPr="008C6622" w:rsidRDefault="000857A0" w:rsidP="00801E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Конкурсный управляющий</w:t>
            </w:r>
            <w:r w:rsidRPr="008C6622">
              <w:rPr>
                <w:sz w:val="24"/>
                <w:szCs w:val="24"/>
              </w:rPr>
              <w:t xml:space="preserve"> </w:t>
            </w:r>
          </w:p>
          <w:p w:rsidR="000857A0" w:rsidRPr="008C6622" w:rsidRDefault="000857A0" w:rsidP="00801EDB">
            <w:pPr>
              <w:shd w:val="clear" w:color="auto" w:fill="FFFFFF"/>
              <w:rPr>
                <w:sz w:val="24"/>
                <w:szCs w:val="24"/>
              </w:rPr>
            </w:pPr>
          </w:p>
          <w:p w:rsidR="000857A0" w:rsidRPr="008C6622" w:rsidRDefault="000857A0" w:rsidP="00801EDB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______________________  </w:t>
            </w:r>
            <w:r>
              <w:rPr>
                <w:noProof/>
                <w:sz w:val="24"/>
                <w:szCs w:val="24"/>
              </w:rPr>
              <w:t>В.Н. Подолянчик</w:t>
            </w:r>
          </w:p>
          <w:p w:rsidR="000857A0" w:rsidRPr="008C6622" w:rsidRDefault="000857A0" w:rsidP="00801EDB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7A0" w:rsidRDefault="000857A0" w:rsidP="00801ED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0857A0" w:rsidRDefault="000857A0" w:rsidP="00801ED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0857A0" w:rsidRPr="008C6622" w:rsidRDefault="000857A0" w:rsidP="00801ED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</w:tc>
      </w:tr>
    </w:tbl>
    <w:p w:rsidR="000857A0" w:rsidRDefault="000857A0" w:rsidP="000857A0"/>
    <w:p w:rsidR="002E2D7E" w:rsidRDefault="002E2D7E"/>
    <w:sectPr w:rsidR="002E2D7E" w:rsidSect="007C2D34">
      <w:footerReference w:type="even" r:id="rId5"/>
      <w:footerReference w:type="default" r:id="rId6"/>
      <w:pgSz w:w="11909" w:h="16834"/>
      <w:pgMar w:top="709" w:right="569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4" w:rsidRDefault="000857A0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D34" w:rsidRDefault="000857A0" w:rsidP="005B67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4" w:rsidRDefault="000857A0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C2D34" w:rsidRDefault="000857A0" w:rsidP="005B675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A0"/>
    <w:rsid w:val="000004C3"/>
    <w:rsid w:val="00030A7D"/>
    <w:rsid w:val="00041827"/>
    <w:rsid w:val="000460F5"/>
    <w:rsid w:val="000724A2"/>
    <w:rsid w:val="000857A0"/>
    <w:rsid w:val="0009045E"/>
    <w:rsid w:val="00091E82"/>
    <w:rsid w:val="000A6E4C"/>
    <w:rsid w:val="000C3759"/>
    <w:rsid w:val="000F0A73"/>
    <w:rsid w:val="000F4603"/>
    <w:rsid w:val="000F5C0D"/>
    <w:rsid w:val="000F78B5"/>
    <w:rsid w:val="00124BB1"/>
    <w:rsid w:val="0012693A"/>
    <w:rsid w:val="0013110A"/>
    <w:rsid w:val="001356DA"/>
    <w:rsid w:val="00141ECC"/>
    <w:rsid w:val="00150C0A"/>
    <w:rsid w:val="00151C63"/>
    <w:rsid w:val="001644BF"/>
    <w:rsid w:val="001719CC"/>
    <w:rsid w:val="00192816"/>
    <w:rsid w:val="00196B23"/>
    <w:rsid w:val="001E067B"/>
    <w:rsid w:val="001F4C7D"/>
    <w:rsid w:val="00217352"/>
    <w:rsid w:val="002233C2"/>
    <w:rsid w:val="0024106B"/>
    <w:rsid w:val="00247EDB"/>
    <w:rsid w:val="00256DBF"/>
    <w:rsid w:val="00265BA2"/>
    <w:rsid w:val="00281BE7"/>
    <w:rsid w:val="00282B87"/>
    <w:rsid w:val="00282F58"/>
    <w:rsid w:val="00285EF4"/>
    <w:rsid w:val="002A16E8"/>
    <w:rsid w:val="002A3583"/>
    <w:rsid w:val="002B6B55"/>
    <w:rsid w:val="002E2D7E"/>
    <w:rsid w:val="002F57B8"/>
    <w:rsid w:val="0030468A"/>
    <w:rsid w:val="0030666A"/>
    <w:rsid w:val="00320832"/>
    <w:rsid w:val="0034171B"/>
    <w:rsid w:val="00341BF7"/>
    <w:rsid w:val="003639B6"/>
    <w:rsid w:val="00376F2F"/>
    <w:rsid w:val="003B5C8A"/>
    <w:rsid w:val="003E03A3"/>
    <w:rsid w:val="003F3AA6"/>
    <w:rsid w:val="003F4196"/>
    <w:rsid w:val="00400D28"/>
    <w:rsid w:val="004025FD"/>
    <w:rsid w:val="00406B43"/>
    <w:rsid w:val="00412962"/>
    <w:rsid w:val="00422BAB"/>
    <w:rsid w:val="0042722E"/>
    <w:rsid w:val="00437A66"/>
    <w:rsid w:val="004644F2"/>
    <w:rsid w:val="00464E72"/>
    <w:rsid w:val="0047128E"/>
    <w:rsid w:val="0047532B"/>
    <w:rsid w:val="00486F77"/>
    <w:rsid w:val="00487AC1"/>
    <w:rsid w:val="00493C36"/>
    <w:rsid w:val="0049482C"/>
    <w:rsid w:val="0049666E"/>
    <w:rsid w:val="004A0F75"/>
    <w:rsid w:val="004A3CFC"/>
    <w:rsid w:val="004A3D8E"/>
    <w:rsid w:val="004A46FD"/>
    <w:rsid w:val="004B3FF6"/>
    <w:rsid w:val="004D03DC"/>
    <w:rsid w:val="004D4593"/>
    <w:rsid w:val="004E25A9"/>
    <w:rsid w:val="004E2F9E"/>
    <w:rsid w:val="0051032F"/>
    <w:rsid w:val="00525063"/>
    <w:rsid w:val="00526FB9"/>
    <w:rsid w:val="005424D9"/>
    <w:rsid w:val="005479E7"/>
    <w:rsid w:val="00552228"/>
    <w:rsid w:val="00554989"/>
    <w:rsid w:val="00564B8C"/>
    <w:rsid w:val="00580C66"/>
    <w:rsid w:val="00593F2F"/>
    <w:rsid w:val="005C3DDE"/>
    <w:rsid w:val="005C7B75"/>
    <w:rsid w:val="005D6EE4"/>
    <w:rsid w:val="005E35A9"/>
    <w:rsid w:val="005E6B9B"/>
    <w:rsid w:val="00607DDE"/>
    <w:rsid w:val="00621533"/>
    <w:rsid w:val="0062703D"/>
    <w:rsid w:val="006300DE"/>
    <w:rsid w:val="006435A5"/>
    <w:rsid w:val="0065787C"/>
    <w:rsid w:val="00662F12"/>
    <w:rsid w:val="00674924"/>
    <w:rsid w:val="006951F5"/>
    <w:rsid w:val="006B037A"/>
    <w:rsid w:val="006B683E"/>
    <w:rsid w:val="006C162F"/>
    <w:rsid w:val="006D4C36"/>
    <w:rsid w:val="006E3CA8"/>
    <w:rsid w:val="00705366"/>
    <w:rsid w:val="007069CA"/>
    <w:rsid w:val="0071256D"/>
    <w:rsid w:val="00730F64"/>
    <w:rsid w:val="00776F2D"/>
    <w:rsid w:val="00782D9B"/>
    <w:rsid w:val="007855F7"/>
    <w:rsid w:val="007D2A99"/>
    <w:rsid w:val="007F0A08"/>
    <w:rsid w:val="007F45E0"/>
    <w:rsid w:val="007F4CF6"/>
    <w:rsid w:val="00801E4C"/>
    <w:rsid w:val="00803D29"/>
    <w:rsid w:val="00821D9C"/>
    <w:rsid w:val="00827141"/>
    <w:rsid w:val="008276A3"/>
    <w:rsid w:val="00856722"/>
    <w:rsid w:val="00857AD1"/>
    <w:rsid w:val="008A454A"/>
    <w:rsid w:val="008B1A02"/>
    <w:rsid w:val="008C672C"/>
    <w:rsid w:val="008F74B4"/>
    <w:rsid w:val="00900B54"/>
    <w:rsid w:val="00903248"/>
    <w:rsid w:val="009047BB"/>
    <w:rsid w:val="00914916"/>
    <w:rsid w:val="00930F7B"/>
    <w:rsid w:val="009362F1"/>
    <w:rsid w:val="00941040"/>
    <w:rsid w:val="00941E73"/>
    <w:rsid w:val="00950210"/>
    <w:rsid w:val="00954224"/>
    <w:rsid w:val="00983AC0"/>
    <w:rsid w:val="00996A18"/>
    <w:rsid w:val="009B0F6E"/>
    <w:rsid w:val="009D7B1D"/>
    <w:rsid w:val="00A0705A"/>
    <w:rsid w:val="00A1172B"/>
    <w:rsid w:val="00A11747"/>
    <w:rsid w:val="00A26832"/>
    <w:rsid w:val="00A35AA8"/>
    <w:rsid w:val="00A361DB"/>
    <w:rsid w:val="00A451ED"/>
    <w:rsid w:val="00A47665"/>
    <w:rsid w:val="00A545FF"/>
    <w:rsid w:val="00A90D35"/>
    <w:rsid w:val="00A9547C"/>
    <w:rsid w:val="00AB2FFA"/>
    <w:rsid w:val="00AC232D"/>
    <w:rsid w:val="00AC6FB8"/>
    <w:rsid w:val="00AD2CC5"/>
    <w:rsid w:val="00AD516F"/>
    <w:rsid w:val="00AE41CA"/>
    <w:rsid w:val="00AE4203"/>
    <w:rsid w:val="00AE7A88"/>
    <w:rsid w:val="00B03674"/>
    <w:rsid w:val="00B225AC"/>
    <w:rsid w:val="00B25CD3"/>
    <w:rsid w:val="00B31E51"/>
    <w:rsid w:val="00B56439"/>
    <w:rsid w:val="00B60BC7"/>
    <w:rsid w:val="00B6124E"/>
    <w:rsid w:val="00B667C8"/>
    <w:rsid w:val="00B94BA1"/>
    <w:rsid w:val="00B95F2D"/>
    <w:rsid w:val="00B971CF"/>
    <w:rsid w:val="00BA6263"/>
    <w:rsid w:val="00BC5C89"/>
    <w:rsid w:val="00BF56F3"/>
    <w:rsid w:val="00BF6E73"/>
    <w:rsid w:val="00C00386"/>
    <w:rsid w:val="00C04F2C"/>
    <w:rsid w:val="00C20AC9"/>
    <w:rsid w:val="00C32C6E"/>
    <w:rsid w:val="00C417A2"/>
    <w:rsid w:val="00C4552E"/>
    <w:rsid w:val="00C6620B"/>
    <w:rsid w:val="00C76AAB"/>
    <w:rsid w:val="00C82CA3"/>
    <w:rsid w:val="00CA5D18"/>
    <w:rsid w:val="00CB752F"/>
    <w:rsid w:val="00CE59AD"/>
    <w:rsid w:val="00CE645F"/>
    <w:rsid w:val="00CE7361"/>
    <w:rsid w:val="00D34306"/>
    <w:rsid w:val="00D44AAE"/>
    <w:rsid w:val="00D4789E"/>
    <w:rsid w:val="00D516D1"/>
    <w:rsid w:val="00D90D2A"/>
    <w:rsid w:val="00DA643B"/>
    <w:rsid w:val="00DC315A"/>
    <w:rsid w:val="00DE1E37"/>
    <w:rsid w:val="00E00102"/>
    <w:rsid w:val="00E451F7"/>
    <w:rsid w:val="00E64793"/>
    <w:rsid w:val="00E64A02"/>
    <w:rsid w:val="00E64D10"/>
    <w:rsid w:val="00E803A6"/>
    <w:rsid w:val="00EA69FE"/>
    <w:rsid w:val="00EE0A9C"/>
    <w:rsid w:val="00EE5007"/>
    <w:rsid w:val="00EE58CB"/>
    <w:rsid w:val="00EF31C8"/>
    <w:rsid w:val="00F14D97"/>
    <w:rsid w:val="00F161F2"/>
    <w:rsid w:val="00F459A1"/>
    <w:rsid w:val="00F843D3"/>
    <w:rsid w:val="00F854E6"/>
    <w:rsid w:val="00F93310"/>
    <w:rsid w:val="00FC3D53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7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5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5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eWExMTTHl93y2UaCJ0sp7BVmmMme2jrwWeiqxoMakQQ=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Z0heMQUiNUkcHdB0EpwNf/Voi9nXQxwupCPCbjgLu49ZQnLEXhlJu2VkpMbYMQ8MnmIhfINk
    8YaTHjUEIOtqlA==
  </SignatureValue>
  <KeyInfo>
    <KeyValue>
      <RSAKeyValue>
        <Modulus>
            BaCnIjXuOZ0FPkGXd4xj1CWdQG0kZFSZ78f2QfPQNUifu0CvTyXhIGU+Uybi8C/KAR4CAgOF
            KgcGACQCAgOFKg==
          </Modulus>
        <Exponent>BwYSMA==</Exponent>
      </RSAKeyValue>
    </KeyValue>
    <X509Data>
      <X509Certificate>
          MIIFIzCCBNCgAwIBAgIKQidxJQAAAAAIXTAKBgYqhQMCAgMFADCBxDEjMCEGCSqGSIb3DQEJ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MRIwEAYDVQQDEwlURU5TT1JDQTIwHhcNMTExMTA3MDk1MTMxWhcNMTIxMTA3MTAwMTMxWjCC
          AcUxKDAmBgkqhkiG9w0BCQEWGTEwMDEwMDM3ODU2OEBlby50ZW5zb3IucnUxCzAJBgNVBAYT
          AlJVMSEwHwYDVQQHHhgEHwQ1BEIEQAQ+BDcEMAQyBD4ENARBBDoxTTBLBgNVBAoeRAQYBB8A
          IAQfBD4ENAQ+BDsETwQ9BEcEOAQ6ACAEEgQwBDsENQQ9BEIEOAQ9BDAAIAQdBDgEOgQ+BDsE
          MAQ1BDIEPQQwMS8wLQYDVQQLHiYEHgQxBEkENQQ1ACAEPwQ+BDQEQAQwBDcENAQ1BDsENQQ9
          BDgENTFHMEUGA1UEAx4+BB8EPgQ0BD4EOwRPBD0ERwQ4BDoAIAQSBDAEOwQ1BD0EQgQ4BD0E
          MAAgBB0EOAQ6BD4EOwQwBDUEMgQ9BDAxMzAxBgNVBAgeKgAxADAAIAQgBDUEQQQ/BEMEMQQ7
          BDgEOgQwACAEGgQwBEAENQQ7BDgETzEhMB8GA1UEDB4YBCAEQwQ6BD4EMgQ+BDQEOARCBDUE
          OwRMMRowGAYIKoUDA4EDAQETDDEwMDEwMDM3ODU2ODESMBAGCCqFAwOBDQECEwQwMDAwMRgw
          FgYIKoUDA4ENAQETCjAwMDAwMDAwMDAwYzAcBgYqhQMCAhMwEgYHKoUDAgIkAAYHKoUDAgIe
          AQNDAARAyi/w4iZTPmUg4SVPr0C7n0g10PNB9sfvmVRkJG1AnSXUY4x3l0E+BZ057jUip6AF
          r9B0IgGOqNnbK5QE8xw4AKOCAZowggGWMA4GA1UdDwEB/wQEAwIE8DAvBgNVHSUEKDAmBgcq
          hQMCAiIGBggrBgEFBQcDAgYIKwYBBQUHAwQGByqFAwMHAwMwGQYJKoZIhvcNAQkPBAwwCjAI
          BgYqhQMCAhUwGQYDVR0gBBIwEDAOBgwqhQMDgQOICwADAQEwHQYDVR0OBBYEFMaDZpQn0H0M
          1up/9ZbSqbsv5TYAMB8GA1UdIwQYMBaAFBu2I8p4AYFCjP0oMo1oNMsnzfd7MGIGA1UdHwRb
          MFkwV6BVoFOGLmh0dHA6Ly90YXgzLnRlbnNvci5ydS9jZXJ0ZW5yb2xsL3RlbnNvcmNhMi5j
          cmyGIWh0dHA6Ly90ZW5zb3IucnUvQ0EvVEVOU09SQ0EyLmNybDB5BggrBgEFBQcBAQRtMGsw
          OgYIKwYBBQUHMAKGLmh0dHA6Ly90YXgzLnRlbnNvci5ydS9jZXJ0ZW5yb2xsL3RlbnNvcmNh
          Mi5jcnQwLQYIKwYBBQUHMAKGIWh0dHA6Ly90ZW5zb3IucnUvQ0EvVEVOU09SQ0EyLmNydDAK
          BgYqhQMCAgMFAANBALl893gyAr96YKK3faXly/oPHaIeFhGCXZJLjg9SE8W+DC3lzmUa05iS
          w4CHsy6GGwEI18iPt1zLdWJIyYjeNEc=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QpqnttiB6fGNWuAdzBIWx5QfkJY=</DigestValue>
      </Reference>
      <Reference URI="/word/document.xml?ContentType=application/vnd.openxmlformats-officedocument.wordprocessingml.document.main+xml">
        <DigestMethod Algorithm="http://www.w3.org/2000/09/xmldsig#sha1"/>
        <DigestValue>qnsvkV5F1BYQTpuHXtcCTc/UF9E=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footer1.xml?ContentType=application/vnd.openxmlformats-officedocument.wordprocessingml.footer+xml">
        <DigestMethod Algorithm="http://www.w3.org/2000/09/xmldsig#sha1"/>
        <DigestValue>CMdEycJr05ntxSF9C7Yw6TX/8nY=</DigestValue>
      </Reference>
      <Reference URI="/word/footer2.xml?ContentType=application/vnd.openxmlformats-officedocument.wordprocessingml.footer+xml">
        <DigestMethod Algorithm="http://www.w3.org/2000/09/xmldsig#sha1"/>
        <DigestValue>zHlTDMlTdsQ1eMhBUcYZ5bNqiMQ=</DigestValue>
      </Reference>
      <Reference URI="/word/numbering.xml?ContentType=application/vnd.openxmlformats-officedocument.wordprocessingml.numbering+xml">
        <DigestMethod Algorithm="http://www.w3.org/2000/09/xmldsig#sha1"/>
        <DigestValue>N2ccpxaHryCoSv44AFhl46iFj50=</DigestValue>
      </Reference>
      <Reference URI="/word/settings.xml?ContentType=application/vnd.openxmlformats-officedocument.wordprocessingml.settings+xml">
        <DigestMethod Algorithm="http://www.w3.org/2000/09/xmldsig#sha1"/>
        <DigestValue>e+Ws/BOvAFrnfFyaXI6GdgS2U3k=</DigestValue>
      </Reference>
      <Reference URI="/word/styles.xml?ContentType=application/vnd.openxmlformats-officedocument.wordprocessingml.styles+xml">
        <DigestMethod Algorithm="http://www.w3.org/2000/09/xmldsig#sha1"/>
        <DigestValue>qf8AG62AgCZClkZ0TXPPJUDwDhQ=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2012-02-03T11:44:56Z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Company>Grizli777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VAIO</dc:creator>
  <cp:lastModifiedBy>User VAIO</cp:lastModifiedBy>
  <cp:revision>1</cp:revision>
  <dcterms:created xsi:type="dcterms:W3CDTF">2012-02-02T14:53:00Z</dcterms:created>
  <dcterms:modified xsi:type="dcterms:W3CDTF">2012-02-02T14:53:00Z</dcterms:modified>
</cp:coreProperties>
</file>