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1B4562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562">
        <w:rPr>
          <w:rFonts w:ascii="Times New Roman" w:hAnsi="Times New Roman" w:cs="Times New Roman"/>
          <w:sz w:val="28"/>
          <w:szCs w:val="28"/>
        </w:rPr>
        <w:t>Сообщение о проведении торгов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922F2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1C43F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«Ярпроектстрой»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922F2A" w:rsidRDefault="001C43F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22F2A">
              <w:rPr>
                <w:sz w:val="28"/>
                <w:szCs w:val="28"/>
              </w:rPr>
              <w:t>150003, г. Ярославль, пр. Октября, д. 10</w:t>
            </w:r>
            <w:r w:rsidR="00D342DA" w:rsidRPr="00922F2A">
              <w:rPr>
                <w:sz w:val="28"/>
                <w:szCs w:val="28"/>
              </w:rPr>
              <w:t xml:space="preserve">, ОГРН </w:t>
            </w:r>
            <w:r w:rsidRPr="00922F2A">
              <w:rPr>
                <w:sz w:val="28"/>
                <w:szCs w:val="28"/>
              </w:rPr>
              <w:t>1027600678313</w:t>
            </w:r>
            <w:r w:rsidR="00D342DA" w:rsidRPr="00922F2A">
              <w:rPr>
                <w:sz w:val="28"/>
                <w:szCs w:val="28"/>
              </w:rPr>
              <w:t xml:space="preserve">, ИНН </w:t>
            </w:r>
            <w:r w:rsidRPr="00922F2A">
              <w:rPr>
                <w:sz w:val="28"/>
                <w:szCs w:val="28"/>
              </w:rPr>
              <w:t>7604051610</w:t>
            </w:r>
            <w:r w:rsidR="00D342DA" w:rsidRPr="00922F2A">
              <w:rPr>
                <w:sz w:val="28"/>
                <w:szCs w:val="28"/>
              </w:rPr>
              <w:t>.</w:t>
            </w:r>
          </w:p>
          <w:p w:rsidR="00D342DA" w:rsidRPr="00922F2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922F2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922F2A" w:rsidRDefault="001C43F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Плотникова Анна Юрьевна</w:t>
            </w:r>
            <w:r w:rsidR="00D342DA" w:rsidRPr="0092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922F2A" w:rsidRDefault="001C43F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«Саморегулируемая организация арбитражных управляющих Центрального федерального округа» (109316, г. Москва,Остаповский проезд, д.3, стр.6, оф.201,208)</w:t>
            </w:r>
            <w:r w:rsidR="00D342DA" w:rsidRPr="0092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922F2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922F2A" w:rsidRDefault="001C43F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22F2A">
              <w:rPr>
                <w:sz w:val="28"/>
                <w:szCs w:val="28"/>
              </w:rPr>
              <w:t>Арбитражный суд Ярославской области</w:t>
            </w:r>
            <w:r w:rsidR="00D342DA" w:rsidRPr="00922F2A">
              <w:rPr>
                <w:sz w:val="28"/>
                <w:szCs w:val="28"/>
              </w:rPr>
              <w:t xml:space="preserve">, дело о банкротстве </w:t>
            </w:r>
            <w:r w:rsidRPr="00922F2A">
              <w:rPr>
                <w:sz w:val="28"/>
                <w:szCs w:val="28"/>
              </w:rPr>
              <w:t>А82-2962/2009-72-Б/39</w:t>
            </w:r>
          </w:p>
        </w:tc>
      </w:tr>
      <w:tr w:rsidR="00D342DA" w:rsidRPr="00922F2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922F2A" w:rsidRDefault="001C43F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Ярославской области</w:t>
            </w:r>
            <w:r w:rsidR="00D342DA" w:rsidRPr="0092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92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92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20.06.2011</w:t>
            </w:r>
            <w:r w:rsidR="00D342DA" w:rsidRPr="0092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1C43F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 1: в состав которого входят  Здание котельной, 1 этажное, общей площадью 50,50 кв.м., инвентарный номер 15 359, Лит З, кад.№ 76:23:061319:0015:0015359/0007; Здание склада, 1 этажное, общей площадью 345,50 кв.м., инвентарный номер 15359,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кад.№ 76:23:061319:0015:0015359/0008; Нежилое здание, общей площадью 192,2 кв.м., инвентарный номер 15359,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кад.№ 76:23:061319:0016:0015359/0002; Здание склада, общей площадью 358 кв.м., инвентарный номер 15359, Лит В, кад.№ 76:23:061319:0016:0.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C43F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C43F6">
              <w:rPr>
                <w:sz w:val="28"/>
                <w:szCs w:val="28"/>
              </w:rPr>
              <w:t>14.05.2012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C43F6">
              <w:rPr>
                <w:sz w:val="28"/>
                <w:szCs w:val="28"/>
              </w:rPr>
              <w:t>20.06.2012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C43F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лица, которые могут быть признаны покупателями по законодательству РФ, своевременно подавшие заявку и представившие в полном объеме другие необходимые документы, оформленные надлежащим образом, а также обеспечившие поступление в установленный срок суммы задатка.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и документы, приложенные к ней, должны соответствовать требованиям ФЗ «О несостоятельности (банкротстве)», Приказу Минэкономразвития РФ от 15 февраля 2010 г. N 54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</w:t>
            </w:r>
            <w:proofErr w:type="gramEnd"/>
            <w:r>
              <w:rPr>
                <w:bCs/>
                <w:sz w:val="28"/>
                <w:szCs w:val="28"/>
              </w:rPr>
              <w:t xml:space="preserve"> торгов в электронной форме при продаже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требованиям» и Положению о порядке, сроках и </w:t>
            </w:r>
            <w:r>
              <w:rPr>
                <w:bCs/>
                <w:sz w:val="28"/>
                <w:szCs w:val="28"/>
              </w:rPr>
              <w:lastRenderedPageBreak/>
              <w:t xml:space="preserve">условиях продажи имущества должника.  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оформляется в виде электронного документа и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номер контактного телефона, адрес электронной почты заявителя,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      </w:r>
            <w:proofErr w:type="gramEnd"/>
            <w:r>
              <w:rPr>
                <w:bCs/>
                <w:sz w:val="28"/>
                <w:szCs w:val="28"/>
              </w:rPr>
              <w:t xml:space="preserve">   К заявке на участие в электронном виде прилагаются документы: выписка или нотар. копия выписки из ЕГРЮЛ (для юр. лиц), выписка или нотар. копия выписки из ЕГРИП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922F2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C43F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C43F6" w:rsidRDefault="001C43F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6 271 800.00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922F2A" w:rsidRDefault="001C43F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2F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оплачивается до подачи заявки, доказательства оплаты задатка прикладываются к заявке  заключение в письменном виде договора задатка не является обязательным в силу разъяснений Приказа Минэкономразвития № 54  Задатки возвращаются в порядке установленном договором (проектом договора) о задатке</w:t>
            </w:r>
            <w:r w:rsidR="00D342DA" w:rsidRPr="00922F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922F2A" w:rsidRDefault="001C43F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922F2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вносится заявителем на расчетный счет организатора торгов: </w:t>
            </w:r>
            <w:r w:rsidRPr="00922F2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 xml:space="preserve">получатель платежа ООО Инвестиционная компания «ПрофИ», ИНН 3328448078, КПП 332801001, </w:t>
            </w:r>
            <w:proofErr w:type="gramStart"/>
            <w:r w:rsidRPr="00922F2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922F2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/счет 40701810000260000029, к/счет 30101810200000000716, БИК 041708716, Филиал ВРУ ОАО «МИнБ», г. Владимир. Назначение платежа при внесении задатка: «Перечисление задатка за участие в торгах по купле-продаже заложенного имущества ООО «Ярпроектстрой», являющегося предметом залога ОАО Сбербанк России Лоту № 1».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C43F6" w:rsidRDefault="001C43F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62 718 000.00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C43F6" w:rsidRDefault="001C43F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3 135 900.00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922F2A" w:rsidRDefault="001C43F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участник, предложивший наиболее высокую цену за выставленное на торги имущество. В день подведения результатов торгов, в случае принятия решения об определении победителя торгов, организатор торгов подписывает протокол о результатах торгов. 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копию этого протокола.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этого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итогами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о) дата, время и место подведения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C43F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Торги будут проводиться «22» июня </w:t>
            </w:r>
            <w:r>
              <w:rPr>
                <w:color w:val="auto"/>
                <w:sz w:val="28"/>
                <w:szCs w:val="28"/>
              </w:rPr>
              <w:lastRenderedPageBreak/>
              <w:t>2012 г. в 12-00 по моск. времени. Контактная информация организатора торгов ООО ИК «ПрофИ»: почтовый адрес - 600005, г. Владимир, а/я 18, для ЗАО «ПрофКонсалт», тел/факс  8 4922 32 61 33, эл</w:t>
            </w:r>
            <w:proofErr w:type="gramStart"/>
            <w:r>
              <w:rPr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color w:val="auto"/>
                <w:sz w:val="28"/>
                <w:szCs w:val="28"/>
              </w:rPr>
              <w:t>очта: profi-bankrottorg@mail.ru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C43F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копию этого протокола.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этого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итогами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922F2A" w:rsidRDefault="001C43F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Покупатель имущества обязан уплатить цену продажи имущества (с учетом норм об уплате НДС и задатка) на специальный банковский счет должника: получатель платежа ООО «Ярпроектстрой», ИНН 7604051610, КПП 760401001,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/сч № 40702810577020004767 в ОАО Северном банке ОАО Сбербанк России, к/с 30101810500000000670, БИК 047888670, не позднее 30 календарных дней с даты подписания договора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2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2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C43F6" w:rsidRPr="0092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1C43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Инвестиционная компания "ПрофИ"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1C43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3328448078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1C43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332801001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1C43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600005, г. Владимир, а/я 18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1C43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84922326133, факс: 84922326133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1C43F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profi-bankrottorg@mail.ru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lastRenderedPageBreak/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C43F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12.05.2012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C43F6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72C86"/>
    <w:rsid w:val="00922F2A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HP</Company>
  <LinksUpToDate>false</LinksUpToDate>
  <CharactersWithSpaces>9226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Anton</cp:lastModifiedBy>
  <cp:revision>2</cp:revision>
  <cp:lastPrinted>2010-11-10T13:05:00Z</cp:lastPrinted>
  <dcterms:created xsi:type="dcterms:W3CDTF">2012-05-12T07:57:00Z</dcterms:created>
  <dcterms:modified xsi:type="dcterms:W3CDTF">2012-05-12T07:57:00Z</dcterms:modified>
</cp:coreProperties>
</file>