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D5" w:rsidRPr="002267D5" w:rsidRDefault="002267D5" w:rsidP="002267D5">
      <w:pPr>
        <w:jc w:val="both"/>
      </w:pPr>
      <w:proofErr w:type="gramStart"/>
      <w:r w:rsidRPr="002267D5">
        <w:t xml:space="preserve">Организатор торгов - конкурсный управляющий </w:t>
      </w:r>
      <w:r w:rsidRPr="002267D5">
        <w:rPr>
          <w:b/>
          <w:bCs/>
        </w:rPr>
        <w:t>ОАО «Темп Первый»</w:t>
      </w:r>
      <w:r w:rsidRPr="002267D5">
        <w:t xml:space="preserve"> (195027, Санкт-Петербург, ул. Партизанская, д. 3, лит.</w:t>
      </w:r>
      <w:proofErr w:type="gramEnd"/>
      <w:r w:rsidRPr="002267D5">
        <w:t xml:space="preserve"> А, ИНН </w:t>
      </w:r>
      <w:bookmarkStart w:id="0" w:name="_GoBack"/>
      <w:r w:rsidRPr="002267D5">
        <w:t>7810298652</w:t>
      </w:r>
      <w:bookmarkEnd w:id="0"/>
      <w:r w:rsidRPr="002267D5">
        <w:t xml:space="preserve">, ОГРН 1027804901728; решение Арбитражного суда г. Санкт-Петербурга и Ленинградской области от 08.09.2010 по делу A56-27955/2010) - Жарков Александр Петрович (ИНН 773500672560, тел.: 8(499)2303607, адрес электронной почты: jarkov_ap@mail.ru, адрес для корреспонденции: </w:t>
      </w:r>
      <w:smartTag w:uri="urn:schemas-microsoft-com:office:smarttags" w:element="metricconverter">
        <w:smartTagPr>
          <w:attr w:name="ProductID" w:val="193197, г"/>
        </w:smartTagPr>
        <w:r w:rsidRPr="002267D5">
          <w:t>193197, г</w:t>
        </w:r>
      </w:smartTag>
      <w:r w:rsidRPr="002267D5">
        <w:t xml:space="preserve">. Санкт-Петербург, пр. Александровской Фермы, д. 8, член НП СРО АУ СЗ: </w:t>
      </w:r>
      <w:smartTag w:uri="urn:schemas-microsoft-com:office:smarttags" w:element="metricconverter">
        <w:smartTagPr>
          <w:attr w:name="ProductID" w:val="191060, г"/>
        </w:smartTagPr>
        <w:r w:rsidRPr="002267D5">
          <w:t>191060, г</w:t>
        </w:r>
      </w:smartTag>
      <w:r w:rsidRPr="002267D5">
        <w:t>. Санкт-Петербург, ул. Смольного, 1/3, подъезд 6) сообщает о проведении торгов в форме публичного предложения по продаже единым лотом имущества должника – автотранспортные средства (автомобили легковые и грузовые) в количестве 106 единиц. Местонахождение имущества: г. Санкт-Петербург, проспект Александровской Фермы, д.8. Место проведения торгов: электронная площадка ОАО «Российский аукционный дом», адрес: http://lot-online.ru.</w:t>
      </w:r>
    </w:p>
    <w:p w:rsidR="002267D5" w:rsidRPr="002267D5" w:rsidRDefault="002267D5" w:rsidP="002267D5">
      <w:pPr>
        <w:jc w:val="both"/>
      </w:pPr>
      <w:r w:rsidRPr="002267D5">
        <w:t>Начальная цена продажи лота - 3 006 606 (три миллиона шесть тысяч шестьсот шесть) рублей 60 копеек, включая НДС</w:t>
      </w:r>
      <w:r w:rsidRPr="002267D5">
        <w:rPr>
          <w:color w:val="333333"/>
        </w:rPr>
        <w:t xml:space="preserve">. </w:t>
      </w:r>
      <w:r w:rsidRPr="002267D5">
        <w:t xml:space="preserve">Если в течение 5 (Пяти) рабочих дней </w:t>
      </w:r>
      <w:proofErr w:type="gramStart"/>
      <w:r w:rsidRPr="002267D5">
        <w:t>с даты публикации</w:t>
      </w:r>
      <w:proofErr w:type="gramEnd"/>
      <w:r w:rsidRPr="002267D5">
        <w:t xml:space="preserve"> сообщения о продаже Имущества посредством публичного предложения в газете «Коммерсантъ» не будут представлены заявки на участие в торгах, содержащие предложение о цене Имущества, которая не ниже установленной начальной цены продажи Имущества, то начальная цена продажи Имущества последовательно снижается. Величина снижения начальной цены продажи Имущества 18% (Восемнадцать процентов) от начальной цены продажи Имущества. Срок, по истечении которого последовательно снижается начальная цена продажи Имущества на величину снижения, составляет 5 (Пять) рабочих дней.</w:t>
      </w:r>
    </w:p>
    <w:p w:rsidR="002267D5" w:rsidRPr="002267D5" w:rsidRDefault="002267D5" w:rsidP="002267D5">
      <w:pPr>
        <w:jc w:val="both"/>
      </w:pPr>
      <w:r w:rsidRPr="002267D5">
        <w:t>В случае</w:t>
      </w:r>
      <w:proofErr w:type="gramStart"/>
      <w:r w:rsidRPr="002267D5">
        <w:t>,</w:t>
      </w:r>
      <w:proofErr w:type="gramEnd"/>
      <w:r w:rsidRPr="002267D5">
        <w:t xml:space="preserve"> если при очередном снижении цена имущества достигнет 64% от начальной цены продажи имущества посредством публичного предложения, и при этом не поступят заявки на участие в торгах по данной цене, торги прекращаются. В этом случае торги признаются несостоявшимися.</w:t>
      </w:r>
    </w:p>
    <w:p w:rsidR="002267D5" w:rsidRPr="002267D5" w:rsidRDefault="002267D5" w:rsidP="002267D5">
      <w:pPr>
        <w:jc w:val="both"/>
        <w:rPr>
          <w:color w:val="auto"/>
        </w:rPr>
      </w:pPr>
      <w:r w:rsidRPr="002267D5">
        <w:rPr>
          <w:bCs/>
        </w:rPr>
        <w:t xml:space="preserve">Для участия в торгах претендент должен предоставить заявку на участие в торгах через сайт оператора электронной площадки http://lot-online.ru. Заявка оформляется произвольно в письменной форме на русском языке и должна содержать следующие сведения: наименование, организационно-правовую форму, место нахождения, почтовый адрес заявителя (для юридического лица); ФИО, паспортные данные, сведения о месте жительства заявителя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</w:t>
      </w:r>
      <w:r w:rsidRPr="002267D5">
        <w:rPr>
          <w:bCs/>
          <w:color w:val="auto"/>
        </w:rPr>
        <w:t>индивидуального предпринимателя в соответствии с законодательством соответствующего государства (для иностранного лица); документ, подтверждающий полномочия лица на осуществление действий от имени заявителя; номер контактного телефона, адрес электронной почты заявителя. Документы, содержащие помарки, подчистки, исправления, не рассматриваются. Заявка должна содержать также сведения о наличии или об отсутствии заинтересованности заявителя по отношению к ОАО «Темп Первый», его кредиторам, конкурсному управляющему и о характере этой заинтересованности. К заявке на участие в торгах прилагаются: для юридических лиц: выписка из ЕГРЮЛ или нотариальная копия такой выписки; для индивидуальных предпринимателей: выписка из ЕГРП или нотариальная копия такой выписки; для физических лиц: копия паспорта или иного заменяющего его в соответствии с законодательством РФ документа. Документы сопровождаются описью прилагаемых к заявке документов.</w:t>
      </w:r>
    </w:p>
    <w:p w:rsidR="002267D5" w:rsidRPr="002267D5" w:rsidRDefault="002267D5" w:rsidP="002267D5">
      <w:pPr>
        <w:autoSpaceDE w:val="0"/>
        <w:autoSpaceDN w:val="0"/>
        <w:adjustRightInd w:val="0"/>
        <w:jc w:val="both"/>
        <w:outlineLvl w:val="1"/>
        <w:rPr>
          <w:color w:val="auto"/>
        </w:rPr>
      </w:pPr>
      <w:r w:rsidRPr="002267D5">
        <w:rPr>
          <w:color w:val="auto"/>
        </w:rPr>
        <w:t xml:space="preserve">Задаток вносится на </w:t>
      </w:r>
      <w:proofErr w:type="gramStart"/>
      <w:r w:rsidRPr="002267D5">
        <w:rPr>
          <w:color w:val="auto"/>
        </w:rPr>
        <w:t>р</w:t>
      </w:r>
      <w:proofErr w:type="gramEnd"/>
      <w:r w:rsidRPr="002267D5">
        <w:rPr>
          <w:color w:val="auto"/>
        </w:rPr>
        <w:t xml:space="preserve">/с ОАО "Темп Первый" в сроки, установленные для представления заявок. При оплате задатка должно быть указано назначение платежа, позволяющее идентифицировать данную сумму как задаток в целях участия в торгах по продаже Имущества. Задаток, вносимый Заявителями, выразившими желание участвовать в торгах, устанавливается в размере 10% (Десять процентов) от цены продажи Имущества, определенной на день подачи заявки с учетом ее снижения. Реквизиты расчётного счёта </w:t>
      </w:r>
      <w:r w:rsidRPr="002267D5">
        <w:rPr>
          <w:color w:val="auto"/>
        </w:rPr>
        <w:lastRenderedPageBreak/>
        <w:t>ОА</w:t>
      </w:r>
      <w:r w:rsidR="00990BCB">
        <w:rPr>
          <w:color w:val="auto"/>
        </w:rPr>
        <w:t>О «Темп Первый» (ИНН 7810298652</w:t>
      </w:r>
      <w:r w:rsidRPr="002267D5">
        <w:rPr>
          <w:color w:val="auto"/>
        </w:rPr>
        <w:t xml:space="preserve">, КПП 784601001), </w:t>
      </w:r>
      <w:proofErr w:type="gramStart"/>
      <w:r w:rsidRPr="002267D5">
        <w:rPr>
          <w:color w:val="auto"/>
        </w:rPr>
        <w:t>р</w:t>
      </w:r>
      <w:proofErr w:type="gramEnd"/>
      <w:r w:rsidRPr="002267D5">
        <w:rPr>
          <w:color w:val="auto"/>
        </w:rPr>
        <w:t>/</w:t>
      </w:r>
      <w:proofErr w:type="spellStart"/>
      <w:r w:rsidRPr="002267D5">
        <w:rPr>
          <w:color w:val="auto"/>
        </w:rPr>
        <w:t>сч</w:t>
      </w:r>
      <w:proofErr w:type="spellEnd"/>
      <w:r w:rsidRPr="002267D5">
        <w:rPr>
          <w:color w:val="auto"/>
        </w:rPr>
        <w:t>. №40702810955130132623, в Северо-Западном банке ОАО «Сбербанк России», к/</w:t>
      </w:r>
      <w:proofErr w:type="spellStart"/>
      <w:r w:rsidRPr="002267D5">
        <w:rPr>
          <w:color w:val="auto"/>
        </w:rPr>
        <w:t>сч</w:t>
      </w:r>
      <w:proofErr w:type="spellEnd"/>
      <w:r w:rsidRPr="002267D5">
        <w:rPr>
          <w:color w:val="auto"/>
        </w:rPr>
        <w:t>. №30101810500000000653, БИК 044030653.</w:t>
      </w:r>
    </w:p>
    <w:p w:rsidR="002267D5" w:rsidRPr="002267D5" w:rsidRDefault="002267D5" w:rsidP="002267D5">
      <w:pPr>
        <w:pStyle w:val="ListParagraph"/>
        <w:tabs>
          <w:tab w:val="num" w:pos="540"/>
        </w:tabs>
        <w:ind w:left="0"/>
        <w:jc w:val="both"/>
        <w:rPr>
          <w:rFonts w:eastAsia="Times New Roman"/>
          <w:b/>
          <w:bCs/>
        </w:rPr>
      </w:pPr>
      <w:r w:rsidRPr="002267D5">
        <w:t xml:space="preserve">Победителем торгов по продаже Имущества посредством публичного предложения признается участник торгов, который первым представил в установленный срок заявку на участие в торгах, содержащую предложение о цене Имущества, которая не ниже начальной цены продажи Имущества должника, установленной для определенного периода проведения торгов посредством публичного предложения. Определение победителя торгов оформляется Протоколом о результатах проведения торгов в день поступления заявки и признания заявителя участником торгов. Подведение результатов торгов производится каждый последний рабочий день срока, по истечении которого снижается цена. </w:t>
      </w:r>
      <w:proofErr w:type="gramStart"/>
      <w:r w:rsidRPr="002267D5">
        <w:t>С даты определения</w:t>
      </w:r>
      <w:proofErr w:type="gramEnd"/>
      <w:r w:rsidRPr="002267D5">
        <w:t xml:space="preserve"> победителя торгов по продаже Имущества посредством публичного предложения прием заявок прекращается.</w:t>
      </w:r>
    </w:p>
    <w:p w:rsidR="002267D5" w:rsidRPr="002267D5" w:rsidRDefault="002267D5" w:rsidP="002267D5">
      <w:pPr>
        <w:pStyle w:val="ListParagraph"/>
        <w:tabs>
          <w:tab w:val="num" w:pos="540"/>
        </w:tabs>
        <w:ind w:left="0"/>
        <w:jc w:val="both"/>
      </w:pPr>
      <w:r w:rsidRPr="002267D5">
        <w:t>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</w:r>
    </w:p>
    <w:p w:rsidR="002267D5" w:rsidRPr="002267D5" w:rsidRDefault="002267D5" w:rsidP="002267D5">
      <w:pPr>
        <w:jc w:val="both"/>
        <w:rPr>
          <w:color w:val="auto"/>
        </w:rPr>
      </w:pPr>
      <w:r w:rsidRPr="002267D5">
        <w:rPr>
          <w:color w:val="auto"/>
        </w:rPr>
        <w:t xml:space="preserve">Договор купли-продажи с победителем аукциона заключается в течение пяти дней </w:t>
      </w:r>
      <w:proofErr w:type="gramStart"/>
      <w:r w:rsidRPr="002267D5">
        <w:rPr>
          <w:color w:val="auto"/>
        </w:rPr>
        <w:t>с даты подписания</w:t>
      </w:r>
      <w:proofErr w:type="gramEnd"/>
      <w:r w:rsidRPr="002267D5">
        <w:rPr>
          <w:color w:val="auto"/>
        </w:rPr>
        <w:t xml:space="preserve"> протокола об итогах торгов. Условия и сроки платежа по договору купли-продажи - в течение тридцати дней со дня подписания договора.</w:t>
      </w:r>
    </w:p>
    <w:p w:rsidR="002267D5" w:rsidRPr="002267D5" w:rsidRDefault="002267D5" w:rsidP="002267D5">
      <w:pPr>
        <w:jc w:val="both"/>
        <w:rPr>
          <w:color w:val="auto"/>
        </w:rPr>
      </w:pPr>
      <w:r w:rsidRPr="002267D5">
        <w:rPr>
          <w:color w:val="auto"/>
        </w:rPr>
        <w:t>С имуществом, его характеристиками и состоянием можно ознакомиться</w:t>
      </w:r>
      <w:r w:rsidR="00DA5965">
        <w:rPr>
          <w:color w:val="auto"/>
        </w:rPr>
        <w:t>,</w:t>
      </w:r>
      <w:r w:rsidRPr="002267D5">
        <w:rPr>
          <w:color w:val="auto"/>
        </w:rPr>
        <w:t xml:space="preserve"> предварительно согласовав время по тел.: 8(812)362-45-90.</w:t>
      </w:r>
    </w:p>
    <w:p w:rsidR="00A60FA0" w:rsidRPr="002267D5" w:rsidRDefault="00A60FA0" w:rsidP="002267D5">
      <w:pPr>
        <w:jc w:val="both"/>
      </w:pPr>
    </w:p>
    <w:sectPr w:rsidR="00A60FA0" w:rsidRPr="00226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D5"/>
    <w:rsid w:val="002267D5"/>
    <w:rsid w:val="00990BCB"/>
    <w:rsid w:val="00A60FA0"/>
    <w:rsid w:val="00AE2549"/>
    <w:rsid w:val="00DA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D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267D5"/>
    <w:pPr>
      <w:ind w:left="720"/>
      <w:contextualSpacing/>
    </w:pPr>
    <w:rPr>
      <w:rFonts w:eastAsia="SimSu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D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267D5"/>
    <w:pPr>
      <w:ind w:left="720"/>
      <w:contextualSpacing/>
    </w:pPr>
    <w:rPr>
      <w:rFonts w:eastAsia="SimSu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51D9D-FB98-4E74-BEE4-2D05FD423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2012-07-14T17:35:00Z</dcterms:created>
  <dcterms:modified xsi:type="dcterms:W3CDTF">2012-07-14T17:35:00Z</dcterms:modified>
</cp:coreProperties>
</file>