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646CC5" w:rsidRPr="005A19C6">
        <w:rPr>
          <w:rFonts w:ascii="Times New Roman" w:hAnsi="Times New Roman"/>
          <w:b/>
        </w:rPr>
        <w:t xml:space="preserve"> 2012г.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/>
        </w:rPr>
        <w:t>Муниципальное унитарное предприятие «Племсовхоз имени А.М. Дзюбенко» муниципального образования г</w:t>
      </w:r>
      <w:proofErr w:type="gramStart"/>
      <w:r w:rsidRPr="005A19C6">
        <w:rPr>
          <w:rFonts w:ascii="Times New Roman" w:hAnsi="Times New Roman" w:cs="Times New Roman"/>
          <w:b/>
        </w:rPr>
        <w:t>.С</w:t>
      </w:r>
      <w:proofErr w:type="gramEnd"/>
      <w:r w:rsidRPr="005A19C6">
        <w:rPr>
          <w:rFonts w:ascii="Times New Roman" w:hAnsi="Times New Roman" w:cs="Times New Roman"/>
          <w:b/>
        </w:rPr>
        <w:t>ортавала,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</w:rPr>
        <w:t>действующей на основании Решения Арбитражного суда Республики Карелия от 24.03.2011</w:t>
      </w:r>
      <w:r w:rsidR="005A19C6">
        <w:rPr>
          <w:rFonts w:ascii="Times New Roman" w:hAnsi="Times New Roman" w:cs="Times New Roman"/>
        </w:rPr>
        <w:t xml:space="preserve">г., </w:t>
      </w:r>
      <w:r w:rsidRPr="005A19C6">
        <w:rPr>
          <w:rFonts w:ascii="Times New Roman" w:hAnsi="Times New Roman" w:cs="Times New Roman"/>
        </w:rPr>
        <w:t>Определения Арбитражного суда Республики Карелия от 22.09.2011г.</w:t>
      </w:r>
      <w:r w:rsidR="005E04BB" w:rsidRPr="005A19C6">
        <w:rPr>
          <w:rFonts w:ascii="Times New Roman" w:hAnsi="Times New Roman" w:cs="Times New Roman"/>
        </w:rPr>
        <w:t xml:space="preserve"> (по делу №А26-7965/2009)</w:t>
      </w:r>
      <w:r w:rsidRPr="005A19C6">
        <w:rPr>
          <w:rFonts w:ascii="Times New Roman" w:hAnsi="Times New Roman" w:cs="Times New Roman"/>
        </w:rPr>
        <w:t>, 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______________________________, в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="009133F1" w:rsidRPr="005A19C6">
        <w:rPr>
          <w:rFonts w:ascii="Times New Roman" w:hAnsi="Times New Roman" w:cs="Times New Roman"/>
        </w:rPr>
        <w:t xml:space="preserve">открытых </w:t>
      </w:r>
      <w:r w:rsidRPr="005A19C6">
        <w:rPr>
          <w:rFonts w:ascii="Times New Roman" w:hAnsi="Times New Roman" w:cs="Times New Roman"/>
        </w:rPr>
        <w:t xml:space="preserve">торгов в форме </w:t>
      </w:r>
      <w:r w:rsidR="00431C46">
        <w:rPr>
          <w:rFonts w:ascii="Times New Roman" w:hAnsi="Times New Roman" w:cs="Times New Roman"/>
        </w:rPr>
        <w:t>публичного предложения __________________</w:t>
      </w:r>
      <w:r w:rsidRPr="005A19C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5A19C6">
          <w:rPr>
            <w:rStyle w:val="a8"/>
            <w:rFonts w:ascii="Times New Roman" w:hAnsi="Times New Roman" w:cs="Times New Roman"/>
            <w:color w:val="auto"/>
          </w:rPr>
          <w:t>://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5A19C6">
          <w:rPr>
            <w:rStyle w:val="a8"/>
            <w:rFonts w:ascii="Times New Roman" w:hAnsi="Times New Roman" w:cs="Times New Roman"/>
            <w:color w:val="auto"/>
          </w:rPr>
          <w:t>-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5A19C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A19C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5A19C6">
        <w:rPr>
          <w:rFonts w:ascii="Times New Roman" w:hAnsi="Times New Roman" w:cs="Times New Roman"/>
        </w:rPr>
        <w:t xml:space="preserve">от </w:t>
      </w:r>
      <w:r w:rsidR="00431C46">
        <w:rPr>
          <w:rFonts w:ascii="Times New Roman" w:hAnsi="Times New Roman" w:cs="Times New Roman"/>
        </w:rPr>
        <w:t>__________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2012г.</w:t>
      </w:r>
      <w:r w:rsidR="00431C46">
        <w:rPr>
          <w:rFonts w:ascii="Times New Roman" w:hAnsi="Times New Roman" w:cs="Times New Roman"/>
        </w:rPr>
        <w:t xml:space="preserve"> (лот №___, код лота _______</w:t>
      </w:r>
      <w:r w:rsidRPr="005A19C6">
        <w:rPr>
          <w:rFonts w:ascii="Times New Roman" w:hAnsi="Times New Roman" w:cs="Times New Roman"/>
        </w:rPr>
        <w:t>)</w:t>
      </w:r>
      <w:r w:rsidR="009133F1" w:rsidRPr="005A19C6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_____(__________________)</w:t>
      </w:r>
      <w:proofErr w:type="gramEnd"/>
      <w:r w:rsidR="00431C46">
        <w:rPr>
          <w:rFonts w:ascii="Times New Roman" w:hAnsi="Times New Roman" w:cs="Times New Roman"/>
        </w:rPr>
        <w:t>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>
        <w:rPr>
          <w:rFonts w:ascii="Times New Roman" w:hAnsi="Times New Roman" w:cs="Times New Roman"/>
          <w:color w:val="FF0000"/>
        </w:rPr>
        <w:t>сумме</w:t>
      </w:r>
      <w:proofErr w:type="gramStart"/>
      <w:r w:rsidR="00431C46">
        <w:rPr>
          <w:rFonts w:ascii="Times New Roman" w:hAnsi="Times New Roman" w:cs="Times New Roman"/>
          <w:color w:val="FF0000"/>
        </w:rPr>
        <w:t xml:space="preserve"> _______(__________________) </w:t>
      </w:r>
      <w:proofErr w:type="gramEnd"/>
      <w:r w:rsidR="00431C46">
        <w:rPr>
          <w:rFonts w:ascii="Times New Roman" w:hAnsi="Times New Roman" w:cs="Times New Roman"/>
          <w:color w:val="FF0000"/>
        </w:rPr>
        <w:t>рублей ___</w:t>
      </w:r>
      <w:r w:rsidRPr="005A19C6">
        <w:rPr>
          <w:rFonts w:ascii="Times New Roman" w:hAnsi="Times New Roman" w:cs="Times New Roman"/>
          <w:color w:val="FF0000"/>
        </w:rPr>
        <w:t xml:space="preserve"> </w:t>
      </w:r>
      <w:r w:rsidRPr="005A19C6">
        <w:rPr>
          <w:rFonts w:ascii="Times New Roman" w:hAnsi="Times New Roman" w:cs="Times New Roman"/>
        </w:rPr>
        <w:t>коп., перечисленный Покупателем засчитывается в счет оплаты Имущества.</w:t>
      </w:r>
    </w:p>
    <w:p w:rsidR="009133F1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color w:val="FF0000"/>
        </w:rPr>
      </w:pPr>
      <w:r w:rsidRPr="005A19C6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>
        <w:rPr>
          <w:rFonts w:ascii="Times New Roman" w:hAnsi="Times New Roman" w:cs="Times New Roman"/>
          <w:color w:val="FF0000"/>
        </w:rPr>
        <w:t>уплатить</w:t>
      </w:r>
      <w:proofErr w:type="gramStart"/>
      <w:r w:rsidR="00431C46">
        <w:rPr>
          <w:rFonts w:ascii="Times New Roman" w:hAnsi="Times New Roman" w:cs="Times New Roman"/>
          <w:color w:val="FF0000"/>
        </w:rPr>
        <w:t xml:space="preserve"> _____ (___________) </w:t>
      </w:r>
      <w:proofErr w:type="gramEnd"/>
      <w:r w:rsidR="00431C46">
        <w:rPr>
          <w:rFonts w:ascii="Times New Roman" w:hAnsi="Times New Roman" w:cs="Times New Roman"/>
          <w:color w:val="FF0000"/>
        </w:rPr>
        <w:t>рублей __</w:t>
      </w:r>
      <w:r w:rsidRPr="005A19C6">
        <w:rPr>
          <w:rFonts w:ascii="Times New Roman" w:hAnsi="Times New Roman" w:cs="Times New Roman"/>
          <w:color w:val="FF0000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lastRenderedPageBreak/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431C46">
        <w:rPr>
          <w:rFonts w:ascii="Times New Roman" w:hAnsi="Times New Roman" w:cs="Times New Roman"/>
          <w:color w:val="FF0000"/>
        </w:rPr>
        <w:t>1</w:t>
      </w:r>
      <w:r w:rsidR="00646CC5" w:rsidRPr="005A19C6">
        <w:rPr>
          <w:rFonts w:ascii="Times New Roman" w:hAnsi="Times New Roman" w:cs="Times New Roman"/>
          <w:color w:val="FF0000"/>
        </w:rPr>
        <w:t>0 (</w:t>
      </w:r>
      <w:r w:rsidR="00431C46">
        <w:rPr>
          <w:rFonts w:ascii="Times New Roman" w:hAnsi="Times New Roman" w:cs="Times New Roman"/>
          <w:color w:val="FF0000"/>
        </w:rPr>
        <w:t>десяти</w:t>
      </w:r>
      <w:r w:rsidR="00646CC5" w:rsidRPr="005A19C6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 xml:space="preserve">, а именно в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Сортавальском территориальном отделе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186753, РК, г.Сортавала, п.Хаапалампи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A19C6">
              <w:rPr>
                <w:rFonts w:ascii="Times New Roman" w:hAnsi="Times New Roman" w:cs="Times New Roman"/>
              </w:rP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 w:rsidSect="0055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75BD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374D"/>
    <w:rsid w:val="0048796B"/>
    <w:rsid w:val="004B7850"/>
    <w:rsid w:val="004C672C"/>
    <w:rsid w:val="00551FFD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37E88"/>
    <w:rsid w:val="00B80B77"/>
    <w:rsid w:val="00B874D8"/>
    <w:rsid w:val="00BA36EA"/>
    <w:rsid w:val="00BF0E66"/>
    <w:rsid w:val="00C33190"/>
    <w:rsid w:val="00D069B7"/>
    <w:rsid w:val="00D22AF3"/>
    <w:rsid w:val="00D839E1"/>
    <w:rsid w:val="00DE0AD8"/>
    <w:rsid w:val="00E22E38"/>
    <w:rsid w:val="00E26D56"/>
    <w:rsid w:val="00F04BE2"/>
    <w:rsid w:val="00F1576B"/>
    <w:rsid w:val="00F174F1"/>
    <w:rsid w:val="00F42B84"/>
    <w:rsid w:val="00F714F5"/>
    <w:rsid w:val="00FA402F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2012-08-17T07:03:00Z</dcterms:created>
  <dcterms:modified xsi:type="dcterms:W3CDTF">2012-08-17T07:03:00Z</dcterms:modified>
</cp:coreProperties>
</file>