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E8" w:rsidRPr="004E3CD7" w:rsidRDefault="009D0AE8" w:rsidP="009D0AE8">
      <w:pPr>
        <w:jc w:val="both"/>
      </w:pPr>
      <w:r w:rsidRPr="004E3CD7">
        <w:t xml:space="preserve">              </w:t>
      </w:r>
      <w:proofErr w:type="gramStart"/>
      <w:r w:rsidRPr="004E3CD7">
        <w:t>ОАО «Фонд имущества Санкт-Петербурга» (далее - Организатор торгов), действующее на основании договора поручения с конкурсным управляющим должника – ЗАО «Восток-Лада» (</w:t>
      </w:r>
      <w:r w:rsidRPr="004E3CD7">
        <w:rPr>
          <w:color w:val="auto"/>
        </w:rPr>
        <w:t xml:space="preserve">445000, Самарская обл., г. Тольятти, ул. Заставная, д. 13, ОГРН/ИНН/КПП: </w:t>
      </w:r>
      <w:r w:rsidRPr="004E3CD7">
        <w:t xml:space="preserve">1026301983993/6321025216/632101001, признано несостоятельным (банкротом) решением АС Самарской области по делу №А55-2268/2011 от 15.04.2011, далее – Должник,) </w:t>
      </w:r>
      <w:proofErr w:type="spellStart"/>
      <w:r w:rsidRPr="004E3CD7">
        <w:t>Маджугой</w:t>
      </w:r>
      <w:proofErr w:type="spellEnd"/>
      <w:r w:rsidRPr="004E3CD7">
        <w:t xml:space="preserve"> И</w:t>
      </w:r>
      <w:r>
        <w:t>.П.</w:t>
      </w:r>
      <w:r w:rsidRPr="004E3CD7">
        <w:t xml:space="preserve"> (член </w:t>
      </w:r>
      <w:r w:rsidRPr="004E3CD7">
        <w:rPr>
          <w:color w:val="auto"/>
        </w:rPr>
        <w:t>НП СРО НАУ «ДЕЛО»</w:t>
      </w:r>
      <w:r w:rsidRPr="004E3CD7">
        <w:t xml:space="preserve"> (</w:t>
      </w:r>
      <w:r w:rsidRPr="004E3CD7">
        <w:rPr>
          <w:color w:val="auto"/>
        </w:rPr>
        <w:t>141980, Московская область, г</w:t>
      </w:r>
      <w:proofErr w:type="gramEnd"/>
      <w:r w:rsidRPr="004E3CD7">
        <w:rPr>
          <w:color w:val="auto"/>
        </w:rPr>
        <w:t xml:space="preserve">. </w:t>
      </w:r>
      <w:proofErr w:type="gramStart"/>
      <w:r w:rsidRPr="004E3CD7">
        <w:rPr>
          <w:color w:val="auto"/>
        </w:rPr>
        <w:t xml:space="preserve">Дубна, ул. Жуковского, д.2 ИНН </w:t>
      </w:r>
      <w:r w:rsidRPr="004E3CD7">
        <w:rPr>
          <w:bCs/>
        </w:rPr>
        <w:t xml:space="preserve">5010029544) </w:t>
      </w:r>
      <w:r w:rsidRPr="004E3CD7">
        <w:t>сообщает о проведении торгов посредством публичного предложения по продаже имущества Должника (далее – Продажа).</w:t>
      </w:r>
      <w:proofErr w:type="gramEnd"/>
      <w:r w:rsidRPr="004E3CD7">
        <w:t xml:space="preserve"> Продажа проводится в электронной форме на электронной торговой площадке ОАО «Российский аукционный дом» (далее – Оператор ЭП, адрес в Интернет: </w:t>
      </w:r>
      <w:hyperlink r:id="rId5" w:history="1">
        <w:r w:rsidRPr="004E3CD7">
          <w:rPr>
            <w:rStyle w:val="a3"/>
          </w:rPr>
          <w:t>www.</w:t>
        </w:r>
        <w:r w:rsidRPr="004E3CD7">
          <w:rPr>
            <w:rStyle w:val="a3"/>
            <w:lang w:val="en-US"/>
          </w:rPr>
          <w:t>lot</w:t>
        </w:r>
        <w:r w:rsidRPr="004E3CD7">
          <w:rPr>
            <w:rStyle w:val="a3"/>
          </w:rPr>
          <w:t>-</w:t>
        </w:r>
        <w:r w:rsidRPr="004E3CD7">
          <w:rPr>
            <w:rStyle w:val="a3"/>
            <w:lang w:val="en-US"/>
          </w:rPr>
          <w:t>online</w:t>
        </w:r>
        <w:r w:rsidRPr="004E3CD7">
          <w:rPr>
            <w:rStyle w:val="a3"/>
          </w:rPr>
          <w:t>.</w:t>
        </w:r>
        <w:r w:rsidRPr="004E3CD7">
          <w:rPr>
            <w:rStyle w:val="a3"/>
            <w:lang w:val="en-US"/>
          </w:rPr>
          <w:t>ru</w:t>
        </w:r>
      </w:hyperlink>
      <w:r w:rsidRPr="004E3CD7">
        <w:t xml:space="preserve">, далее - ЭП). Прием заявок и предложений по цене имущества осуществляется на ЭП. </w:t>
      </w:r>
      <w:proofErr w:type="gramStart"/>
      <w:r w:rsidRPr="004E3CD7">
        <w:t>При отсутствии в установленный в настоящем сообщении срок заявки на участие в Продаже, содержащей предложение о цене имущества, которая не ниже действующей в соответствующий период снижения цены продажи имущества, снижение цены продажи осуществляется в сроки, указанные в настоящем сообщении.</w:t>
      </w:r>
      <w:proofErr w:type="gramEnd"/>
    </w:p>
    <w:p w:rsidR="009D0AE8" w:rsidRPr="00406AFE" w:rsidRDefault="009D0AE8" w:rsidP="009D0AE8">
      <w:pPr>
        <w:jc w:val="both"/>
      </w:pPr>
      <w:r w:rsidRPr="004E3CD7">
        <w:t xml:space="preserve">          </w:t>
      </w:r>
      <w:r>
        <w:t>П</w:t>
      </w:r>
      <w:r w:rsidRPr="004E3CD7">
        <w:t xml:space="preserve">родаже единым лотом </w:t>
      </w:r>
      <w:r>
        <w:t>подлежит с</w:t>
      </w:r>
      <w:r w:rsidRPr="004E3CD7">
        <w:t>ледующее имущество Должника (обременение – залог в пользу ОАО «Сбербанк России»,</w:t>
      </w:r>
      <w:r w:rsidRPr="004E3CD7">
        <w:rPr>
          <w:bCs/>
        </w:rPr>
        <w:t xml:space="preserve"> договор аренды части помещений в составе АБК, автосалона с рем</w:t>
      </w:r>
      <w:proofErr w:type="gramStart"/>
      <w:r w:rsidRPr="004E3CD7">
        <w:rPr>
          <w:bCs/>
        </w:rPr>
        <w:t>.</w:t>
      </w:r>
      <w:proofErr w:type="gramEnd"/>
      <w:r w:rsidRPr="004E3CD7">
        <w:rPr>
          <w:bCs/>
        </w:rPr>
        <w:t xml:space="preserve"> </w:t>
      </w:r>
      <w:proofErr w:type="gramStart"/>
      <w:r w:rsidRPr="004E3CD7">
        <w:rPr>
          <w:bCs/>
        </w:rPr>
        <w:t>з</w:t>
      </w:r>
      <w:proofErr w:type="gramEnd"/>
      <w:r w:rsidRPr="004E3CD7">
        <w:rPr>
          <w:bCs/>
        </w:rPr>
        <w:t>оной СТО и части земельного участка до 30.06.2012 года</w:t>
      </w:r>
      <w:r w:rsidRPr="004E3CD7">
        <w:t>, далее - Имущество):</w:t>
      </w:r>
      <w:r w:rsidRPr="00406AFE">
        <w:t xml:space="preserve"> </w:t>
      </w:r>
      <w:proofErr w:type="gramStart"/>
      <w:r>
        <w:t xml:space="preserve">Лот 1 (Адрес объектов 1 и 2 в </w:t>
      </w:r>
      <w:proofErr w:type="spellStart"/>
      <w:r>
        <w:t>состве</w:t>
      </w:r>
      <w:proofErr w:type="spellEnd"/>
      <w:r>
        <w:t xml:space="preserve"> лота:</w:t>
      </w:r>
      <w:proofErr w:type="gramEnd"/>
      <w:r>
        <w:t xml:space="preserve"> </w:t>
      </w:r>
      <w:proofErr w:type="gramStart"/>
      <w:r w:rsidRPr="004E3CD7">
        <w:rPr>
          <w:bCs/>
        </w:rPr>
        <w:t>РФ, Самарская обл., г. Тольятти, Автозаво</w:t>
      </w:r>
      <w:r>
        <w:rPr>
          <w:bCs/>
        </w:rPr>
        <w:t>дской р-н, ул. Заставная, д. 13</w:t>
      </w:r>
      <w:r w:rsidRPr="009D0AE8">
        <w:rPr>
          <w:bCs/>
        </w:rPr>
        <w:t>)</w:t>
      </w:r>
      <w:r>
        <w:t>:</w:t>
      </w:r>
      <w:proofErr w:type="gramEnd"/>
    </w:p>
    <w:p w:rsidR="009D0AE8" w:rsidRPr="004E3CD7" w:rsidRDefault="009D0AE8" w:rsidP="009D0AE8">
      <w:pPr>
        <w:jc w:val="both"/>
        <w:rPr>
          <w:bCs/>
        </w:rPr>
      </w:pPr>
      <w:r>
        <w:t>1).</w:t>
      </w:r>
      <w:r w:rsidRPr="00406AFE">
        <w:t xml:space="preserve"> </w:t>
      </w:r>
      <w:r w:rsidRPr="004E3CD7">
        <w:rPr>
          <w:bCs/>
        </w:rPr>
        <w:t xml:space="preserve">АБК (Административно-бытовой комплекс) и автосалон с ремонтной зоной СТО, площадь: 5 517, 40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>.</w:t>
      </w:r>
      <w:r w:rsidRPr="00406AFE">
        <w:rPr>
          <w:bCs/>
        </w:rPr>
        <w:t xml:space="preserve"> </w:t>
      </w:r>
      <w:r w:rsidRPr="004E3CD7">
        <w:rPr>
          <w:bCs/>
        </w:rPr>
        <w:t xml:space="preserve">Вид права: собственность; </w:t>
      </w:r>
      <w:proofErr w:type="spellStart"/>
      <w:r w:rsidRPr="004E3CD7">
        <w:rPr>
          <w:bCs/>
        </w:rPr>
        <w:t>Кад</w:t>
      </w:r>
      <w:proofErr w:type="spellEnd"/>
      <w:r>
        <w:rPr>
          <w:bCs/>
        </w:rPr>
        <w:t xml:space="preserve">. </w:t>
      </w:r>
      <w:r w:rsidRPr="004E3CD7">
        <w:rPr>
          <w:bCs/>
        </w:rPr>
        <w:t>(условный)</w:t>
      </w:r>
      <w:r>
        <w:rPr>
          <w:bCs/>
        </w:rPr>
        <w:t xml:space="preserve"> №</w:t>
      </w:r>
      <w:r w:rsidRPr="004E3CD7">
        <w:rPr>
          <w:bCs/>
        </w:rPr>
        <w:t>: 63:09:0102153:541:7;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 xml:space="preserve">2). Земельный участок, площадь: 19 479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>. Вид права: постоянное (бессрочное) пользование;</w:t>
      </w:r>
      <w:r>
        <w:rPr>
          <w:bCs/>
        </w:rPr>
        <w:t xml:space="preserve"> </w:t>
      </w:r>
      <w:proofErr w:type="spellStart"/>
      <w:r w:rsidRPr="004E3CD7">
        <w:rPr>
          <w:bCs/>
        </w:rPr>
        <w:t>Кад</w:t>
      </w:r>
      <w:proofErr w:type="spellEnd"/>
      <w:r>
        <w:rPr>
          <w:bCs/>
        </w:rPr>
        <w:t>. №</w:t>
      </w:r>
      <w:r w:rsidRPr="004E3CD7">
        <w:rPr>
          <w:bCs/>
        </w:rPr>
        <w:t>: 63:09:010213:2У01 (0);</w:t>
      </w:r>
    </w:p>
    <w:p w:rsidR="009D0AE8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ab/>
        <w:t xml:space="preserve">Обременения земельного участка: Охранная зона водопровода (239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 xml:space="preserve">.), охранная зона ЛЭП 1-20 </w:t>
      </w:r>
      <w:proofErr w:type="spellStart"/>
      <w:r w:rsidRPr="004E3CD7">
        <w:rPr>
          <w:bCs/>
        </w:rPr>
        <w:t>кВ</w:t>
      </w:r>
      <w:proofErr w:type="spellEnd"/>
      <w:r w:rsidRPr="004E3CD7">
        <w:rPr>
          <w:bCs/>
        </w:rPr>
        <w:t xml:space="preserve"> (подземная) (39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 xml:space="preserve">.), часть земельного участка образована в целях доступа к земельному участку стороннего землепользователя (для обслуживания ТП) (184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 xml:space="preserve">.), часть земельного участка занята объектом недвижимости: АБК и автосалон с ремонтной зоной СТО, Лит. </w:t>
      </w:r>
      <w:proofErr w:type="gramStart"/>
      <w:r w:rsidRPr="004E3CD7">
        <w:rPr>
          <w:bCs/>
        </w:rPr>
        <w:t xml:space="preserve">АА1А3А4, 63:09:01:02153:541:7 (4345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 xml:space="preserve">.), охранная зона напорной канализации (355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 xml:space="preserve">.), охранная зона напорной канализации, ЛЭП до 1 </w:t>
      </w:r>
      <w:proofErr w:type="spellStart"/>
      <w:r w:rsidRPr="004E3CD7">
        <w:rPr>
          <w:bCs/>
        </w:rPr>
        <w:t>кВ</w:t>
      </w:r>
      <w:proofErr w:type="spellEnd"/>
      <w:r w:rsidRPr="004E3CD7">
        <w:rPr>
          <w:bCs/>
        </w:rPr>
        <w:t xml:space="preserve"> (1023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 xml:space="preserve">.), охранная зона ЛЭП до 1 </w:t>
      </w:r>
      <w:proofErr w:type="spellStart"/>
      <w:r w:rsidRPr="004E3CD7">
        <w:rPr>
          <w:bCs/>
        </w:rPr>
        <w:t>кВ</w:t>
      </w:r>
      <w:proofErr w:type="spellEnd"/>
      <w:r w:rsidRPr="004E3CD7">
        <w:rPr>
          <w:bCs/>
        </w:rPr>
        <w:t xml:space="preserve">, ЛЭП 1-20 </w:t>
      </w:r>
      <w:proofErr w:type="spellStart"/>
      <w:r w:rsidRPr="004E3CD7">
        <w:rPr>
          <w:bCs/>
        </w:rPr>
        <w:t>кВ</w:t>
      </w:r>
      <w:proofErr w:type="spellEnd"/>
      <w:r w:rsidRPr="004E3CD7">
        <w:rPr>
          <w:bCs/>
        </w:rPr>
        <w:t xml:space="preserve"> (подземная) (515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 xml:space="preserve">.), охранная зона ЛЭП 1-20 </w:t>
      </w:r>
      <w:proofErr w:type="spellStart"/>
      <w:r w:rsidRPr="004E3CD7">
        <w:rPr>
          <w:bCs/>
        </w:rPr>
        <w:t>кВ</w:t>
      </w:r>
      <w:proofErr w:type="spellEnd"/>
      <w:r w:rsidRPr="004E3CD7">
        <w:rPr>
          <w:bCs/>
        </w:rPr>
        <w:t xml:space="preserve"> (подземная (180 </w:t>
      </w:r>
      <w:proofErr w:type="spellStart"/>
      <w:r w:rsidRPr="004E3CD7">
        <w:rPr>
          <w:bCs/>
        </w:rPr>
        <w:t>кв.м</w:t>
      </w:r>
      <w:proofErr w:type="spellEnd"/>
      <w:r w:rsidRPr="004E3CD7">
        <w:rPr>
          <w:bCs/>
        </w:rPr>
        <w:t>.).</w:t>
      </w:r>
      <w:proofErr w:type="gramEnd"/>
    </w:p>
    <w:p w:rsidR="009D0AE8" w:rsidRPr="004E3CD7" w:rsidRDefault="009D0AE8" w:rsidP="009D0AE8">
      <w:pPr>
        <w:spacing w:line="240" w:lineRule="exact"/>
        <w:jc w:val="both"/>
        <w:rPr>
          <w:bCs/>
        </w:rPr>
      </w:pPr>
    </w:p>
    <w:p w:rsidR="009D0AE8" w:rsidRPr="00370EAD" w:rsidRDefault="009D0AE8" w:rsidP="009D0AE8">
      <w:pPr>
        <w:spacing w:line="240" w:lineRule="exact"/>
        <w:ind w:firstLine="567"/>
        <w:jc w:val="both"/>
        <w:rPr>
          <w:b/>
          <w:bCs/>
        </w:rPr>
      </w:pPr>
      <w:r w:rsidRPr="004E3CD7">
        <w:rPr>
          <w:bCs/>
        </w:rPr>
        <w:t>Начальная стоимость Лота 1:</w:t>
      </w:r>
      <w:r>
        <w:rPr>
          <w:bCs/>
        </w:rPr>
        <w:t xml:space="preserve"> </w:t>
      </w:r>
      <w:r w:rsidRPr="00370EAD">
        <w:rPr>
          <w:b/>
          <w:bCs/>
        </w:rPr>
        <w:t xml:space="preserve">94 779 658,80 (девяносто четыре миллиона семьсот семьдесят девять тысяч шестьсот пятьдесят </w:t>
      </w:r>
      <w:r>
        <w:rPr>
          <w:b/>
          <w:bCs/>
        </w:rPr>
        <w:t>восемь) руб. 80 коп</w:t>
      </w:r>
      <w:proofErr w:type="gramStart"/>
      <w:r>
        <w:rPr>
          <w:b/>
          <w:bCs/>
        </w:rPr>
        <w:t>.</w:t>
      </w:r>
      <w:proofErr w:type="gramEnd"/>
      <w:r w:rsidRPr="00370EAD">
        <w:rPr>
          <w:b/>
          <w:bCs/>
        </w:rPr>
        <w:t xml:space="preserve"> </w:t>
      </w:r>
      <w:r>
        <w:rPr>
          <w:b/>
          <w:bCs/>
        </w:rPr>
        <w:t>(</w:t>
      </w:r>
      <w:proofErr w:type="gramStart"/>
      <w:r w:rsidRPr="00370EAD">
        <w:rPr>
          <w:b/>
          <w:bCs/>
        </w:rPr>
        <w:t>в</w:t>
      </w:r>
      <w:proofErr w:type="gramEnd"/>
      <w:r w:rsidRPr="00370EAD">
        <w:rPr>
          <w:b/>
          <w:bCs/>
        </w:rPr>
        <w:t xml:space="preserve"> том числе НДС 18%</w:t>
      </w:r>
      <w:r>
        <w:rPr>
          <w:b/>
          <w:bCs/>
        </w:rPr>
        <w:t>)</w:t>
      </w:r>
      <w:r w:rsidRPr="00370EAD">
        <w:rPr>
          <w:b/>
          <w:bCs/>
        </w:rPr>
        <w:t>.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</w:p>
    <w:tbl>
      <w:tblPr>
        <w:tblpPr w:leftFromText="180" w:rightFromText="180" w:vertAnchor="text" w:horzAnchor="margin" w:tblpY="-22"/>
        <w:tblOverlap w:val="never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3670"/>
        <w:gridCol w:w="5039"/>
      </w:tblGrid>
      <w:tr w:rsidR="009D0AE8" w:rsidRPr="004E3CD7" w:rsidTr="00AD4A09">
        <w:tc>
          <w:tcPr>
            <w:tcW w:w="1287" w:type="dxa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 xml:space="preserve">период </w:t>
            </w:r>
          </w:p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снижения</w:t>
            </w:r>
          </w:p>
        </w:tc>
        <w:tc>
          <w:tcPr>
            <w:tcW w:w="3670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Периоды снижения цены Лота. Начало каждого периода - в 11-00 по московскому времени</w:t>
            </w:r>
          </w:p>
        </w:tc>
        <w:tc>
          <w:tcPr>
            <w:tcW w:w="5039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 xml:space="preserve"> Стоимость Лота (руб., в том числе НДС)</w:t>
            </w:r>
          </w:p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proofErr w:type="gramStart"/>
            <w:r w:rsidRPr="005838FC">
              <w:rPr>
                <w:bCs/>
              </w:rPr>
              <w:t xml:space="preserve">(величина снижения </w:t>
            </w:r>
            <w:r>
              <w:rPr>
                <w:bCs/>
              </w:rPr>
              <w:t>составляет</w:t>
            </w:r>
            <w:r w:rsidRPr="005838FC">
              <w:rPr>
                <w:bCs/>
              </w:rPr>
              <w:t xml:space="preserve"> 10% от начальной цены Продажи (</w:t>
            </w:r>
            <w:r>
              <w:rPr>
                <w:bCs/>
              </w:rPr>
              <w:t>9 477 965,88 руб.)</w:t>
            </w:r>
            <w:proofErr w:type="gramEnd"/>
          </w:p>
        </w:tc>
      </w:tr>
      <w:tr w:rsidR="009D0AE8" w:rsidRPr="004E3CD7" w:rsidTr="00AD4A09">
        <w:tc>
          <w:tcPr>
            <w:tcW w:w="1287" w:type="dxa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3670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 xml:space="preserve">21.09.2012 - 10.10.2012 </w:t>
            </w:r>
          </w:p>
        </w:tc>
        <w:tc>
          <w:tcPr>
            <w:tcW w:w="5039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94 779 658,80</w:t>
            </w:r>
          </w:p>
        </w:tc>
      </w:tr>
      <w:tr w:rsidR="009D0AE8" w:rsidRPr="004E3CD7" w:rsidTr="00AD4A09">
        <w:tc>
          <w:tcPr>
            <w:tcW w:w="1287" w:type="dxa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11.10.2012 - 30.10.2012</w:t>
            </w:r>
          </w:p>
        </w:tc>
        <w:tc>
          <w:tcPr>
            <w:tcW w:w="5039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85 301 692,92</w:t>
            </w:r>
          </w:p>
        </w:tc>
      </w:tr>
      <w:tr w:rsidR="009D0AE8" w:rsidRPr="004E3CD7" w:rsidTr="00AD4A09">
        <w:tc>
          <w:tcPr>
            <w:tcW w:w="1287" w:type="dxa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2</w:t>
            </w:r>
          </w:p>
        </w:tc>
        <w:tc>
          <w:tcPr>
            <w:tcW w:w="3670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31.10.2012 - 19.11.2012</w:t>
            </w:r>
          </w:p>
        </w:tc>
        <w:tc>
          <w:tcPr>
            <w:tcW w:w="5039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75 823 727,04</w:t>
            </w:r>
          </w:p>
        </w:tc>
      </w:tr>
      <w:tr w:rsidR="009D0AE8" w:rsidRPr="004E3CD7" w:rsidTr="00AD4A09">
        <w:tc>
          <w:tcPr>
            <w:tcW w:w="1287" w:type="dxa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3</w:t>
            </w:r>
          </w:p>
        </w:tc>
        <w:tc>
          <w:tcPr>
            <w:tcW w:w="3670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20.11.2012 - 09.12.2012</w:t>
            </w:r>
          </w:p>
        </w:tc>
        <w:tc>
          <w:tcPr>
            <w:tcW w:w="5039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66 345 761,16</w:t>
            </w:r>
          </w:p>
        </w:tc>
      </w:tr>
      <w:tr w:rsidR="009D0AE8" w:rsidRPr="004E3CD7" w:rsidTr="00AD4A09">
        <w:tc>
          <w:tcPr>
            <w:tcW w:w="1287" w:type="dxa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4</w:t>
            </w:r>
          </w:p>
        </w:tc>
        <w:tc>
          <w:tcPr>
            <w:tcW w:w="3670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 xml:space="preserve">10.12.2012 - 29.12.2012 </w:t>
            </w:r>
          </w:p>
        </w:tc>
        <w:tc>
          <w:tcPr>
            <w:tcW w:w="5039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56 867 795,28</w:t>
            </w:r>
          </w:p>
        </w:tc>
      </w:tr>
      <w:tr w:rsidR="009D0AE8" w:rsidRPr="004E3CD7" w:rsidTr="00AD4A09">
        <w:tc>
          <w:tcPr>
            <w:tcW w:w="1287" w:type="dxa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5</w:t>
            </w:r>
          </w:p>
        </w:tc>
        <w:tc>
          <w:tcPr>
            <w:tcW w:w="3670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30.12.2012 – 18.01.2013</w:t>
            </w:r>
          </w:p>
        </w:tc>
        <w:tc>
          <w:tcPr>
            <w:tcW w:w="5039" w:type="dxa"/>
            <w:shd w:val="clear" w:color="auto" w:fill="auto"/>
          </w:tcPr>
          <w:p w:rsidR="009D0AE8" w:rsidRPr="005838FC" w:rsidRDefault="009D0AE8" w:rsidP="00AD4A09">
            <w:pPr>
              <w:spacing w:line="240" w:lineRule="exact"/>
              <w:jc w:val="both"/>
              <w:rPr>
                <w:bCs/>
              </w:rPr>
            </w:pPr>
            <w:r w:rsidRPr="005838FC">
              <w:rPr>
                <w:bCs/>
              </w:rPr>
              <w:t>47 389 829,40 (минимальная цена Продажи)</w:t>
            </w:r>
          </w:p>
        </w:tc>
      </w:tr>
    </w:tbl>
    <w:p w:rsidR="009D0AE8" w:rsidRPr="004E3CD7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 xml:space="preserve">Ознакомление с имуществом - </w:t>
      </w:r>
      <w:proofErr w:type="gramStart"/>
      <w:r w:rsidRPr="004E3CD7">
        <w:rPr>
          <w:bCs/>
        </w:rPr>
        <w:t>с даты публикации</w:t>
      </w:r>
      <w:proofErr w:type="gramEnd"/>
      <w:r w:rsidRPr="004E3CD7">
        <w:rPr>
          <w:bCs/>
        </w:rPr>
        <w:t xml:space="preserve"> настоящего сообщения в газете «Коммерсантъ» по адресу местонахождения имущества (т.(812)334-26-04).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>Для участия в Продаже претендент о</w:t>
      </w:r>
      <w:r>
        <w:rPr>
          <w:bCs/>
        </w:rPr>
        <w:t xml:space="preserve">бязан внести задаток в размере </w:t>
      </w:r>
      <w:r w:rsidRPr="00CF39BE">
        <w:rPr>
          <w:bCs/>
        </w:rPr>
        <w:t>9 477 965,88 руб.</w:t>
      </w:r>
      <w:r w:rsidRPr="004E3CD7">
        <w:rPr>
          <w:bCs/>
        </w:rPr>
        <w:t xml:space="preserve"> Задаток должен поступить на счет Организатора торгов не позднее даты подачи заявки. Реквизиты счета для внесения задатка: Счет № 40702810635000042666 в ОАО «Банк «Санкт-Петербург», </w:t>
      </w:r>
      <w:proofErr w:type="spellStart"/>
      <w:r w:rsidRPr="004E3CD7">
        <w:rPr>
          <w:bCs/>
        </w:rPr>
        <w:t>кор</w:t>
      </w:r>
      <w:proofErr w:type="gramStart"/>
      <w:r w:rsidRPr="004E3CD7">
        <w:rPr>
          <w:bCs/>
        </w:rPr>
        <w:t>.с</w:t>
      </w:r>
      <w:proofErr w:type="gramEnd"/>
      <w:r w:rsidRPr="004E3CD7">
        <w:rPr>
          <w:bCs/>
        </w:rPr>
        <w:t>чёт</w:t>
      </w:r>
      <w:proofErr w:type="spellEnd"/>
      <w:r w:rsidRPr="004E3CD7">
        <w:rPr>
          <w:bCs/>
        </w:rPr>
        <w:t xml:space="preserve"> 30101810900000000790, БИК 044030790, получатель – О</w:t>
      </w:r>
      <w:r>
        <w:rPr>
          <w:bCs/>
        </w:rPr>
        <w:t>АО</w:t>
      </w:r>
      <w:r w:rsidRPr="004E3CD7">
        <w:rPr>
          <w:bCs/>
        </w:rPr>
        <w:t xml:space="preserve"> «Фонд имущества Санкт-Петербурга» (ИНН 7838332649, КПП 783801001).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>Фактом внесения денежных сре</w:t>
      </w:r>
      <w:proofErr w:type="gramStart"/>
      <w:r w:rsidRPr="004E3CD7">
        <w:rPr>
          <w:bCs/>
        </w:rPr>
        <w:t>дств в к</w:t>
      </w:r>
      <w:proofErr w:type="gramEnd"/>
      <w:r w:rsidRPr="004E3CD7">
        <w:rPr>
          <w:bCs/>
        </w:rPr>
        <w:t xml:space="preserve">ачестве задатка на участие в Продаже претендент подтверждает согласие со всеми условиями проведения Продажи, опубликованными в </w:t>
      </w:r>
      <w:r w:rsidRPr="004E3CD7">
        <w:rPr>
          <w:bCs/>
        </w:rPr>
        <w:lastRenderedPageBreak/>
        <w:t>настоящем сообщении о проведении Продажи, и условиями договора о задатке (договора присоединения)</w:t>
      </w:r>
      <w:r>
        <w:rPr>
          <w:bCs/>
        </w:rPr>
        <w:t xml:space="preserve"> и проекта договора купли-продажи</w:t>
      </w:r>
      <w:r w:rsidRPr="004E3CD7">
        <w:rPr>
          <w:bCs/>
        </w:rPr>
        <w:t>, опубликованными на ЭП.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 xml:space="preserve">Заявка на участие в Продаже подается посредством ЭП, оформляется в форме электронного документа, подписывается электронной цифровой подписью участника Продажи и должна содержать сведения и приложения согласно требованиям п. 4.3 Приложения № 1 к Приказу Минэкономразвития РФ № 54 от 15.02.2010: 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 xml:space="preserve">а) обязательство участника Продажи соблюдать требования, указанные в сообщении о Продаже; </w:t>
      </w:r>
      <w:proofErr w:type="gramStart"/>
      <w:r w:rsidRPr="004E3CD7">
        <w:rPr>
          <w:bCs/>
        </w:rPr>
        <w:t>б) действительную на день представления заявки на участие в Продаже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физ. лица), надлежащим образом заверенный перевод на русский</w:t>
      </w:r>
      <w:proofErr w:type="gramEnd"/>
      <w:r w:rsidRPr="004E3CD7">
        <w:rPr>
          <w:bCs/>
        </w:rPr>
        <w:t xml:space="preserve"> </w:t>
      </w:r>
      <w:proofErr w:type="gramStart"/>
      <w:r w:rsidRPr="004E3CD7">
        <w:rPr>
          <w:bCs/>
        </w:rPr>
        <w:t xml:space="preserve">язык документов о государственной регистрации юр. лица или гос. регистрации физ. лица в качестве индивидуального предпринимателя в соответствии с законодательством соответствующего государства (для </w:t>
      </w:r>
      <w:proofErr w:type="spellStart"/>
      <w:r w:rsidRPr="004E3CD7">
        <w:rPr>
          <w:bCs/>
        </w:rPr>
        <w:t>иностр</w:t>
      </w:r>
      <w:proofErr w:type="spellEnd"/>
      <w:r w:rsidRPr="004E3CD7">
        <w:rPr>
          <w:bCs/>
        </w:rPr>
        <w:t>.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Продажи приобретение</w:t>
      </w:r>
      <w:proofErr w:type="gramEnd"/>
      <w:r w:rsidRPr="004E3CD7">
        <w:rPr>
          <w:bCs/>
        </w:rPr>
        <w:t xml:space="preserve">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4E3CD7">
        <w:rPr>
          <w:bCs/>
        </w:rPr>
        <w:t>.</w:t>
      </w:r>
      <w:proofErr w:type="gramEnd"/>
      <w:r w:rsidRPr="004E3CD7">
        <w:rPr>
          <w:bCs/>
        </w:rPr>
        <w:t xml:space="preserve"> </w:t>
      </w:r>
      <w:proofErr w:type="gramStart"/>
      <w:r w:rsidRPr="004E3CD7">
        <w:rPr>
          <w:bCs/>
        </w:rPr>
        <w:t>а</w:t>
      </w:r>
      <w:proofErr w:type="gramEnd"/>
      <w:r w:rsidRPr="004E3CD7">
        <w:rPr>
          <w:bCs/>
        </w:rPr>
        <w:t xml:space="preserve">дрес (для юр. лица), ФИО, паспортные данные, сведения о месте жительства (для физ. лица), номер </w:t>
      </w:r>
      <w:proofErr w:type="spellStart"/>
      <w:r w:rsidRPr="004E3CD7">
        <w:rPr>
          <w:bCs/>
        </w:rPr>
        <w:t>конт</w:t>
      </w:r>
      <w:proofErr w:type="spellEnd"/>
      <w:r w:rsidRPr="004E3CD7">
        <w:rPr>
          <w:bCs/>
        </w:rPr>
        <w:t xml:space="preserve">. тел., адрес электронной почты, ИНН; г) копии документов, подтверждающих полномочия руководителя (для юр. лиц); д) сведения о наличии или об отсутствии заинтересованности заявителя по отношению к должнику, кредиторам, арбитражному управляющему (далее – АУ) и о характере этой заинтересованности, сведения об участии в капитале заявителя АУ, а также СРО </w:t>
      </w:r>
      <w:proofErr w:type="gramStart"/>
      <w:r w:rsidRPr="004E3CD7">
        <w:rPr>
          <w:bCs/>
        </w:rPr>
        <w:t>арбитражных</w:t>
      </w:r>
      <w:proofErr w:type="gramEnd"/>
      <w:r w:rsidRPr="004E3CD7">
        <w:rPr>
          <w:bCs/>
        </w:rPr>
        <w:t xml:space="preserve"> </w:t>
      </w:r>
      <w:proofErr w:type="spellStart"/>
      <w:r w:rsidRPr="004E3CD7">
        <w:rPr>
          <w:bCs/>
        </w:rPr>
        <w:t>упр</w:t>
      </w:r>
      <w:proofErr w:type="spellEnd"/>
      <w:r w:rsidRPr="004E3CD7">
        <w:rPr>
          <w:bCs/>
        </w:rPr>
        <w:t>-х, членом или руководителем которой является АУ.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r w:rsidRPr="004E3CD7">
        <w:rPr>
          <w:bCs/>
        </w:rPr>
        <w:t>Заявки на участие в Продаже и предложения о цене имущества подаются участниками Продажи через личный кабинет на ЭП, для доступа к ЭП необходимо пройти процедуру регистрации в порядке, размещенном на ЭП, и принимаются Оператором ЭП.</w:t>
      </w:r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proofErr w:type="gramStart"/>
      <w:r w:rsidRPr="004E3CD7">
        <w:rPr>
          <w:bCs/>
        </w:rPr>
        <w:t>Победителем Продажи признается участник Продажи, который первым представил в установленный срок заявку на участие в Продаже и прилагаемые к ней документы,  соответствующие требованиям, установленным в настоящем сообщении, содержащую предложение о цене Имущества, которая не ниже установленной для определенного периода проведения продажи (периода снижения) начальной цены продажи Имущества, а также перечисливший задаток в установленном в настоящем сообщении порядке и сроки.</w:t>
      </w:r>
      <w:proofErr w:type="gramEnd"/>
    </w:p>
    <w:p w:rsidR="009D0AE8" w:rsidRPr="004E3CD7" w:rsidRDefault="009D0AE8" w:rsidP="009D0AE8">
      <w:pPr>
        <w:spacing w:line="240" w:lineRule="exact"/>
        <w:jc w:val="both"/>
        <w:rPr>
          <w:bCs/>
        </w:rPr>
      </w:pPr>
      <w:proofErr w:type="gramStart"/>
      <w:r w:rsidRPr="004E3CD7">
        <w:rPr>
          <w:bCs/>
        </w:rPr>
        <w:t>С даты определения</w:t>
      </w:r>
      <w:proofErr w:type="gramEnd"/>
      <w:r w:rsidRPr="004E3CD7">
        <w:rPr>
          <w:bCs/>
        </w:rPr>
        <w:t xml:space="preserve"> победителя Продажи прием заявок прекращается. Решение Организатора торгов об определении победителя Продажи оформляется протоколом. </w:t>
      </w:r>
    </w:p>
    <w:p w:rsidR="00726022" w:rsidRDefault="009D0AE8" w:rsidP="009D0AE8">
      <w:r w:rsidRPr="004E3CD7">
        <w:rPr>
          <w:bCs/>
        </w:rPr>
        <w:tab/>
        <w:t xml:space="preserve">Договор купли-продажи должен быть подписан победителем Продажи в течение 5 дней </w:t>
      </w:r>
      <w:proofErr w:type="gramStart"/>
      <w:r w:rsidRPr="004E3CD7">
        <w:rPr>
          <w:bCs/>
        </w:rPr>
        <w:t>с даты получения</w:t>
      </w:r>
      <w:proofErr w:type="gramEnd"/>
      <w:r w:rsidRPr="004E3CD7">
        <w:rPr>
          <w:bCs/>
        </w:rPr>
        <w:t xml:space="preserve"> договора от конкурсного управляющего. Оплата в соответствии с договором купли-продажи имущества должна быть осуществлена покупателем в течение 30 дней со дня подписания договора купли-продажи имущества на счет, указанный в договоре купли-продажи. Покупатель – юр. лицо или физ. лицо – индивидуальный предприниматель, обязан на основании п. 4.1. ст. 161 НК РФ уплатить сумму НДС в бюджет в порядке и сроки, установленные действующим налоговым законодательством.</w:t>
      </w:r>
      <w:bookmarkStart w:id="0" w:name="_GoBack"/>
      <w:bookmarkEnd w:id="0"/>
    </w:p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E8"/>
    <w:rsid w:val="00077C1E"/>
    <w:rsid w:val="001D18E2"/>
    <w:rsid w:val="00224CE2"/>
    <w:rsid w:val="002D3384"/>
    <w:rsid w:val="004528CC"/>
    <w:rsid w:val="005A2C1E"/>
    <w:rsid w:val="00726022"/>
    <w:rsid w:val="0074470A"/>
    <w:rsid w:val="007D633E"/>
    <w:rsid w:val="009D0AE8"/>
    <w:rsid w:val="00AA321B"/>
    <w:rsid w:val="00E600B9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1</cp:revision>
  <dcterms:created xsi:type="dcterms:W3CDTF">2012-09-12T12:48:00Z</dcterms:created>
  <dcterms:modified xsi:type="dcterms:W3CDTF">2012-09-12T12:49:00Z</dcterms:modified>
</cp:coreProperties>
</file>