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09" w:rsidRPr="0089133D" w:rsidRDefault="00593F09" w:rsidP="00593F09">
      <w:pPr>
        <w:jc w:val="right"/>
        <w:rPr>
          <w:rFonts w:ascii="Times New Roman" w:hAnsi="Times New Roman" w:cs="Times New Roman"/>
          <w:sz w:val="24"/>
          <w:szCs w:val="24"/>
        </w:rPr>
      </w:pPr>
      <w:r w:rsidRPr="0089133D">
        <w:rPr>
          <w:rFonts w:ascii="Times New Roman" w:hAnsi="Times New Roman" w:cs="Times New Roman"/>
          <w:sz w:val="24"/>
          <w:szCs w:val="24"/>
        </w:rPr>
        <w:t>К Лоту №1</w:t>
      </w:r>
    </w:p>
    <w:p w:rsidR="00593F09" w:rsidRPr="0089133D" w:rsidRDefault="00593F09" w:rsidP="00593F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33D">
        <w:rPr>
          <w:rFonts w:ascii="Times New Roman" w:hAnsi="Times New Roman" w:cs="Times New Roman"/>
          <w:sz w:val="24"/>
          <w:szCs w:val="24"/>
        </w:rPr>
        <w:t>Договор купли-продажи</w:t>
      </w:r>
    </w:p>
    <w:p w:rsidR="00593F09" w:rsidRPr="0089133D" w:rsidRDefault="00593F09" w:rsidP="00593F09">
      <w:pPr>
        <w:rPr>
          <w:rFonts w:ascii="Times New Roman" w:hAnsi="Times New Roman" w:cs="Times New Roman"/>
          <w:sz w:val="24"/>
          <w:szCs w:val="24"/>
        </w:rPr>
      </w:pPr>
      <w:r w:rsidRPr="0089133D">
        <w:rPr>
          <w:rFonts w:ascii="Times New Roman" w:hAnsi="Times New Roman" w:cs="Times New Roman"/>
          <w:sz w:val="24"/>
          <w:szCs w:val="24"/>
        </w:rPr>
        <w:t xml:space="preserve">г. Белгород                              </w:t>
      </w:r>
      <w:r w:rsidR="0089133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913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133D">
        <w:rPr>
          <w:rFonts w:ascii="Times New Roman" w:hAnsi="Times New Roman" w:cs="Times New Roman"/>
          <w:sz w:val="24"/>
          <w:szCs w:val="24"/>
        </w:rPr>
        <w:t xml:space="preserve">    </w:t>
      </w:r>
      <w:r w:rsidRPr="008913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133D">
        <w:rPr>
          <w:rFonts w:ascii="Times New Roman" w:hAnsi="Times New Roman" w:cs="Times New Roman"/>
          <w:sz w:val="24"/>
          <w:szCs w:val="24"/>
        </w:rPr>
        <w:t>« ___ »__________ 2012 г.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ab/>
        <w:t>Закрытое акционерное общество «Русь» в лице конкурсного управляющего Стародубцева Владимира Дмитриевича далее по тексту настоящего договора именуемый «Продавец», с одной стороны, и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ab/>
        <w:t>___________________________, в лице ________, действующего на основании ________, далее по тексту настоящего договора именуемый «Покупатель», с другой стороны,</w:t>
      </w:r>
    </w:p>
    <w:p w:rsid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 xml:space="preserve">при совместном упоминании именуемые также «Стороны», на основании Протокола подведения итогов аукциона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 __________________ заключили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 договор (далее – «Договор») о нижеследующем:</w:t>
      </w:r>
    </w:p>
    <w:p w:rsidR="0089133D" w:rsidRPr="00593F09" w:rsidRDefault="0089133D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F09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9133D" w:rsidRPr="00593F09" w:rsidRDefault="0089133D" w:rsidP="008913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следующие объекты недвижимости (далее - «Объект»):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F09">
        <w:rPr>
          <w:rFonts w:ascii="Times New Roman" w:hAnsi="Times New Roman" w:cs="Times New Roman"/>
          <w:sz w:val="24"/>
          <w:szCs w:val="24"/>
        </w:rPr>
        <w:t>птичник №15 1968 г., 1 штука площадью 1217,5 кв.м.; птичник №14 1969 г., 1 шт. - 1217,52 кв.м.; цыплятник склад 1970 г., 1 шт. - 1217,5 кв.м.; птичник №13 1968 г., 1 шт. - 1217,52 кв.м.; птичник №12 1968 г., 1 шт. – 1217,52 кв.м.; птичник №11 1968 г., 1 шт.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1217,52 кв.м.; весы 30 т 2002 г., 1 шт. – 78 кв.м.; птичник №9, №10 1967 г., 1 шт. – 884 кв.м.; птичник №8 1970 г., 1 шт. – 1217,52 кв.м.; птичник №7 1967 г., 1 шт. – 1217,52 кв.м.; птичник №6 1970 г., 1 шт. – 1217,52 кв.м.; птичник №5 1970 г., 1 шт. – 1217,52 кв.м.; птичник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4 1983 г., 1 шт. – 1217,52 кв.м.; птичник №3 1983 г., 1 шт. – 1217,52 кв.м.; птичник №2 1969 г., 1 шт. – 1214,52 кв.м.; птичник №1 1967 г., 1 шт. – 1217,52 кв.м.; кормоцех 1968 г., 1 шт. – 1266,3 кв.м.; склад кормов 1968 г., 1 шт. – 460 кв.м.; заправка 1981 г., 1 шт. – 15 кв.м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 xml:space="preserve">котельная 1968 г., 1 шт. – 246 кв.м.; проходная 1961 г., 1 шт. – 28 кв.м.; </w:t>
      </w:r>
      <w:proofErr w:type="spellStart"/>
      <w:r w:rsidRPr="00593F09">
        <w:rPr>
          <w:rFonts w:ascii="Times New Roman" w:hAnsi="Times New Roman" w:cs="Times New Roman"/>
          <w:sz w:val="24"/>
          <w:szCs w:val="24"/>
        </w:rPr>
        <w:t>яйцесклад</w:t>
      </w:r>
      <w:proofErr w:type="spellEnd"/>
      <w:r w:rsidRPr="00593F09">
        <w:rPr>
          <w:rFonts w:ascii="Times New Roman" w:hAnsi="Times New Roman" w:cs="Times New Roman"/>
          <w:sz w:val="24"/>
          <w:szCs w:val="24"/>
        </w:rPr>
        <w:t xml:space="preserve"> 1961 г., 1 шт. – 422 кв.м.; </w:t>
      </w:r>
      <w:proofErr w:type="spellStart"/>
      <w:r w:rsidRPr="00593F09">
        <w:rPr>
          <w:rFonts w:ascii="Times New Roman" w:hAnsi="Times New Roman" w:cs="Times New Roman"/>
          <w:sz w:val="24"/>
          <w:szCs w:val="24"/>
        </w:rPr>
        <w:t>ветблок</w:t>
      </w:r>
      <w:proofErr w:type="spellEnd"/>
      <w:r w:rsidRPr="00593F09">
        <w:rPr>
          <w:rFonts w:ascii="Times New Roman" w:hAnsi="Times New Roman" w:cs="Times New Roman"/>
          <w:sz w:val="24"/>
          <w:szCs w:val="24"/>
        </w:rPr>
        <w:t xml:space="preserve"> 1961 г., 1 шт. – 193 кв.м.; гараж для автомобилей (1 смотровая яма) 1969 г., 1 шт. – 214кв.м.; контора 1969 г., 1 шт. – 320,96 кв.м.; сторожка 1969 г., 1 шт. – 35 кв.м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593F09">
        <w:rPr>
          <w:rFonts w:ascii="Times New Roman" w:hAnsi="Times New Roman" w:cs="Times New Roman"/>
          <w:sz w:val="24"/>
          <w:szCs w:val="24"/>
        </w:rPr>
        <w:t>дезбарьер-санпропускник</w:t>
      </w:r>
      <w:proofErr w:type="spellEnd"/>
      <w:r w:rsidRPr="00593F09">
        <w:rPr>
          <w:rFonts w:ascii="Times New Roman" w:hAnsi="Times New Roman" w:cs="Times New Roman"/>
          <w:sz w:val="24"/>
          <w:szCs w:val="24"/>
        </w:rPr>
        <w:t xml:space="preserve"> №2 1981,1968 гг., 1 шт. – 299,72 кв.м.; нежилое здание – бригадный дом литер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 1984 г., 1 шт. – 185,3 кв.м.; нежилое здание «Проходная» литер Л/1 1975 г., 1 шт. – 15,2 кв.м.; нежилое здание «Котельная» Б/1 1978 г., 1 шт. – 405,6 кв.м.; нежилое здание «Цыплятник» литер В 1967 г., 1 шт. – 1196,3 кв.м.; нежилое здание «Цыплятник» литер В/1 1965 г., 1 шт. – 1236,7 кв.м.; нежилое здание «Цыплятник» литер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>/2 1967 г., 1 шт. – 1328,8 кв.м.; нежилое здание «Цыплятник» литер В/4 1978 г., 1 шт. – 1296,9 кв.м.; нежилое здание «цыплятник» литер В/5 1980 г., 1 шт. – 1337,9 кв.м.; нежилое здание «Птичник» литер В/6 1971 г., 1 шт. – 1277,6 кв.м.; нежилое здание «Птичник» литер В/7 1971 г., 1 шт. – 1277,4 кв.м.; нежилое здание «Птичник» литер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>/8 1971 г., 1 шт. – 1277,6 кв.м.; нежилое здание «Птичник» литер В/9 1972 г., 1 шт. – 1277,6 кв.м.; нежилое здание «</w:t>
      </w:r>
      <w:proofErr w:type="spellStart"/>
      <w:r w:rsidRPr="00593F09">
        <w:rPr>
          <w:rFonts w:ascii="Times New Roman" w:hAnsi="Times New Roman" w:cs="Times New Roman"/>
          <w:sz w:val="24"/>
          <w:szCs w:val="24"/>
        </w:rPr>
        <w:t>Утятник</w:t>
      </w:r>
      <w:proofErr w:type="spellEnd"/>
      <w:r w:rsidRPr="00593F09">
        <w:rPr>
          <w:rFonts w:ascii="Times New Roman" w:hAnsi="Times New Roman" w:cs="Times New Roman"/>
          <w:sz w:val="24"/>
          <w:szCs w:val="24"/>
        </w:rPr>
        <w:t>» литер В/10 1984 г., 1 шт. – 894,2 кв.м.; нежилое здание «</w:t>
      </w:r>
      <w:proofErr w:type="spellStart"/>
      <w:r w:rsidRPr="00593F09">
        <w:rPr>
          <w:rFonts w:ascii="Times New Roman" w:hAnsi="Times New Roman" w:cs="Times New Roman"/>
          <w:sz w:val="24"/>
          <w:szCs w:val="24"/>
        </w:rPr>
        <w:t>Ветблок</w:t>
      </w:r>
      <w:proofErr w:type="spellEnd"/>
      <w:r w:rsidRPr="00593F09">
        <w:rPr>
          <w:rFonts w:ascii="Times New Roman" w:hAnsi="Times New Roman" w:cs="Times New Roman"/>
          <w:sz w:val="24"/>
          <w:szCs w:val="24"/>
        </w:rPr>
        <w:t xml:space="preserve">» литер В/11 1975 г., 1 шт. – 295,5 кв.м.; нежилое здание «Санпропускник» литер В/13 с котельной 1975 г., 1 шт. – 195,6 кв.м.; нежилое здание «Цех яичного порошка» литер В/14 1991 г., 1 шт. – 120,2 кв.м.; нежилое здание «Цыплятник» литер В/3 1966 г., 1шт. – 1338,6 кв.м.; </w:t>
      </w:r>
      <w:proofErr w:type="spellStart"/>
      <w:r w:rsidRPr="00593F09">
        <w:rPr>
          <w:rFonts w:ascii="Times New Roman" w:hAnsi="Times New Roman" w:cs="Times New Roman"/>
          <w:sz w:val="24"/>
          <w:szCs w:val="24"/>
        </w:rPr>
        <w:t>дезбарьер</w:t>
      </w:r>
      <w:proofErr w:type="spellEnd"/>
      <w:r w:rsidRPr="00593F0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93F09">
        <w:rPr>
          <w:rFonts w:ascii="Times New Roman" w:hAnsi="Times New Roman" w:cs="Times New Roman"/>
          <w:sz w:val="24"/>
          <w:szCs w:val="24"/>
        </w:rPr>
        <w:t>яйцесклад</w:t>
      </w:r>
      <w:proofErr w:type="spellEnd"/>
      <w:r w:rsidRPr="00593F09">
        <w:rPr>
          <w:rFonts w:ascii="Times New Roman" w:hAnsi="Times New Roman" w:cs="Times New Roman"/>
          <w:sz w:val="24"/>
          <w:szCs w:val="24"/>
        </w:rPr>
        <w:t xml:space="preserve"> №1 1981, 1971 гг.,1 шт. – 237,5 кв.м.; ворота литер №1 </w:t>
      </w:r>
      <w:proofErr w:type="spellStart"/>
      <w:r w:rsidRPr="00593F09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>тс</w:t>
      </w:r>
      <w:proofErr w:type="spellEnd"/>
      <w:r w:rsidRPr="00593F09">
        <w:rPr>
          <w:rFonts w:ascii="Times New Roman" w:hAnsi="Times New Roman" w:cs="Times New Roman"/>
          <w:sz w:val="24"/>
          <w:szCs w:val="24"/>
        </w:rPr>
        <w:t xml:space="preserve">.; ограждение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 xml:space="preserve">литер №2 2006 г.; ГРП №1 1979 г. – 26,24/1,2 кв.м./км.; ГРП №2 1986 г. - 26,24 кв.м. автодорога 1968 г. - 20000 кв.м.; автодорога 1993 г. - 6000 кв.м.; автодорога 2001 г. – 2000 кв.м.; автодорога 1972 г. – 3200 кв.м.; автодорога 1969 г. – 1600 кв.м.; башня </w:t>
      </w:r>
      <w:proofErr w:type="spellStart"/>
      <w:r w:rsidRPr="00593F09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593F09">
        <w:rPr>
          <w:rFonts w:ascii="Times New Roman" w:hAnsi="Times New Roman" w:cs="Times New Roman"/>
          <w:sz w:val="24"/>
          <w:szCs w:val="24"/>
        </w:rPr>
        <w:t xml:space="preserve"> 1988 г., 1ед.; башня </w:t>
      </w:r>
      <w:proofErr w:type="spellStart"/>
      <w:r w:rsidRPr="00593F09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593F09">
        <w:rPr>
          <w:rFonts w:ascii="Times New Roman" w:hAnsi="Times New Roman" w:cs="Times New Roman"/>
          <w:sz w:val="24"/>
          <w:szCs w:val="24"/>
        </w:rPr>
        <w:t xml:space="preserve"> 1962 г., 1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ед.; скважина 1989 г. – 80 м.; скважина отд.</w:t>
      </w:r>
      <w:r w:rsidR="0089133D">
        <w:rPr>
          <w:rFonts w:ascii="Times New Roman" w:hAnsi="Times New Roman" w:cs="Times New Roman"/>
          <w:sz w:val="24"/>
          <w:szCs w:val="24"/>
        </w:rPr>
        <w:t xml:space="preserve"> </w:t>
      </w:r>
      <w:r w:rsidRPr="00593F09">
        <w:rPr>
          <w:rFonts w:ascii="Times New Roman" w:hAnsi="Times New Roman" w:cs="Times New Roman"/>
          <w:sz w:val="24"/>
          <w:szCs w:val="24"/>
        </w:rPr>
        <w:t xml:space="preserve">№2 1962 г. – 80 м.; </w:t>
      </w:r>
      <w:r w:rsidRPr="00593F09">
        <w:rPr>
          <w:rFonts w:ascii="Times New Roman" w:hAnsi="Times New Roman" w:cs="Times New Roman"/>
          <w:sz w:val="24"/>
          <w:szCs w:val="24"/>
        </w:rPr>
        <w:lastRenderedPageBreak/>
        <w:t>скважина отд.№2 1962 г. – 80 м.; скважина отд.№2 1962 г. – 80 м.; скважина 1992 г. – 80 м.; водопровод 1987 г. – 3000 м.; водопровод 1988г. – 1500 м.; навозохранилище 2003 г. – 2000 кв.м.; телефонная связь 1969 г. – 2 км.; канализационная насосная башня 1972 г. – 23 кв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м.; очистные сооружения 1972 г. – 4 куб. м.; катодная станция 1982 г. – 1 ед.; подстанция св.</w:t>
      </w:r>
      <w:r w:rsidR="00281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F09">
        <w:rPr>
          <w:rFonts w:ascii="Times New Roman" w:hAnsi="Times New Roman" w:cs="Times New Roman"/>
          <w:sz w:val="24"/>
          <w:szCs w:val="24"/>
        </w:rPr>
        <w:t>отс</w:t>
      </w:r>
      <w:proofErr w:type="spellEnd"/>
      <w:r w:rsidRPr="00593F09">
        <w:rPr>
          <w:rFonts w:ascii="Times New Roman" w:hAnsi="Times New Roman" w:cs="Times New Roman"/>
          <w:sz w:val="24"/>
          <w:szCs w:val="24"/>
        </w:rPr>
        <w:t>. – 1 ед.; ограждения 1982 г. – 2000 м.п.</w:t>
      </w:r>
      <w:proofErr w:type="gramEnd"/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1.2. Продавец гарантирует, что подлежащий передаче Покупателю на условиях настоящего Договора Объект не продан, не заложен, не передан в уставный капитал каких-либо организаций, в споре и под арестом (запрещением) не состоит, не обременен  правами третьих лиц.</w:t>
      </w:r>
    </w:p>
    <w:p w:rsid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1.3.На момент заключения настоящего Договора Покупатель ознакомлен с состоянием Объекта.</w:t>
      </w:r>
    </w:p>
    <w:p w:rsidR="0089133D" w:rsidRPr="00593F09" w:rsidRDefault="0089133D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F09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9">
        <w:rPr>
          <w:rFonts w:ascii="Times New Roman" w:hAnsi="Times New Roman" w:cs="Times New Roman"/>
          <w:b/>
          <w:sz w:val="24"/>
          <w:szCs w:val="24"/>
        </w:rPr>
        <w:t>2. Цена и порядок расчетов</w:t>
      </w:r>
    </w:p>
    <w:p w:rsidR="0089133D" w:rsidRPr="00593F09" w:rsidRDefault="0089133D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2.1. Цена про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81F8A">
        <w:rPr>
          <w:rFonts w:ascii="Times New Roman" w:hAnsi="Times New Roman" w:cs="Times New Roman"/>
          <w:sz w:val="24"/>
          <w:szCs w:val="24"/>
        </w:rPr>
        <w:t>жи Объекта составляет</w:t>
      </w:r>
      <w:proofErr w:type="gramStart"/>
      <w:r w:rsidR="00281F8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593F09">
        <w:rPr>
          <w:rFonts w:ascii="Times New Roman" w:hAnsi="Times New Roman" w:cs="Times New Roman"/>
          <w:sz w:val="24"/>
          <w:szCs w:val="24"/>
        </w:rPr>
        <w:t xml:space="preserve"> (</w:t>
      </w:r>
      <w:r w:rsidR="00281F8A">
        <w:rPr>
          <w:rFonts w:ascii="Times New Roman" w:hAnsi="Times New Roman" w:cs="Times New Roman"/>
          <w:sz w:val="24"/>
          <w:szCs w:val="24"/>
        </w:rPr>
        <w:t>________________</w:t>
      </w:r>
      <w:r w:rsidRPr="00593F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>рублей</w:t>
      </w:r>
      <w:r w:rsidR="00281F8A">
        <w:rPr>
          <w:rFonts w:ascii="Times New Roman" w:hAnsi="Times New Roman" w:cs="Times New Roman"/>
          <w:sz w:val="24"/>
          <w:szCs w:val="24"/>
        </w:rPr>
        <w:t>, определена по результатам аукциона от 28.01.2013г</w:t>
      </w:r>
      <w:r w:rsidRPr="00593F09">
        <w:rPr>
          <w:rFonts w:ascii="Times New Roman" w:hAnsi="Times New Roman" w:cs="Times New Roman"/>
          <w:sz w:val="24"/>
          <w:szCs w:val="24"/>
        </w:rPr>
        <w:t>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Задаток, полученный ОАО</w:t>
      </w:r>
      <w:r w:rsidRPr="00593F09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от Покупателя на основании Договора о задатке № ________ от «__» _______</w:t>
      </w:r>
      <w:r>
        <w:rPr>
          <w:rFonts w:ascii="Times New Roman" w:hAnsi="Times New Roman" w:cs="Times New Roman"/>
          <w:sz w:val="24"/>
          <w:szCs w:val="24"/>
        </w:rPr>
        <w:t>__ 20__ года, в размере 1</w:t>
      </w:r>
      <w:r w:rsidR="00624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624E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593F09">
        <w:rPr>
          <w:rFonts w:ascii="Times New Roman" w:hAnsi="Times New Roman" w:cs="Times New Roman"/>
          <w:sz w:val="24"/>
          <w:szCs w:val="24"/>
        </w:rPr>
        <w:t xml:space="preserve"> (</w:t>
      </w:r>
      <w:r w:rsidR="00624E77">
        <w:rPr>
          <w:rFonts w:ascii="Times New Roman" w:hAnsi="Times New Roman" w:cs="Times New Roman"/>
          <w:sz w:val="24"/>
          <w:szCs w:val="24"/>
        </w:rPr>
        <w:t>один миллион</w:t>
      </w:r>
      <w:r w:rsidRPr="00593F09">
        <w:rPr>
          <w:rFonts w:ascii="Times New Roman" w:hAnsi="Times New Roman" w:cs="Times New Roman"/>
          <w:sz w:val="24"/>
          <w:szCs w:val="24"/>
        </w:rPr>
        <w:t>) рублей, засчитывается в счет исполнения Покупателем обязанности по уплате цены продажи Объекта.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2.3. Подлежащая оплате оставшаяся часть цены продажи Объекта составляет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 xml:space="preserve"> ______________ (____________)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>рублей.</w:t>
      </w:r>
    </w:p>
    <w:p w:rsid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2.4. Покупатель перечисляет подлежащую оплате сумму</w:t>
      </w:r>
      <w:r>
        <w:rPr>
          <w:rFonts w:ascii="Times New Roman" w:hAnsi="Times New Roman" w:cs="Times New Roman"/>
          <w:sz w:val="24"/>
          <w:szCs w:val="24"/>
        </w:rPr>
        <w:t>, указанную в п.2.3. Договора</w:t>
      </w:r>
      <w:r w:rsidRPr="00593F09">
        <w:rPr>
          <w:rFonts w:ascii="Times New Roman" w:hAnsi="Times New Roman" w:cs="Times New Roman"/>
          <w:sz w:val="24"/>
          <w:szCs w:val="24"/>
        </w:rPr>
        <w:t xml:space="preserve"> на расчетный счет Продавца, указанный в разделе 8 нас</w:t>
      </w:r>
      <w:r w:rsidR="00281F8A">
        <w:rPr>
          <w:rFonts w:ascii="Times New Roman" w:hAnsi="Times New Roman" w:cs="Times New Roman"/>
          <w:sz w:val="24"/>
          <w:szCs w:val="24"/>
        </w:rPr>
        <w:t>тоящего Договора в течение 30</w:t>
      </w:r>
      <w:r w:rsidRPr="00593F09">
        <w:rPr>
          <w:rFonts w:ascii="Times New Roman" w:hAnsi="Times New Roman" w:cs="Times New Roman"/>
          <w:sz w:val="24"/>
          <w:szCs w:val="24"/>
        </w:rPr>
        <w:t xml:space="preserve"> (</w:t>
      </w:r>
      <w:r w:rsidR="00281F8A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81F8A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 с момента заключения настоящего</w:t>
      </w:r>
      <w:r w:rsidRPr="00593F0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F09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9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593F09" w:rsidRPr="00593F09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3.1. Обязанности Продавца: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 xml:space="preserve">3.1.1. Передать Покупателю в собственность Объект в сроки и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>, предусмотренные настоящим Договором.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Предоставить Покупателю документы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>, требуемые для государственной регистрации перехода права собственности на Объ</w:t>
      </w:r>
      <w:r>
        <w:rPr>
          <w:rFonts w:ascii="Times New Roman" w:hAnsi="Times New Roman" w:cs="Times New Roman"/>
          <w:sz w:val="24"/>
          <w:szCs w:val="24"/>
        </w:rPr>
        <w:t>ект к Покупателю, в течение 10</w:t>
      </w:r>
      <w:r w:rsidRPr="00593F09">
        <w:rPr>
          <w:rFonts w:ascii="Times New Roman" w:hAnsi="Times New Roman" w:cs="Times New Roman"/>
          <w:sz w:val="24"/>
          <w:szCs w:val="24"/>
        </w:rPr>
        <w:t xml:space="preserve"> рабочих дней с </w:t>
      </w:r>
      <w:r>
        <w:rPr>
          <w:rFonts w:ascii="Times New Roman" w:hAnsi="Times New Roman" w:cs="Times New Roman"/>
          <w:sz w:val="24"/>
          <w:szCs w:val="24"/>
        </w:rPr>
        <w:t xml:space="preserve">момента исполнения Покупателем </w:t>
      </w:r>
      <w:r w:rsidRPr="00593F09">
        <w:rPr>
          <w:rFonts w:ascii="Times New Roman" w:hAnsi="Times New Roman" w:cs="Times New Roman"/>
          <w:sz w:val="24"/>
          <w:szCs w:val="24"/>
        </w:rPr>
        <w:t>обязательств, предусмотренных п. 2.4. Договора.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В течение 10 рабочих дней после исполнения </w:t>
      </w:r>
      <w:r w:rsidRPr="00593F09">
        <w:rPr>
          <w:rFonts w:ascii="Times New Roman" w:hAnsi="Times New Roman" w:cs="Times New Roman"/>
          <w:sz w:val="24"/>
          <w:szCs w:val="24"/>
        </w:rPr>
        <w:t>Покупателем обязательств по полной оплате цены Объекта подать в регистрирующий орган по месту нахождения объекта нед</w:t>
      </w:r>
      <w:r>
        <w:rPr>
          <w:rFonts w:ascii="Times New Roman" w:hAnsi="Times New Roman" w:cs="Times New Roman"/>
          <w:sz w:val="24"/>
          <w:szCs w:val="24"/>
        </w:rPr>
        <w:t xml:space="preserve">вижимости совместное заявление </w:t>
      </w:r>
      <w:r w:rsidRPr="00593F09">
        <w:rPr>
          <w:rFonts w:ascii="Times New Roman" w:hAnsi="Times New Roman" w:cs="Times New Roman"/>
          <w:sz w:val="24"/>
          <w:szCs w:val="24"/>
        </w:rPr>
        <w:t xml:space="preserve">Покупателя и Продавца на государственную регистрацию перехода права собственности на Объект. 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3.2. Обязанности Покупателя: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 xml:space="preserve">3.2.1. Принять от Продавца Объект в сроки и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>, предусмотренные настоящим Договором.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 xml:space="preserve">3.2.2. Оплатить цену Объекта в сроки, размере и способом,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 настоящим Договором. Указанная в данном пункте обязанность Покупателя считается выполненной с момента зачисления суммы, указанной в п.2.3. Договора, на расчетный счет Продавца.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lastRenderedPageBreak/>
        <w:t>3.2.3. Надлежащим образом исполнять свои обязанности, предусмотренные действующим законодательством РФ и настоящим Договором.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3.3. Передача Объекта Продавцом и принятие его Покупателем осуществляется по Акту приема-передачи, свидетельствующему о фактической передаче Объекта Покупателю. Указанный Акт</w:t>
      </w:r>
      <w:r>
        <w:rPr>
          <w:rFonts w:ascii="Times New Roman" w:hAnsi="Times New Roman" w:cs="Times New Roman"/>
          <w:sz w:val="24"/>
          <w:szCs w:val="24"/>
        </w:rPr>
        <w:t xml:space="preserve"> приема-передачи подписывается Продавцом и Покупателем в течение 10 (десяти) </w:t>
      </w:r>
      <w:r w:rsidRPr="00593F09">
        <w:rPr>
          <w:rFonts w:ascii="Times New Roman" w:hAnsi="Times New Roman" w:cs="Times New Roman"/>
          <w:sz w:val="24"/>
          <w:szCs w:val="24"/>
        </w:rPr>
        <w:t>рабочи</w:t>
      </w:r>
      <w:r>
        <w:rPr>
          <w:rFonts w:ascii="Times New Roman" w:hAnsi="Times New Roman" w:cs="Times New Roman"/>
          <w:sz w:val="24"/>
          <w:szCs w:val="24"/>
        </w:rPr>
        <w:t>х дней с момента подписания настоящего Договора.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РФ, 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4.3. За нарушение срока внесения платежа, указанного в п. 2.4 Договора, Покупатель выплачивает Продавцу н</w:t>
      </w:r>
      <w:r>
        <w:rPr>
          <w:rFonts w:ascii="Times New Roman" w:hAnsi="Times New Roman" w:cs="Times New Roman"/>
          <w:sz w:val="24"/>
          <w:szCs w:val="24"/>
        </w:rPr>
        <w:t>еустойку (пени) в размере 0,02</w:t>
      </w:r>
      <w:r w:rsidRPr="00593F09">
        <w:rPr>
          <w:rFonts w:ascii="Times New Roman" w:hAnsi="Times New Roman" w:cs="Times New Roman"/>
          <w:sz w:val="24"/>
          <w:szCs w:val="24"/>
        </w:rPr>
        <w:t>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 xml:space="preserve">4.4. В случае просрочки Покупателем платежа свыше 10 (Десяти) рабочих дней по истечении срока, указанного в п. 2.4. Договора, Продавец вправе отказаться от исполнения Договора. При этом Договор считается расторгнутым на основании п.3 ст.450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 (Десяти) дней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 его отправки заказными письмами по адресам, указанным в разделе 8 настоящег</w:t>
      </w:r>
      <w:r>
        <w:rPr>
          <w:rFonts w:ascii="Times New Roman" w:hAnsi="Times New Roman" w:cs="Times New Roman"/>
          <w:sz w:val="24"/>
          <w:szCs w:val="24"/>
        </w:rPr>
        <w:t xml:space="preserve">о Договора. В этом случае сумма задатка, указанная </w:t>
      </w:r>
      <w:r w:rsidRPr="00593F09">
        <w:rPr>
          <w:rFonts w:ascii="Times New Roman" w:hAnsi="Times New Roman" w:cs="Times New Roman"/>
          <w:sz w:val="24"/>
          <w:szCs w:val="24"/>
        </w:rPr>
        <w:t>в п.2.2 Договора, Покупателю не возвращается.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F09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9">
        <w:rPr>
          <w:rFonts w:ascii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 xml:space="preserve">5.1. Право собственности на Объект переходит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к Покупателю с момента государственной регистрации перехода права собственности на Объект в регистрирующем органе по месту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 нахождения объекта недвижимости.</w:t>
      </w:r>
    </w:p>
    <w:p w:rsid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Объекта переходит к Покупателю с момента передачи Объектов в соответствии с п. 3.3 Договора.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F09" w:rsidRPr="00593F09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9">
        <w:rPr>
          <w:rFonts w:ascii="Times New Roman" w:hAnsi="Times New Roman" w:cs="Times New Roman"/>
          <w:b/>
          <w:sz w:val="24"/>
          <w:szCs w:val="24"/>
        </w:rPr>
        <w:t>6.Особые условия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 xml:space="preserve">6.1. Стороны договорились, что подача необходимых документов в регистрирующем органе по месту нахождения Объекта недвижимости для государственной регистрации перехода права собственности на Объект к Покупателю производится Сторонами </w:t>
      </w:r>
      <w:r>
        <w:rPr>
          <w:rFonts w:ascii="Times New Roman" w:hAnsi="Times New Roman" w:cs="Times New Roman"/>
          <w:sz w:val="24"/>
          <w:szCs w:val="24"/>
        </w:rPr>
        <w:t>совместно в срок не позднее 10 (десяти</w:t>
      </w:r>
      <w:r w:rsidRPr="00593F09">
        <w:rPr>
          <w:rFonts w:ascii="Times New Roman" w:hAnsi="Times New Roman" w:cs="Times New Roman"/>
          <w:sz w:val="24"/>
          <w:szCs w:val="24"/>
        </w:rPr>
        <w:t>) рабочих дней с момента зачисления денежных средств, указанных в п. 2.4. Договора, на расчетный счет Продавца.</w:t>
      </w:r>
    </w:p>
    <w:p w:rsid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6.2. Все расходы по государственной регистрации перехода права собственности на Объект в регистрирующем органе по месту нахождения объекта недвижимости Покупатель и Продавец несут в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законом порядке.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F09" w:rsidRPr="00593F09" w:rsidRDefault="00593F09" w:rsidP="00593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0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7.1. Изменения и дополнения к настоящему Договору считаются действительными, если они совершены в письменной форме.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РФ.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lastRenderedPageBreak/>
        <w:t>7.3. Споры, возникающие при исполнении Договора, разрешаются путем переговоров, а при не достижении положительного результата в арбитражном суде или суде общей юрисдикции в соответствии с их компетенцией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 xml:space="preserve">7.4.Место подписания настоящего Договора – </w:t>
      </w:r>
      <w:proofErr w:type="gramStart"/>
      <w:r w:rsidRPr="00593F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93F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Белгород</w:t>
      </w:r>
      <w:r w:rsidRPr="00593F09">
        <w:rPr>
          <w:rFonts w:ascii="Times New Roman" w:hAnsi="Times New Roman" w:cs="Times New Roman"/>
          <w:sz w:val="24"/>
          <w:szCs w:val="24"/>
        </w:rPr>
        <w:t>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09">
        <w:rPr>
          <w:rFonts w:ascii="Times New Roman" w:hAnsi="Times New Roman" w:cs="Times New Roman"/>
          <w:sz w:val="24"/>
          <w:szCs w:val="24"/>
        </w:rPr>
        <w:t>7.5. Нас</w:t>
      </w:r>
      <w:r>
        <w:rPr>
          <w:rFonts w:ascii="Times New Roman" w:hAnsi="Times New Roman" w:cs="Times New Roman"/>
          <w:sz w:val="24"/>
          <w:szCs w:val="24"/>
        </w:rPr>
        <w:t>тоящий Договор составлен в 3-ех</w:t>
      </w:r>
      <w:r w:rsidRPr="00593F0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</w:t>
      </w:r>
      <w:r>
        <w:rPr>
          <w:rFonts w:ascii="Times New Roman" w:hAnsi="Times New Roman" w:cs="Times New Roman"/>
          <w:sz w:val="24"/>
          <w:szCs w:val="24"/>
        </w:rPr>
        <w:t xml:space="preserve"> для каждой из Сторон, 1 экземпляр</w:t>
      </w:r>
      <w:r w:rsidRPr="00593F09">
        <w:rPr>
          <w:rFonts w:ascii="Times New Roman" w:hAnsi="Times New Roman" w:cs="Times New Roman"/>
          <w:sz w:val="24"/>
          <w:szCs w:val="24"/>
        </w:rPr>
        <w:t xml:space="preserve"> для регистрирующего органа по месту нахождения объекта недвижимости.</w:t>
      </w:r>
    </w:p>
    <w:p w:rsidR="00593F09" w:rsidRPr="00593F09" w:rsidRDefault="00593F09" w:rsidP="0059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10E" w:rsidRDefault="0089133D" w:rsidP="00891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3D">
        <w:rPr>
          <w:rFonts w:ascii="Times New Roman" w:hAnsi="Times New Roman" w:cs="Times New Roman"/>
          <w:b/>
          <w:sz w:val="24"/>
          <w:szCs w:val="24"/>
        </w:rPr>
        <w:t xml:space="preserve">8. Реквизиты и подписи </w:t>
      </w:r>
      <w:r w:rsidR="00593F09" w:rsidRPr="0089133D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7266FF" w:rsidRDefault="007266FF" w:rsidP="00891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B20" w:rsidRDefault="007266FF" w:rsidP="00726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Продавец:                                                              Покупатель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688"/>
      </w:tblGrid>
      <w:tr w:rsidR="006D4B20" w:rsidRPr="006D4B20" w:rsidTr="0028686E">
        <w:trPr>
          <w:trHeight w:val="3197"/>
        </w:trPr>
        <w:tc>
          <w:tcPr>
            <w:tcW w:w="4820" w:type="dxa"/>
          </w:tcPr>
          <w:p w:rsidR="007266FF" w:rsidRPr="007266FF" w:rsidRDefault="007266FF" w:rsidP="00726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«Русь»</w:t>
            </w:r>
          </w:p>
          <w:p w:rsidR="007266FF" w:rsidRPr="007266FF" w:rsidRDefault="007266FF" w:rsidP="00726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306245 Курская область, Обоянский район, п. Рудавский</w:t>
            </w:r>
          </w:p>
          <w:p w:rsidR="007266FF" w:rsidRPr="007266FF" w:rsidRDefault="007266FF" w:rsidP="00726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4616000365</w:t>
            </w:r>
          </w:p>
          <w:p w:rsidR="007266FF" w:rsidRPr="007266FF" w:rsidRDefault="007266FF" w:rsidP="00726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1024600733882</w:t>
            </w:r>
          </w:p>
          <w:p w:rsidR="007266FF" w:rsidRPr="007266FF" w:rsidRDefault="007266FF" w:rsidP="00726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для направления корреспонденции арбитражному управляющему Стародубцеву Владимиру Дмитриевичу: 308007, Белгородская область, </w:t>
            </w:r>
            <w:proofErr w:type="gramStart"/>
            <w:r w:rsidRPr="00726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26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Белгород, ул. Гагарина, 21, а/я 38.</w:t>
            </w:r>
          </w:p>
          <w:p w:rsidR="007266FF" w:rsidRPr="007266FF" w:rsidRDefault="007266FF" w:rsidP="00726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4B20" w:rsidRPr="006D4B20" w:rsidRDefault="007266FF" w:rsidP="00726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 Стародубцев _____________</w:t>
            </w:r>
          </w:p>
        </w:tc>
        <w:tc>
          <w:tcPr>
            <w:tcW w:w="4688" w:type="dxa"/>
            <w:shd w:val="clear" w:color="auto" w:fill="auto"/>
          </w:tcPr>
          <w:p w:rsidR="006D4B20" w:rsidRPr="006D4B20" w:rsidRDefault="006D4B20" w:rsidP="00726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133D" w:rsidRPr="0089133D" w:rsidRDefault="0089133D" w:rsidP="00891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133D" w:rsidRPr="0089133D" w:rsidSect="00C4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3F09"/>
    <w:rsid w:val="00281F8A"/>
    <w:rsid w:val="00593F09"/>
    <w:rsid w:val="00624E77"/>
    <w:rsid w:val="00651540"/>
    <w:rsid w:val="006640C3"/>
    <w:rsid w:val="006D4B20"/>
    <w:rsid w:val="007266FF"/>
    <w:rsid w:val="00741ED8"/>
    <w:rsid w:val="0089133D"/>
    <w:rsid w:val="00C4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Центр</dc:creator>
  <cp:keywords/>
  <dc:description/>
  <cp:lastModifiedBy>Admin</cp:lastModifiedBy>
  <cp:revision>3</cp:revision>
  <cp:lastPrinted>2012-12-27T10:50:00Z</cp:lastPrinted>
  <dcterms:created xsi:type="dcterms:W3CDTF">2012-12-27T07:47:00Z</dcterms:created>
  <dcterms:modified xsi:type="dcterms:W3CDTF">2012-12-27T11:20:00Z</dcterms:modified>
</cp:coreProperties>
</file>