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sz w:val="22"/>
          <w:szCs w:val="22"/>
        </w:rPr>
        <w:t xml:space="preserve">    Конкурсный управляющий ООО «Компания ВИКО» Волков Павел Петрович </w:t>
      </w:r>
      <w:r>
        <w:rPr>
          <w:i/>
          <w:sz w:val="22"/>
          <w:szCs w:val="22"/>
        </w:rPr>
        <w:t xml:space="preserve">(183036, г. Мурманск, ул. Старостина, д.19, </w: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t>e</w:t>
      </w:r>
      <w:r>
        <w:rPr>
          <w:rFonts w:ascii="Times New Roman CYR" w:hAnsi="Times New Roman CYR" w:cs="Times New Roman CYR"/>
          <w:bCs/>
          <w:i/>
          <w:sz w:val="22"/>
          <w:szCs w:val="22"/>
        </w:rPr>
        <w:t>-</w: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t>mail</w:t>
      </w:r>
      <w:r>
        <w:rPr>
          <w:rFonts w:ascii="Times New Roman CYR" w:hAnsi="Times New Roman CYR" w:cs="Times New Roman CYR"/>
          <w:bCs/>
          <w:i/>
          <w:sz w:val="22"/>
          <w:szCs w:val="22"/>
        </w:rPr>
        <w:t xml:space="preserve">: </w: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fldChar w:fldCharType="begin"/>
      </w:r>
      <w:r w:rsidRPr="00202236">
        <w:rPr>
          <w:rFonts w:ascii="Times New Roman CYR" w:hAnsi="Times New Roman CYR" w:cs="Times New Roman CYR"/>
          <w:bCs/>
          <w:i/>
          <w:sz w:val="22"/>
          <w:szCs w:val="22"/>
        </w:rPr>
        <w:instrText xml:space="preserve"> </w:instrTex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instrText>HYPERLINK</w:instrText>
      </w:r>
      <w:r w:rsidRPr="00202236">
        <w:rPr>
          <w:rFonts w:ascii="Times New Roman CYR" w:hAnsi="Times New Roman CYR" w:cs="Times New Roman CYR"/>
          <w:bCs/>
          <w:i/>
          <w:sz w:val="22"/>
          <w:szCs w:val="22"/>
        </w:rPr>
        <w:instrText xml:space="preserve"> "</w:instrTex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instrText>mailto</w:instrText>
      </w:r>
      <w:r w:rsidRPr="00202236">
        <w:rPr>
          <w:rFonts w:ascii="Times New Roman CYR" w:hAnsi="Times New Roman CYR" w:cs="Times New Roman CYR"/>
          <w:bCs/>
          <w:i/>
          <w:sz w:val="22"/>
          <w:szCs w:val="22"/>
        </w:rPr>
        <w:instrText>:</w:instrTex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instrText>paplan</w:instrText>
      </w:r>
      <w:r w:rsidRPr="00202236">
        <w:rPr>
          <w:rFonts w:ascii="Times New Roman CYR" w:hAnsi="Times New Roman CYR" w:cs="Times New Roman CYR"/>
          <w:bCs/>
          <w:i/>
          <w:sz w:val="22"/>
          <w:szCs w:val="22"/>
        </w:rPr>
        <w:instrText>@</w:instrTex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instrText>mail</w:instrText>
      </w:r>
      <w:r w:rsidRPr="00202236">
        <w:rPr>
          <w:rFonts w:ascii="Times New Roman CYR" w:hAnsi="Times New Roman CYR" w:cs="Times New Roman CYR"/>
          <w:bCs/>
          <w:i/>
          <w:sz w:val="22"/>
          <w:szCs w:val="22"/>
        </w:rPr>
        <w:instrText>.</w:instrTex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instrText>ru</w:instrText>
      </w:r>
      <w:r w:rsidRPr="00202236">
        <w:rPr>
          <w:rFonts w:ascii="Times New Roman CYR" w:hAnsi="Times New Roman CYR" w:cs="Times New Roman CYR"/>
          <w:bCs/>
          <w:i/>
          <w:sz w:val="22"/>
          <w:szCs w:val="22"/>
        </w:rPr>
        <w:instrText xml:space="preserve">" </w:instrText>
      </w:r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fldChar w:fldCharType="separate"/>
      </w:r>
      <w:r>
        <w:rPr>
          <w:rStyle w:val="a3"/>
          <w:rFonts w:ascii="Times New Roman CYR" w:hAnsi="Times New Roman CYR" w:cs="Times New Roman CYR"/>
          <w:bCs/>
          <w:i/>
          <w:sz w:val="22"/>
          <w:szCs w:val="22"/>
          <w:lang w:val="en-US"/>
        </w:rPr>
        <w:t>paplan</w:t>
      </w:r>
      <w:r>
        <w:rPr>
          <w:rStyle w:val="a3"/>
          <w:rFonts w:ascii="Times New Roman CYR" w:hAnsi="Times New Roman CYR" w:cs="Times New Roman CYR"/>
          <w:bCs/>
          <w:i/>
          <w:sz w:val="22"/>
          <w:szCs w:val="22"/>
        </w:rPr>
        <w:t>@</w:t>
      </w:r>
      <w:r>
        <w:rPr>
          <w:rStyle w:val="a3"/>
          <w:rFonts w:ascii="Times New Roman CYR" w:hAnsi="Times New Roman CYR" w:cs="Times New Roman CYR"/>
          <w:bCs/>
          <w:i/>
          <w:sz w:val="22"/>
          <w:szCs w:val="22"/>
          <w:lang w:val="en-US"/>
        </w:rPr>
        <w:t>mail</w:t>
      </w:r>
      <w:r>
        <w:rPr>
          <w:rStyle w:val="a3"/>
          <w:rFonts w:ascii="Times New Roman CYR" w:hAnsi="Times New Roman CYR" w:cs="Times New Roman CYR"/>
          <w:bCs/>
          <w:i/>
          <w:sz w:val="22"/>
          <w:szCs w:val="22"/>
        </w:rPr>
        <w:t>.</w:t>
      </w:r>
      <w:proofErr w:type="spellStart"/>
      <w:r>
        <w:rPr>
          <w:rStyle w:val="a3"/>
          <w:rFonts w:ascii="Times New Roman CYR" w:hAnsi="Times New Roman CYR" w:cs="Times New Roman CYR"/>
          <w:bCs/>
          <w:i/>
          <w:sz w:val="22"/>
          <w:szCs w:val="22"/>
          <w:lang w:val="en-US"/>
        </w:rPr>
        <w:t>ru</w:t>
      </w:r>
      <w:proofErr w:type="spellEnd"/>
      <w:r>
        <w:rPr>
          <w:rFonts w:ascii="Times New Roman CYR" w:hAnsi="Times New Roman CYR" w:cs="Times New Roman CYR"/>
          <w:bCs/>
          <w:i/>
          <w:sz w:val="22"/>
          <w:szCs w:val="22"/>
          <w:lang w:val="en-US"/>
        </w:rPr>
        <w:fldChar w:fldCharType="end"/>
      </w:r>
      <w:r>
        <w:rPr>
          <w:rFonts w:ascii="Times New Roman CYR" w:hAnsi="Times New Roman CYR" w:cs="Times New Roman CYR"/>
          <w:bCs/>
          <w:i/>
          <w:sz w:val="22"/>
          <w:szCs w:val="22"/>
        </w:rPr>
        <w:t>, тел. (8-8152) 27-73-94)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организует продажу имущества должника посредством публичного предложения.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Торги по продаже имущества ООО «Компания ВИКО» проводятся в электронной форме посредством аренды торговой площадки ОАО «Российский аукционный дом» (</w:t>
      </w:r>
      <w:smartTag w:uri="urn:schemas-microsoft-com:office:smarttags" w:element="metricconverter">
        <w:smartTagPr>
          <w:attr w:name="ProductID" w:val="190000 г"/>
        </w:smartTagPr>
        <w:r>
          <w:rPr>
            <w:rFonts w:ascii="Times New Roman CYR" w:hAnsi="Times New Roman CYR" w:cs="Times New Roman CYR"/>
            <w:bCs/>
            <w:sz w:val="22"/>
            <w:szCs w:val="22"/>
          </w:rPr>
          <w:t>190000 г</w:t>
        </w:r>
      </w:smartTag>
      <w:r>
        <w:rPr>
          <w:rFonts w:ascii="Times New Roman CYR" w:hAnsi="Times New Roman CYR" w:cs="Times New Roman CYR"/>
          <w:bCs/>
          <w:sz w:val="22"/>
          <w:szCs w:val="22"/>
        </w:rPr>
        <w:t xml:space="preserve">. Санкт-Петербург, переулок 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Гривцова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 xml:space="preserve">, д. 5, </w:t>
      </w:r>
      <w:hyperlink r:id="rId4" w:history="1"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auction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-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house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bCs/>
          <w:sz w:val="22"/>
          <w:szCs w:val="22"/>
        </w:rPr>
        <w:t>).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Доступ к сайту электронной площадки – </w:t>
      </w:r>
      <w:hyperlink r:id="rId5" w:history="1"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https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://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lot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-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online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На торги выставляется имущество, расположенное по адресу: 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г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 Мурманск, ул.  Позднякова, д. 8, согласно сформированным лотам: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1.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Здание административно – бытового комплекса площадью 1898,6 кв.м.,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Здание трансформаторной подстанции площадью 49,6 кв.м.,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Сооружение – подъездной  железнодорожный путь протяженностью 427,2 п.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м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16 642 800 руб.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70 000 рублей каждые два рабочих дня с момента публикации сообщения. Минимальная цена (цена отсечения) – 8 102 800 руб. 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2.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кондитерского цеха с пристройкой площадью 1197,2 кв.м.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Пристройка к кондитерскому цеху площадью 38,5 кв.м.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4 892 100 руб.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20 000 рублей каждые два рабочих дня с момента публикации сообщения. Минимальная цена (цена отсечения) – 2 452 100 руб. 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3.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гараж на 5 автомашин площадью 219 кв.м.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2 373 300 руб.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3 500 рублей каждые два рабочих дня с момента публикации сообщения. Минимальная цена (цена отсечения) – 1 946 300 руб. 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4.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цеха безалкогольных напитков с пристройкой площадью 1084,8 кв.м.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5 032 800 руб.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20 000 рублей каждые два рабочих дня с момента публикации сообщения. Минимальная цена (цена отсечения) – 2 592 800 руб. 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02236" w:rsidRDefault="00202236" w:rsidP="0020223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>С информацией о предмете торгов, порядком и условиями проведения торгов, можно ознакомиться по адресу: 183036, г. Мурманск, ул. Старостина, д.19,  с 10.00 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 xml:space="preserve">о 14.00 час. ежедневно (кроме выходных), тел. (8-8152)  27-73-94. 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Заявки на участие в торгах и предложения о цене имущества подаются претендентами на сайте </w:t>
      </w:r>
      <w:hyperlink r:id="rId6" w:history="1"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https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://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lot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-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online</w:t>
        </w:r>
        <w:r>
          <w:rPr>
            <w:rStyle w:val="a3"/>
            <w:rFonts w:ascii="Times New Roman CYR" w:hAnsi="Times New Roman CYR" w:cs="Times New Roman CYR"/>
            <w:bCs/>
            <w:sz w:val="22"/>
            <w:szCs w:val="22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К заявке на участие в торгах необходимо приложить: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- предложение о цене имущества, где числом и прописью на русском языке указывается предлагаемая цена за лот;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платежное поручение с отметкой банка об исполнении, подтверждающее внесение претендентом суммы задатка, в счет обеспечения оплаты приобретаемого на торгах имущества, на счет ООО «Компания ВИКО» № 40702810733000000123 в Мурманском  РФ ОАО «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Россельхозбанк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 xml:space="preserve">» г. Мурманск, </w:t>
      </w:r>
      <w:proofErr w:type="spellStart"/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кор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>. счет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 xml:space="preserve"> № 30101810000000000782, БИК 044705782, ИНН/КПП 5190118053/519001001;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выписку из ЕГРЮЛ, полученную не ранее чем за 14 календарных дней до подачи заявки (для юридического лица);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выписку из ЕГРИП, полученную не ранее чем за 14 календарных дней до подачи заявки (для индивидуального предпринимателя);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копию паспорта (для физического лица);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документ, подтверждающий полномочия лица на осуществление действий от имени заявителя;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- опись представленных документов.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lastRenderedPageBreak/>
        <w:t xml:space="preserve">    Победителем торгов признается участник, который первым представил в установленный срок заявку, содержащую предложение о цене имущества, которая не ниже начальной цены продажи имущества, установленной для определенного периода проведения торгов.</w:t>
      </w:r>
    </w:p>
    <w:p w:rsidR="00202236" w:rsidRDefault="00202236" w:rsidP="0020223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Признание участника победителем торгов оформляется протоколом.</w:t>
      </w:r>
    </w:p>
    <w:p w:rsidR="00202236" w:rsidRDefault="00202236" w:rsidP="00202236">
      <w:pPr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Договор купли-продажи с победителем торгов подписывается в течение 10 дней со дня подведения итогов торгов. Денежные средства за проданное имущество должны поступить на вышеуказанный расчетный счет ООО «Компания ВИКО» не позднее 30 дней 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с даты  заключения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 xml:space="preserve"> договора купли-продажи.</w:t>
      </w:r>
    </w:p>
    <w:p w:rsidR="00202236" w:rsidRDefault="00202236" w:rsidP="00202236"/>
    <w:p w:rsidR="00DF5C77" w:rsidRDefault="00DF5C77"/>
    <w:sectPr w:rsidR="00DF5C77" w:rsidSect="00DF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236"/>
    <w:rsid w:val="00202236"/>
    <w:rsid w:val="00D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02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hyperlink" Target="https://lot-online.ru/" TargetMode="External"/><Relationship Id="rId4" Type="http://schemas.openxmlformats.org/officeDocument/2006/relationships/hyperlink" Target="http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2013-01-21T09:23:00Z</dcterms:created>
  <dcterms:modified xsi:type="dcterms:W3CDTF">2013-01-21T09:24:00Z</dcterms:modified>
</cp:coreProperties>
</file>