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left w:val="single" w:sz="36" w:space="0" w:color="303E50"/>
        </w:tblBorders>
        <w:tblCellMar>
          <w:left w:w="0" w:type="dxa"/>
          <w:right w:w="0" w:type="dxa"/>
        </w:tblCellMar>
        <w:tblLook w:val="04A0" w:firstRow="1" w:lastRow="0" w:firstColumn="1" w:lastColumn="0" w:noHBand="0" w:noVBand="1"/>
      </w:tblPr>
      <w:tblGrid>
        <w:gridCol w:w="1227"/>
      </w:tblGrid>
      <w:tr w:rsidR="001671DB" w:rsidRPr="001671DB" w:rsidTr="001671DB">
        <w:tc>
          <w:tcPr>
            <w:tcW w:w="0" w:type="auto"/>
            <w:tcBorders>
              <w:top w:val="nil"/>
              <w:left w:val="nil"/>
              <w:bottom w:val="nil"/>
              <w:right w:val="nil"/>
            </w:tcBorders>
            <w:vAlign w:val="center"/>
            <w:hideMark/>
          </w:tcPr>
          <w:p w:rsidR="001671DB" w:rsidRPr="001671DB" w:rsidRDefault="001671DB" w:rsidP="001671DB">
            <w:pPr>
              <w:jc w:val="both"/>
              <w:rPr>
                <w:b/>
                <w:bCs/>
              </w:rPr>
            </w:pPr>
            <w:r w:rsidRPr="001671DB">
              <w:rPr>
                <w:b/>
                <w:bCs/>
              </w:rPr>
              <w:t>78030024600</w:t>
            </w:r>
          </w:p>
        </w:tc>
      </w:tr>
    </w:tbl>
    <w:p w:rsidR="001671DB" w:rsidRPr="001671DB" w:rsidRDefault="001671DB" w:rsidP="001671DB">
      <w:pPr>
        <w:jc w:val="both"/>
      </w:pPr>
      <w:proofErr w:type="gramStart"/>
      <w:r w:rsidRPr="001671DB">
        <w:t xml:space="preserve">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1671DB">
        <w:rPr>
          <w:b/>
          <w:bCs/>
        </w:rPr>
        <w:t xml:space="preserve">Общества с ограниченной ответственностью «СВП» </w:t>
      </w:r>
      <w:r w:rsidRPr="001671DB">
        <w:t xml:space="preserve">(далее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1671DB">
        <w:t>Остаповский</w:t>
      </w:r>
      <w:proofErr w:type="spellEnd"/>
      <w:r w:rsidRPr="001671DB">
        <w:t xml:space="preserve"> проезд</w:t>
      </w:r>
      <w:proofErr w:type="gramEnd"/>
      <w:r w:rsidRPr="001671DB">
        <w:t xml:space="preserve">, </w:t>
      </w:r>
      <w:proofErr w:type="gramStart"/>
      <w:r w:rsidRPr="001671DB">
        <w:t>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всем лотам признаны несостоявшимися в связи с отсутствием заявок на участие в торгах.</w:t>
      </w:r>
      <w:proofErr w:type="gramEnd"/>
    </w:p>
    <w:p w:rsidR="001671DB" w:rsidRPr="001671DB" w:rsidRDefault="001671DB" w:rsidP="001671DB">
      <w:pPr>
        <w:jc w:val="both"/>
      </w:pPr>
      <w:r w:rsidRPr="001671DB">
        <w:t>Также Организатор торгов сообщает о проведении повторных открытых торгов в форме аукциона по продаже имущества вышеуказанного Должника.</w:t>
      </w:r>
    </w:p>
    <w:p w:rsidR="001671DB" w:rsidRPr="001671DB" w:rsidRDefault="001671DB" w:rsidP="007627F2">
      <w:pPr>
        <w:tabs>
          <w:tab w:val="left" w:pos="4932"/>
        </w:tabs>
        <w:jc w:val="both"/>
      </w:pPr>
      <w:r w:rsidRPr="001671DB">
        <w:t>Форма подачи предложения о цене - открытая.</w:t>
      </w:r>
      <w:r w:rsidR="007627F2">
        <w:tab/>
      </w:r>
    </w:p>
    <w:p w:rsidR="001671DB" w:rsidRPr="001671DB" w:rsidRDefault="001671DB" w:rsidP="001671DB">
      <w:pPr>
        <w:jc w:val="both"/>
      </w:pPr>
      <w:r w:rsidRPr="001671DB">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1671DB" w:rsidRPr="001671DB" w:rsidRDefault="001671DB" w:rsidP="001671DB">
      <w:pPr>
        <w:jc w:val="both"/>
      </w:pPr>
      <w:r w:rsidRPr="001671DB">
        <w:t>Дата и время начала приема предложений по цене имущества (начала торгов) - 29.02.2012 г. в 11.30 на электронной торговой площадке ОАО «Российский аукционный дом» по адресу в сети Интернет: www.lot-online.ru.</w:t>
      </w:r>
    </w:p>
    <w:p w:rsidR="001671DB" w:rsidRPr="001671DB" w:rsidRDefault="001671DB" w:rsidP="001671DB">
      <w:pPr>
        <w:jc w:val="both"/>
      </w:pPr>
      <w:r w:rsidRPr="001671DB">
        <w:t>Предметом торгов является следующее имущество:</w:t>
      </w:r>
    </w:p>
    <w:p w:rsidR="001671DB" w:rsidRPr="001671DB" w:rsidRDefault="001671DB" w:rsidP="001671DB">
      <w:pPr>
        <w:jc w:val="both"/>
      </w:pPr>
      <w:r w:rsidRPr="001671DB">
        <w:rPr>
          <w:b/>
          <w:bCs/>
        </w:rPr>
        <w:t>Лот 1</w:t>
      </w:r>
      <w:r w:rsidRPr="001671DB">
        <w:t>:</w:t>
      </w:r>
    </w:p>
    <w:p w:rsidR="001671DB" w:rsidRPr="001671DB" w:rsidRDefault="001671DB" w:rsidP="001671DB">
      <w:pPr>
        <w:jc w:val="both"/>
      </w:pPr>
      <w:proofErr w:type="gramStart"/>
      <w:r w:rsidRPr="001671DB">
        <w:t>Недвижимое имущество, расположенное по адресу: г. Псков, ул. Пограничная, д. 22, в том числе:</w:t>
      </w:r>
      <w:proofErr w:type="gramEnd"/>
    </w:p>
    <w:p w:rsidR="001671DB" w:rsidRPr="001671DB" w:rsidRDefault="001671DB" w:rsidP="001671DB">
      <w:pPr>
        <w:jc w:val="both"/>
      </w:pPr>
      <w:r w:rsidRPr="001671DB">
        <w:t>- здание гаража, общая площадь: 738,6 кв. м, кадастровый номер 60:27:170206:02:8851-А;</w:t>
      </w:r>
    </w:p>
    <w:p w:rsidR="001671DB" w:rsidRPr="001671DB" w:rsidRDefault="001671DB" w:rsidP="001671DB">
      <w:pPr>
        <w:jc w:val="both"/>
      </w:pPr>
      <w:r w:rsidRPr="001671DB">
        <w:t>- здание (К-гараж), общая площадь: 686,1 кв. м, кадастровый номер 60:27:170206:02:9109-К;</w:t>
      </w:r>
    </w:p>
    <w:p w:rsidR="001671DB" w:rsidRPr="001671DB" w:rsidRDefault="001671DB" w:rsidP="001671DB">
      <w:pPr>
        <w:jc w:val="both"/>
      </w:pPr>
      <w:r w:rsidRPr="001671DB">
        <w:t>- часть здания гаража, площадь: 133,8 кв. м, кадастровый номер 60:27:170206:02:9109-2Ш;</w:t>
      </w:r>
    </w:p>
    <w:p w:rsidR="001671DB" w:rsidRPr="001671DB" w:rsidRDefault="001671DB" w:rsidP="001671DB">
      <w:pPr>
        <w:jc w:val="both"/>
      </w:pPr>
      <w:r w:rsidRPr="001671DB">
        <w:t>- нежилое здание, общая площадь: 449,6 кв. м, кадастровый номер 60:27:170206:02:9109-Ф;</w:t>
      </w:r>
    </w:p>
    <w:p w:rsidR="001671DB" w:rsidRPr="001671DB" w:rsidRDefault="001671DB" w:rsidP="001671DB">
      <w:pPr>
        <w:jc w:val="both"/>
      </w:pPr>
      <w:r w:rsidRPr="001671DB">
        <w:t>- право аренды на земельный участок площадью: 10 192,9 кв. м, кадастровый номер 60:27:170206:02.</w:t>
      </w:r>
      <w:bookmarkStart w:id="0" w:name="_GoBack"/>
      <w:bookmarkEnd w:id="0"/>
    </w:p>
    <w:p w:rsidR="001671DB" w:rsidRPr="001671DB" w:rsidRDefault="001671DB" w:rsidP="001671DB">
      <w:pPr>
        <w:jc w:val="both"/>
      </w:pPr>
      <w:r w:rsidRPr="001671DB">
        <w:t xml:space="preserve">Начальная цена лота 1 (в </w:t>
      </w:r>
      <w:proofErr w:type="spellStart"/>
      <w:r w:rsidRPr="001671DB">
        <w:t>т.ч</w:t>
      </w:r>
      <w:proofErr w:type="spellEnd"/>
      <w:r w:rsidRPr="001671DB">
        <w:t>. НДС - 18%) 21 240 000, 00 руб.; сумма задатка по лоту 1: 2 124 000, 00 руб.; шаг аукциона по лоту 1: 1 062 000, 00 руб. Местонахождение имущества: г. Псков, ул. Пограничная, д. 22.</w:t>
      </w:r>
    </w:p>
    <w:p w:rsidR="001671DB" w:rsidRPr="001671DB" w:rsidRDefault="001671DB" w:rsidP="001671DB">
      <w:pPr>
        <w:jc w:val="both"/>
      </w:pPr>
      <w:r w:rsidRPr="001671DB">
        <w:rPr>
          <w:b/>
          <w:bCs/>
        </w:rPr>
        <w:t>Лот 2</w:t>
      </w:r>
      <w:r w:rsidRPr="001671DB">
        <w:t>:</w:t>
      </w:r>
    </w:p>
    <w:p w:rsidR="001671DB" w:rsidRPr="001671DB" w:rsidRDefault="001671DB" w:rsidP="001671DB">
      <w:pPr>
        <w:jc w:val="both"/>
      </w:pPr>
      <w:proofErr w:type="gramStart"/>
      <w:r w:rsidRPr="001671DB">
        <w:t>Недвижимое имущество, расположенное по адресу: г. Псков, ул. Яна Райниса, д. 53, в том числе:</w:t>
      </w:r>
      <w:proofErr w:type="gramEnd"/>
    </w:p>
    <w:p w:rsidR="001671DB" w:rsidRPr="001671DB" w:rsidRDefault="001671DB" w:rsidP="001671DB">
      <w:pPr>
        <w:jc w:val="both"/>
      </w:pPr>
      <w:r w:rsidRPr="001671DB">
        <w:lastRenderedPageBreak/>
        <w:t>- строение модуль-холодильник, общая площадь: 935,1 кв. м, кадастровый номер 60:27:100104:77:248-Д;</w:t>
      </w:r>
    </w:p>
    <w:p w:rsidR="001671DB" w:rsidRPr="001671DB" w:rsidRDefault="001671DB" w:rsidP="001671DB">
      <w:pPr>
        <w:jc w:val="both"/>
      </w:pPr>
      <w:r w:rsidRPr="001671DB">
        <w:t>- здание модуль, общая площадь: 936,5 кв. м, кадастровый номер 60:27:100104:55:248-Р;</w:t>
      </w:r>
    </w:p>
    <w:p w:rsidR="001671DB" w:rsidRPr="001671DB" w:rsidRDefault="001671DB" w:rsidP="001671DB">
      <w:pPr>
        <w:jc w:val="both"/>
      </w:pPr>
      <w:r w:rsidRPr="001671DB">
        <w:t>- право аренды земельного участка, площадь: 4 078 кв. м, кадастровый номер 60:27:100104:77.</w:t>
      </w:r>
    </w:p>
    <w:p w:rsidR="001671DB" w:rsidRPr="001671DB" w:rsidRDefault="001671DB" w:rsidP="001671DB">
      <w:pPr>
        <w:jc w:val="both"/>
      </w:pPr>
      <w:r w:rsidRPr="001671DB">
        <w:t xml:space="preserve">Начальная цена лота 2 (в </w:t>
      </w:r>
      <w:proofErr w:type="spellStart"/>
      <w:r w:rsidRPr="001671DB">
        <w:t>т.ч</w:t>
      </w:r>
      <w:proofErr w:type="spellEnd"/>
      <w:r w:rsidRPr="001671DB">
        <w:t>. НДС - 18%) 27 399 600, 00 руб.; сумма задатка по лоту 2: 2 739 960, 00 руб.; шаг аукциона по лоту 2: 1 369 980, 00 руб. Местонахождение имущества: г. Псков, ул. Яна Райниса, д. 53.</w:t>
      </w:r>
    </w:p>
    <w:p w:rsidR="001671DB" w:rsidRPr="001671DB" w:rsidRDefault="001671DB" w:rsidP="001671DB">
      <w:pPr>
        <w:jc w:val="both"/>
      </w:pPr>
      <w:r w:rsidRPr="001671DB">
        <w:t>Ограничения (обременения) лотов: залог в пользу ОАО «Сбербанк России».</w:t>
      </w:r>
    </w:p>
    <w:p w:rsidR="001671DB" w:rsidRPr="001671DB" w:rsidRDefault="001671DB" w:rsidP="001671DB">
      <w:pPr>
        <w:jc w:val="both"/>
      </w:pPr>
      <w:r w:rsidRPr="001671DB">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1671DB" w:rsidRPr="001671DB" w:rsidRDefault="001671DB" w:rsidP="001671DB">
      <w:pPr>
        <w:jc w:val="both"/>
      </w:pPr>
      <w:r w:rsidRPr="001671DB">
        <w:t>Ознакомление с Положением о порядке и условиях проведения торгов по продаже в ходе конкурсного производства имуществ</w:t>
      </w:r>
      <w:proofErr w:type="gramStart"/>
      <w:r w:rsidRPr="001671DB">
        <w:t>а ООО</w:t>
      </w:r>
      <w:proofErr w:type="gramEnd"/>
      <w:r w:rsidRPr="001671DB">
        <w:t xml:space="preserve"> «СВП»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1671DB" w:rsidRPr="001671DB" w:rsidRDefault="001671DB" w:rsidP="001671DB">
      <w:pPr>
        <w:jc w:val="both"/>
      </w:pPr>
      <w:r w:rsidRPr="001671DB">
        <w:t>Для участия в торгах претендент обязан внести задаток, который должен поступить на счет Организатора торгов не позднее 27.02.2012 г.</w:t>
      </w:r>
    </w:p>
    <w:p w:rsidR="001671DB" w:rsidRPr="001671DB" w:rsidRDefault="001671DB" w:rsidP="001671DB">
      <w:pPr>
        <w:jc w:val="both"/>
      </w:pPr>
      <w:r w:rsidRPr="001671DB">
        <w:t>Реквизиты счета для внесения задатка:</w:t>
      </w:r>
    </w:p>
    <w:p w:rsidR="001671DB" w:rsidRPr="001671DB" w:rsidRDefault="001671DB" w:rsidP="001671DB">
      <w:pPr>
        <w:jc w:val="both"/>
      </w:pPr>
      <w:r w:rsidRPr="001671DB">
        <w:t xml:space="preserve">Счет № 40702810635000042666 в ОАО «Банк «Санкт-Петербург», </w:t>
      </w:r>
      <w:proofErr w:type="spellStart"/>
      <w:r w:rsidRPr="001671DB">
        <w:t>кор</w:t>
      </w:r>
      <w:proofErr w:type="gramStart"/>
      <w:r w:rsidRPr="001671DB">
        <w:t>.с</w:t>
      </w:r>
      <w:proofErr w:type="gramEnd"/>
      <w:r w:rsidRPr="001671DB">
        <w:t>чёт</w:t>
      </w:r>
      <w:proofErr w:type="spellEnd"/>
      <w:r w:rsidRPr="001671DB">
        <w:t xml:space="preserve"> 30101810900000000790, БИК 044030790, получатель - Открытое акционерное общество «Фонд имущества Санкт-Петербурга».</w:t>
      </w:r>
    </w:p>
    <w:p w:rsidR="001671DB" w:rsidRPr="001671DB" w:rsidRDefault="001671DB" w:rsidP="001671DB">
      <w:pPr>
        <w:jc w:val="both"/>
      </w:pPr>
      <w:r w:rsidRPr="001671DB">
        <w:t xml:space="preserve">Фактом внесения денежных средств </w:t>
      </w:r>
      <w:proofErr w:type="gramStart"/>
      <w:r w:rsidRPr="001671DB">
        <w:t>в качестве задатка на участие в электронных торгах претендент на участие в торгах</w:t>
      </w:r>
      <w:proofErr w:type="gramEnd"/>
      <w:r w:rsidRPr="001671DB">
        <w:t xml:space="preserve">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1671DB" w:rsidRPr="001671DB" w:rsidRDefault="001671DB" w:rsidP="001671DB">
      <w:pPr>
        <w:jc w:val="both"/>
      </w:pPr>
      <w:r w:rsidRPr="001671DB">
        <w:t>К участию в торгах допускаются любые юридические и физические лица, представившие в установленный срок заявку на участие в торгах.</w:t>
      </w:r>
    </w:p>
    <w:p w:rsidR="001671DB" w:rsidRPr="001671DB" w:rsidRDefault="001671DB" w:rsidP="001671DB">
      <w:pPr>
        <w:jc w:val="both"/>
      </w:pPr>
      <w:r w:rsidRPr="001671DB">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(в редакции, действующей на дату публикации настоящего сообщения о продаже имущества должника</w:t>
      </w:r>
      <w:proofErr w:type="gramStart"/>
      <w:r w:rsidRPr="001671DB">
        <w:t xml:space="preserve"> )</w:t>
      </w:r>
      <w:proofErr w:type="gramEnd"/>
      <w:r w:rsidRPr="001671DB">
        <w:t>.</w:t>
      </w:r>
    </w:p>
    <w:p w:rsidR="001671DB" w:rsidRPr="001671DB" w:rsidRDefault="001671DB" w:rsidP="001671DB">
      <w:pPr>
        <w:jc w:val="both"/>
      </w:pPr>
      <w:r w:rsidRPr="001671DB">
        <w:t>Заявка на участие в открытых торгах должна содержать следующие сведения и приложения:</w:t>
      </w:r>
    </w:p>
    <w:p w:rsidR="001671DB" w:rsidRPr="001671DB" w:rsidRDefault="001671DB" w:rsidP="001671DB">
      <w:pPr>
        <w:jc w:val="both"/>
      </w:pPr>
      <w:r w:rsidRPr="001671DB">
        <w:t>а) обязательство участника открытых торгов соблюдать требования, указанные в сообщении о проведении открытых торгов;</w:t>
      </w:r>
    </w:p>
    <w:p w:rsidR="001671DB" w:rsidRPr="001671DB" w:rsidRDefault="001671DB" w:rsidP="001671DB">
      <w:pPr>
        <w:jc w:val="both"/>
      </w:pPr>
      <w:proofErr w:type="gramStart"/>
      <w:r w:rsidRPr="001671DB">
        <w:lastRenderedPageBreak/>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w:t>
      </w:r>
      <w:proofErr w:type="gramEnd"/>
      <w:r w:rsidRPr="001671DB">
        <w:t xml:space="preserve"> </w:t>
      </w:r>
      <w:proofErr w:type="gramStart"/>
      <w:r w:rsidRPr="001671DB">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w:t>
      </w:r>
      <w:proofErr w:type="gramEnd"/>
      <w:r w:rsidRPr="001671DB">
        <w:t xml:space="preserve"> документами юридического лица и если для участника открытых торгов приобретение имущества (предприятия) или внесение денежных сре</w:t>
      </w:r>
      <w:proofErr w:type="gramStart"/>
      <w:r w:rsidRPr="001671DB">
        <w:t>дств в к</w:t>
      </w:r>
      <w:proofErr w:type="gramEnd"/>
      <w:r w:rsidRPr="001671DB">
        <w:t>ачестве задатка являются крупной сделкой;</w:t>
      </w:r>
    </w:p>
    <w:p w:rsidR="001671DB" w:rsidRPr="001671DB" w:rsidRDefault="001671DB" w:rsidP="001671DB">
      <w:pPr>
        <w:jc w:val="both"/>
      </w:pPr>
      <w:proofErr w:type="gramStart"/>
      <w:r w:rsidRPr="001671DB">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roofErr w:type="gramEnd"/>
    </w:p>
    <w:p w:rsidR="001671DB" w:rsidRPr="001671DB" w:rsidRDefault="001671DB" w:rsidP="001671DB">
      <w:pPr>
        <w:jc w:val="both"/>
      </w:pPr>
      <w:r w:rsidRPr="001671DB">
        <w:t>г) копии документов, подтверждающих полномочия руководителя (для юридических лиц);</w:t>
      </w:r>
    </w:p>
    <w:p w:rsidR="001671DB" w:rsidRPr="001671DB" w:rsidRDefault="001671DB" w:rsidP="001671DB">
      <w:pPr>
        <w:jc w:val="both"/>
      </w:pPr>
      <w:r w:rsidRPr="001671DB">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1671DB" w:rsidRPr="001671DB" w:rsidRDefault="001671DB" w:rsidP="001671DB">
      <w:pPr>
        <w:jc w:val="both"/>
      </w:pPr>
      <w:r w:rsidRPr="001671DB">
        <w:t>е) предложение о цене имущества (предприятия) должника в случае проведения торгов в форме конкурса.</w:t>
      </w:r>
    </w:p>
    <w:p w:rsidR="001671DB" w:rsidRPr="001671DB" w:rsidRDefault="001671DB" w:rsidP="001671DB">
      <w:pPr>
        <w:jc w:val="both"/>
      </w:pPr>
      <w:r w:rsidRPr="001671DB">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1671DB" w:rsidRPr="001671DB" w:rsidRDefault="001671DB" w:rsidP="001671DB">
      <w:pPr>
        <w:jc w:val="both"/>
      </w:pPr>
      <w:r w:rsidRPr="001671DB">
        <w:t>Начало приема заявок на участие в торгах - 21.01.2012 г.</w:t>
      </w:r>
    </w:p>
    <w:p w:rsidR="001671DB" w:rsidRPr="001671DB" w:rsidRDefault="001671DB" w:rsidP="001671DB">
      <w:pPr>
        <w:jc w:val="both"/>
      </w:pPr>
      <w:r w:rsidRPr="001671DB">
        <w:t>Окончание приема заявок на участие в торгах: 28.02.2012 г. в 12:00, определение участников торгов осуществляется 22.02.2012 г. и оформляется протоколом об определении участников торгов.</w:t>
      </w:r>
    </w:p>
    <w:p w:rsidR="001671DB" w:rsidRPr="001671DB" w:rsidRDefault="001671DB" w:rsidP="001671DB">
      <w:pPr>
        <w:jc w:val="both"/>
      </w:pPr>
      <w:r w:rsidRPr="001671DB">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1671DB" w:rsidRPr="001671DB" w:rsidRDefault="001671DB" w:rsidP="001671DB">
      <w:pPr>
        <w:jc w:val="both"/>
      </w:pPr>
      <w:r w:rsidRPr="001671DB">
        <w:t xml:space="preserve">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w:t>
      </w:r>
      <w:r w:rsidRPr="001671DB">
        <w:lastRenderedPageBreak/>
        <w:t>принимается в день подведения результатов торгов и оформляется протоколом о результатах проведения торгов.</w:t>
      </w:r>
    </w:p>
    <w:p w:rsidR="001671DB" w:rsidRPr="001671DB" w:rsidRDefault="001671DB" w:rsidP="001671DB">
      <w:pPr>
        <w:jc w:val="both"/>
      </w:pPr>
      <w:r w:rsidRPr="001671DB">
        <w:t>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1671DB" w:rsidRPr="001671DB" w:rsidRDefault="001671DB" w:rsidP="001671DB">
      <w:pPr>
        <w:jc w:val="both"/>
      </w:pPr>
      <w:r w:rsidRPr="001671DB">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1671DB" w:rsidRPr="001671DB" w:rsidRDefault="001671DB" w:rsidP="001671DB">
      <w:pPr>
        <w:jc w:val="both"/>
      </w:pPr>
      <w:r w:rsidRPr="001671DB">
        <w:t xml:space="preserve">Организатор торгов - Открытое акционерное общество «Фонд имущества Санкт-Петербурга»: ИНН 7838332649, КПП 783801001, адрес: 190000, г. Санкт-Петербург, пер. </w:t>
      </w:r>
      <w:proofErr w:type="spellStart"/>
      <w:r w:rsidRPr="001671DB">
        <w:t>Гривцова</w:t>
      </w:r>
      <w:proofErr w:type="spellEnd"/>
      <w:r w:rsidRPr="001671DB">
        <w:t>, д. 5, тел. +7 (812) 777-2727, e-</w:t>
      </w:r>
      <w:proofErr w:type="spellStart"/>
      <w:r w:rsidRPr="001671DB">
        <w:t>mail</w:t>
      </w:r>
      <w:proofErr w:type="spellEnd"/>
      <w:r w:rsidRPr="001671DB">
        <w:t>: agafonov@property-fund.ru.</w:t>
      </w:r>
    </w:p>
    <w:tbl>
      <w:tblPr>
        <w:tblW w:w="0" w:type="auto"/>
        <w:tblCellMar>
          <w:left w:w="0" w:type="dxa"/>
          <w:right w:w="0" w:type="dxa"/>
        </w:tblCellMar>
        <w:tblLook w:val="04A0" w:firstRow="1" w:lastRow="0" w:firstColumn="1" w:lastColumn="0" w:noHBand="0" w:noVBand="1"/>
      </w:tblPr>
      <w:tblGrid>
        <w:gridCol w:w="824"/>
        <w:gridCol w:w="7979"/>
      </w:tblGrid>
      <w:tr w:rsidR="001671DB" w:rsidRPr="001671DB" w:rsidTr="001671DB">
        <w:tc>
          <w:tcPr>
            <w:tcW w:w="824" w:type="dxa"/>
            <w:tcBorders>
              <w:top w:val="nil"/>
              <w:left w:val="nil"/>
              <w:bottom w:val="nil"/>
              <w:right w:val="nil"/>
            </w:tcBorders>
            <w:tcMar>
              <w:top w:w="0" w:type="dxa"/>
              <w:left w:w="450" w:type="dxa"/>
              <w:bottom w:w="0" w:type="dxa"/>
              <w:right w:w="0" w:type="dxa"/>
            </w:tcMar>
            <w:hideMark/>
          </w:tcPr>
          <w:p w:rsidR="001671DB" w:rsidRPr="001671DB" w:rsidRDefault="001671DB" w:rsidP="001671DB">
            <w:pPr>
              <w:jc w:val="both"/>
            </w:pPr>
            <w:r w:rsidRPr="001671DB">
              <w:drawing>
                <wp:inline distT="0" distB="0" distL="0" distR="0" wp14:anchorId="2518C790" wp14:editId="42AC9916">
                  <wp:extent cx="237490" cy="237490"/>
                  <wp:effectExtent l="0" t="0" r="0" b="0"/>
                  <wp:docPr id="1" name="Рисунок 1" descr="Открыть страницу в формате 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ь страницу в формате PD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1671DB" w:rsidRPr="001671DB" w:rsidRDefault="001671DB" w:rsidP="001671DB">
            <w:pPr>
              <w:jc w:val="both"/>
            </w:pPr>
            <w:r w:rsidRPr="001671DB">
              <w:t>Это объявление опубликовано в газете "Коммерсантъ" №10 от 21.01.2012, на стр. 69</w:t>
            </w:r>
          </w:p>
        </w:tc>
      </w:tr>
    </w:tbl>
    <w:p w:rsidR="001836B1" w:rsidRDefault="001836B1"/>
    <w:sectPr w:rsidR="001836B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F2" w:rsidRDefault="007627F2" w:rsidP="007627F2">
      <w:pPr>
        <w:spacing w:after="0" w:line="240" w:lineRule="auto"/>
      </w:pPr>
      <w:r>
        <w:separator/>
      </w:r>
    </w:p>
  </w:endnote>
  <w:endnote w:type="continuationSeparator" w:id="0">
    <w:p w:rsidR="007627F2" w:rsidRDefault="007627F2" w:rsidP="007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2830"/>
      <w:docPartObj>
        <w:docPartGallery w:val="Page Numbers (Bottom of Page)"/>
        <w:docPartUnique/>
      </w:docPartObj>
    </w:sdtPr>
    <w:sdtContent>
      <w:p w:rsidR="007627F2" w:rsidRDefault="007627F2">
        <w:pPr>
          <w:pStyle w:val="a7"/>
          <w:jc w:val="center"/>
        </w:pPr>
        <w:r>
          <w:fldChar w:fldCharType="begin"/>
        </w:r>
        <w:r>
          <w:instrText>PAGE   \* MERGEFORMAT</w:instrText>
        </w:r>
        <w:r>
          <w:fldChar w:fldCharType="separate"/>
        </w:r>
        <w:r>
          <w:rPr>
            <w:noProof/>
          </w:rPr>
          <w:t>1</w:t>
        </w:r>
        <w:r>
          <w:fldChar w:fldCharType="end"/>
        </w:r>
      </w:p>
    </w:sdtContent>
  </w:sdt>
  <w:p w:rsidR="007627F2" w:rsidRDefault="007627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F2" w:rsidRDefault="007627F2" w:rsidP="007627F2">
      <w:pPr>
        <w:spacing w:after="0" w:line="240" w:lineRule="auto"/>
      </w:pPr>
      <w:r>
        <w:separator/>
      </w:r>
    </w:p>
  </w:footnote>
  <w:footnote w:type="continuationSeparator" w:id="0">
    <w:p w:rsidR="007627F2" w:rsidRDefault="007627F2" w:rsidP="00762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9C"/>
    <w:rsid w:val="001671DB"/>
    <w:rsid w:val="001836B1"/>
    <w:rsid w:val="007627F2"/>
    <w:rsid w:val="00BC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1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1DB"/>
    <w:rPr>
      <w:rFonts w:ascii="Tahoma" w:hAnsi="Tahoma" w:cs="Tahoma"/>
      <w:sz w:val="16"/>
      <w:szCs w:val="16"/>
    </w:rPr>
  </w:style>
  <w:style w:type="paragraph" w:styleId="a5">
    <w:name w:val="header"/>
    <w:basedOn w:val="a"/>
    <w:link w:val="a6"/>
    <w:uiPriority w:val="99"/>
    <w:unhideWhenUsed/>
    <w:rsid w:val="007627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7F2"/>
  </w:style>
  <w:style w:type="paragraph" w:styleId="a7">
    <w:name w:val="footer"/>
    <w:basedOn w:val="a"/>
    <w:link w:val="a8"/>
    <w:uiPriority w:val="99"/>
    <w:unhideWhenUsed/>
    <w:rsid w:val="007627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1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1DB"/>
    <w:rPr>
      <w:rFonts w:ascii="Tahoma" w:hAnsi="Tahoma" w:cs="Tahoma"/>
      <w:sz w:val="16"/>
      <w:szCs w:val="16"/>
    </w:rPr>
  </w:style>
  <w:style w:type="paragraph" w:styleId="a5">
    <w:name w:val="header"/>
    <w:basedOn w:val="a"/>
    <w:link w:val="a6"/>
    <w:uiPriority w:val="99"/>
    <w:unhideWhenUsed/>
    <w:rsid w:val="007627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7F2"/>
  </w:style>
  <w:style w:type="paragraph" w:styleId="a7">
    <w:name w:val="footer"/>
    <w:basedOn w:val="a"/>
    <w:link w:val="a8"/>
    <w:uiPriority w:val="99"/>
    <w:unhideWhenUsed/>
    <w:rsid w:val="007627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79989">
      <w:bodyDiv w:val="1"/>
      <w:marLeft w:val="0"/>
      <w:marRight w:val="0"/>
      <w:marTop w:val="0"/>
      <w:marBottom w:val="0"/>
      <w:divBdr>
        <w:top w:val="none" w:sz="0" w:space="0" w:color="auto"/>
        <w:left w:val="none" w:sz="0" w:space="0" w:color="auto"/>
        <w:bottom w:val="none" w:sz="0" w:space="0" w:color="auto"/>
        <w:right w:val="none" w:sz="0" w:space="0" w:color="auto"/>
      </w:divBdr>
      <w:divsChild>
        <w:div w:id="228199322">
          <w:marLeft w:val="0"/>
          <w:marRight w:val="0"/>
          <w:marTop w:val="0"/>
          <w:marBottom w:val="0"/>
          <w:divBdr>
            <w:top w:val="none" w:sz="0" w:space="0" w:color="auto"/>
            <w:left w:val="none" w:sz="0" w:space="0" w:color="auto"/>
            <w:bottom w:val="none" w:sz="0" w:space="0" w:color="auto"/>
            <w:right w:val="none" w:sz="0" w:space="0" w:color="auto"/>
          </w:divBdr>
          <w:divsChild>
            <w:div w:id="902178852">
              <w:marLeft w:val="0"/>
              <w:marRight w:val="0"/>
              <w:marTop w:val="0"/>
              <w:marBottom w:val="0"/>
              <w:divBdr>
                <w:top w:val="none" w:sz="0" w:space="0" w:color="auto"/>
                <w:left w:val="none" w:sz="0" w:space="0" w:color="auto"/>
                <w:bottom w:val="none" w:sz="0" w:space="0" w:color="auto"/>
                <w:right w:val="none" w:sz="0" w:space="0" w:color="auto"/>
              </w:divBdr>
              <w:divsChild>
                <w:div w:id="1765491431">
                  <w:marLeft w:val="0"/>
                  <w:marRight w:val="0"/>
                  <w:marTop w:val="0"/>
                  <w:marBottom w:val="0"/>
                  <w:divBdr>
                    <w:top w:val="none" w:sz="0" w:space="0" w:color="auto"/>
                    <w:left w:val="none" w:sz="0" w:space="0" w:color="auto"/>
                    <w:bottom w:val="none" w:sz="0" w:space="0" w:color="auto"/>
                    <w:right w:val="none" w:sz="0" w:space="0" w:color="auto"/>
                  </w:divBdr>
                  <w:divsChild>
                    <w:div w:id="1982808031">
                      <w:marLeft w:val="0"/>
                      <w:marRight w:val="0"/>
                      <w:marTop w:val="0"/>
                      <w:marBottom w:val="0"/>
                      <w:divBdr>
                        <w:top w:val="none" w:sz="0" w:space="0" w:color="auto"/>
                        <w:left w:val="none" w:sz="0" w:space="0" w:color="auto"/>
                        <w:bottom w:val="none" w:sz="0" w:space="0" w:color="auto"/>
                        <w:right w:val="none" w:sz="0" w:space="0" w:color="auto"/>
                      </w:divBdr>
                    </w:div>
                  </w:divsChild>
                </w:div>
                <w:div w:id="793062104">
                  <w:marLeft w:val="0"/>
                  <w:marRight w:val="0"/>
                  <w:marTop w:val="0"/>
                  <w:marBottom w:val="0"/>
                  <w:divBdr>
                    <w:top w:val="none" w:sz="0" w:space="0" w:color="auto"/>
                    <w:left w:val="none" w:sz="0" w:space="0" w:color="auto"/>
                    <w:bottom w:val="none" w:sz="0" w:space="0" w:color="auto"/>
                    <w:right w:val="none" w:sz="0" w:space="0" w:color="auto"/>
                  </w:divBdr>
                  <w:divsChild>
                    <w:div w:id="1475026981">
                      <w:marLeft w:val="0"/>
                      <w:marRight w:val="0"/>
                      <w:marTop w:val="0"/>
                      <w:marBottom w:val="0"/>
                      <w:divBdr>
                        <w:top w:val="none" w:sz="0" w:space="0" w:color="auto"/>
                        <w:left w:val="none" w:sz="0" w:space="0" w:color="auto"/>
                        <w:bottom w:val="none" w:sz="0" w:space="0" w:color="auto"/>
                        <w:right w:val="none" w:sz="0" w:space="0" w:color="auto"/>
                      </w:divBdr>
                      <w:divsChild>
                        <w:div w:id="2134785721">
                          <w:marLeft w:val="0"/>
                          <w:marRight w:val="0"/>
                          <w:marTop w:val="0"/>
                          <w:marBottom w:val="0"/>
                          <w:divBdr>
                            <w:top w:val="none" w:sz="0" w:space="0" w:color="auto"/>
                            <w:left w:val="single" w:sz="36" w:space="15" w:color="303E50"/>
                            <w:bottom w:val="none" w:sz="0" w:space="0" w:color="auto"/>
                            <w:right w:val="none" w:sz="0" w:space="0" w:color="auto"/>
                          </w:divBdr>
                        </w:div>
                        <w:div w:id="1312052530">
                          <w:marLeft w:val="0"/>
                          <w:marRight w:val="0"/>
                          <w:marTop w:val="0"/>
                          <w:marBottom w:val="0"/>
                          <w:divBdr>
                            <w:top w:val="none" w:sz="0" w:space="0" w:color="auto"/>
                            <w:left w:val="single" w:sz="36" w:space="15" w:color="303E50"/>
                            <w:bottom w:val="none" w:sz="0" w:space="0" w:color="auto"/>
                            <w:right w:val="none" w:sz="0" w:space="0" w:color="auto"/>
                          </w:divBdr>
                        </w:div>
                        <w:div w:id="320081201">
                          <w:marLeft w:val="0"/>
                          <w:marRight w:val="0"/>
                          <w:marTop w:val="0"/>
                          <w:marBottom w:val="0"/>
                          <w:divBdr>
                            <w:top w:val="none" w:sz="0" w:space="0" w:color="auto"/>
                            <w:left w:val="single" w:sz="36" w:space="15" w:color="303E50"/>
                            <w:bottom w:val="none" w:sz="0" w:space="0" w:color="auto"/>
                            <w:right w:val="none" w:sz="0" w:space="0" w:color="auto"/>
                          </w:divBdr>
                        </w:div>
                        <w:div w:id="490172479">
                          <w:marLeft w:val="0"/>
                          <w:marRight w:val="0"/>
                          <w:marTop w:val="0"/>
                          <w:marBottom w:val="0"/>
                          <w:divBdr>
                            <w:top w:val="none" w:sz="0" w:space="0" w:color="auto"/>
                            <w:left w:val="single" w:sz="36" w:space="15" w:color="303E50"/>
                            <w:bottom w:val="none" w:sz="0" w:space="0" w:color="auto"/>
                            <w:right w:val="none" w:sz="0" w:space="0" w:color="auto"/>
                          </w:divBdr>
                        </w:div>
                        <w:div w:id="1345202651">
                          <w:marLeft w:val="0"/>
                          <w:marRight w:val="0"/>
                          <w:marTop w:val="0"/>
                          <w:marBottom w:val="0"/>
                          <w:divBdr>
                            <w:top w:val="none" w:sz="0" w:space="0" w:color="auto"/>
                            <w:left w:val="single" w:sz="36" w:space="15" w:color="303E50"/>
                            <w:bottom w:val="none" w:sz="0" w:space="0" w:color="auto"/>
                            <w:right w:val="none" w:sz="0" w:space="0" w:color="auto"/>
                          </w:divBdr>
                        </w:div>
                        <w:div w:id="938946940">
                          <w:marLeft w:val="0"/>
                          <w:marRight w:val="0"/>
                          <w:marTop w:val="0"/>
                          <w:marBottom w:val="0"/>
                          <w:divBdr>
                            <w:top w:val="none" w:sz="0" w:space="0" w:color="auto"/>
                            <w:left w:val="single" w:sz="36" w:space="15" w:color="303E50"/>
                            <w:bottom w:val="none" w:sz="0" w:space="0" w:color="auto"/>
                            <w:right w:val="none" w:sz="0" w:space="0" w:color="auto"/>
                          </w:divBdr>
                        </w:div>
                        <w:div w:id="1989749832">
                          <w:marLeft w:val="0"/>
                          <w:marRight w:val="0"/>
                          <w:marTop w:val="0"/>
                          <w:marBottom w:val="0"/>
                          <w:divBdr>
                            <w:top w:val="none" w:sz="0" w:space="0" w:color="auto"/>
                            <w:left w:val="single" w:sz="36" w:space="15" w:color="303E50"/>
                            <w:bottom w:val="none" w:sz="0" w:space="0" w:color="auto"/>
                            <w:right w:val="none" w:sz="0" w:space="0" w:color="auto"/>
                          </w:divBdr>
                        </w:div>
                        <w:div w:id="1251504069">
                          <w:marLeft w:val="0"/>
                          <w:marRight w:val="0"/>
                          <w:marTop w:val="0"/>
                          <w:marBottom w:val="0"/>
                          <w:divBdr>
                            <w:top w:val="none" w:sz="0" w:space="0" w:color="auto"/>
                            <w:left w:val="single" w:sz="36" w:space="15" w:color="303E50"/>
                            <w:bottom w:val="none" w:sz="0" w:space="0" w:color="auto"/>
                            <w:right w:val="none" w:sz="0" w:space="0" w:color="auto"/>
                          </w:divBdr>
                        </w:div>
                        <w:div w:id="1902786250">
                          <w:marLeft w:val="0"/>
                          <w:marRight w:val="0"/>
                          <w:marTop w:val="0"/>
                          <w:marBottom w:val="0"/>
                          <w:divBdr>
                            <w:top w:val="none" w:sz="0" w:space="0" w:color="auto"/>
                            <w:left w:val="single" w:sz="36" w:space="15" w:color="303E50"/>
                            <w:bottom w:val="none" w:sz="0" w:space="0" w:color="auto"/>
                            <w:right w:val="none" w:sz="0" w:space="0" w:color="auto"/>
                          </w:divBdr>
                        </w:div>
                        <w:div w:id="189028308">
                          <w:marLeft w:val="0"/>
                          <w:marRight w:val="0"/>
                          <w:marTop w:val="0"/>
                          <w:marBottom w:val="0"/>
                          <w:divBdr>
                            <w:top w:val="none" w:sz="0" w:space="0" w:color="auto"/>
                            <w:left w:val="single" w:sz="36" w:space="15" w:color="303E50"/>
                            <w:bottom w:val="none" w:sz="0" w:space="0" w:color="auto"/>
                            <w:right w:val="none" w:sz="0" w:space="0" w:color="auto"/>
                          </w:divBdr>
                        </w:div>
                        <w:div w:id="161748773">
                          <w:marLeft w:val="0"/>
                          <w:marRight w:val="0"/>
                          <w:marTop w:val="0"/>
                          <w:marBottom w:val="0"/>
                          <w:divBdr>
                            <w:top w:val="none" w:sz="0" w:space="0" w:color="auto"/>
                            <w:left w:val="single" w:sz="36" w:space="15" w:color="303E50"/>
                            <w:bottom w:val="none" w:sz="0" w:space="0" w:color="auto"/>
                            <w:right w:val="none" w:sz="0" w:space="0" w:color="auto"/>
                          </w:divBdr>
                        </w:div>
                        <w:div w:id="1739017228">
                          <w:marLeft w:val="0"/>
                          <w:marRight w:val="0"/>
                          <w:marTop w:val="0"/>
                          <w:marBottom w:val="0"/>
                          <w:divBdr>
                            <w:top w:val="none" w:sz="0" w:space="0" w:color="auto"/>
                            <w:left w:val="single" w:sz="36" w:space="15" w:color="303E50"/>
                            <w:bottom w:val="none" w:sz="0" w:space="0" w:color="auto"/>
                            <w:right w:val="none" w:sz="0" w:space="0" w:color="auto"/>
                          </w:divBdr>
                        </w:div>
                        <w:div w:id="39668855">
                          <w:marLeft w:val="0"/>
                          <w:marRight w:val="0"/>
                          <w:marTop w:val="0"/>
                          <w:marBottom w:val="0"/>
                          <w:divBdr>
                            <w:top w:val="none" w:sz="0" w:space="0" w:color="auto"/>
                            <w:left w:val="single" w:sz="36" w:space="15" w:color="303E50"/>
                            <w:bottom w:val="none" w:sz="0" w:space="0" w:color="auto"/>
                            <w:right w:val="none" w:sz="0" w:space="0" w:color="auto"/>
                          </w:divBdr>
                        </w:div>
                        <w:div w:id="422528561">
                          <w:marLeft w:val="0"/>
                          <w:marRight w:val="0"/>
                          <w:marTop w:val="0"/>
                          <w:marBottom w:val="0"/>
                          <w:divBdr>
                            <w:top w:val="none" w:sz="0" w:space="0" w:color="auto"/>
                            <w:left w:val="single" w:sz="36" w:space="15" w:color="303E50"/>
                            <w:bottom w:val="none" w:sz="0" w:space="0" w:color="auto"/>
                            <w:right w:val="none" w:sz="0" w:space="0" w:color="auto"/>
                          </w:divBdr>
                        </w:div>
                        <w:div w:id="1941643838">
                          <w:marLeft w:val="0"/>
                          <w:marRight w:val="0"/>
                          <w:marTop w:val="0"/>
                          <w:marBottom w:val="0"/>
                          <w:divBdr>
                            <w:top w:val="none" w:sz="0" w:space="0" w:color="auto"/>
                            <w:left w:val="single" w:sz="36" w:space="15" w:color="303E50"/>
                            <w:bottom w:val="none" w:sz="0" w:space="0" w:color="auto"/>
                            <w:right w:val="none" w:sz="0" w:space="0" w:color="auto"/>
                          </w:divBdr>
                        </w:div>
                        <w:div w:id="668556192">
                          <w:marLeft w:val="0"/>
                          <w:marRight w:val="0"/>
                          <w:marTop w:val="0"/>
                          <w:marBottom w:val="0"/>
                          <w:divBdr>
                            <w:top w:val="none" w:sz="0" w:space="0" w:color="auto"/>
                            <w:left w:val="single" w:sz="36" w:space="15" w:color="303E50"/>
                            <w:bottom w:val="none" w:sz="0" w:space="0" w:color="auto"/>
                            <w:right w:val="none" w:sz="0" w:space="0" w:color="auto"/>
                          </w:divBdr>
                        </w:div>
                        <w:div w:id="803276344">
                          <w:marLeft w:val="0"/>
                          <w:marRight w:val="0"/>
                          <w:marTop w:val="0"/>
                          <w:marBottom w:val="0"/>
                          <w:divBdr>
                            <w:top w:val="none" w:sz="0" w:space="0" w:color="auto"/>
                            <w:left w:val="single" w:sz="36" w:space="15" w:color="303E50"/>
                            <w:bottom w:val="none" w:sz="0" w:space="0" w:color="auto"/>
                            <w:right w:val="none" w:sz="0" w:space="0" w:color="auto"/>
                          </w:divBdr>
                        </w:div>
                        <w:div w:id="486089119">
                          <w:marLeft w:val="0"/>
                          <w:marRight w:val="0"/>
                          <w:marTop w:val="0"/>
                          <w:marBottom w:val="0"/>
                          <w:divBdr>
                            <w:top w:val="none" w:sz="0" w:space="0" w:color="auto"/>
                            <w:left w:val="single" w:sz="36" w:space="15" w:color="303E50"/>
                            <w:bottom w:val="none" w:sz="0" w:space="0" w:color="auto"/>
                            <w:right w:val="none" w:sz="0" w:space="0" w:color="auto"/>
                          </w:divBdr>
                        </w:div>
                        <w:div w:id="1481993516">
                          <w:marLeft w:val="0"/>
                          <w:marRight w:val="0"/>
                          <w:marTop w:val="0"/>
                          <w:marBottom w:val="0"/>
                          <w:divBdr>
                            <w:top w:val="none" w:sz="0" w:space="0" w:color="auto"/>
                            <w:left w:val="single" w:sz="36" w:space="15" w:color="303E50"/>
                            <w:bottom w:val="none" w:sz="0" w:space="0" w:color="auto"/>
                            <w:right w:val="none" w:sz="0" w:space="0" w:color="auto"/>
                          </w:divBdr>
                        </w:div>
                        <w:div w:id="1813517804">
                          <w:marLeft w:val="0"/>
                          <w:marRight w:val="0"/>
                          <w:marTop w:val="0"/>
                          <w:marBottom w:val="0"/>
                          <w:divBdr>
                            <w:top w:val="none" w:sz="0" w:space="0" w:color="auto"/>
                            <w:left w:val="single" w:sz="36" w:space="15" w:color="303E50"/>
                            <w:bottom w:val="none" w:sz="0" w:space="0" w:color="auto"/>
                            <w:right w:val="none" w:sz="0" w:space="0" w:color="auto"/>
                          </w:divBdr>
                        </w:div>
                        <w:div w:id="48497562">
                          <w:marLeft w:val="0"/>
                          <w:marRight w:val="0"/>
                          <w:marTop w:val="0"/>
                          <w:marBottom w:val="0"/>
                          <w:divBdr>
                            <w:top w:val="none" w:sz="0" w:space="0" w:color="auto"/>
                            <w:left w:val="single" w:sz="36" w:space="15" w:color="303E50"/>
                            <w:bottom w:val="none" w:sz="0" w:space="0" w:color="auto"/>
                            <w:right w:val="none" w:sz="0" w:space="0" w:color="auto"/>
                          </w:divBdr>
                        </w:div>
                        <w:div w:id="694229172">
                          <w:marLeft w:val="0"/>
                          <w:marRight w:val="0"/>
                          <w:marTop w:val="0"/>
                          <w:marBottom w:val="0"/>
                          <w:divBdr>
                            <w:top w:val="none" w:sz="0" w:space="0" w:color="auto"/>
                            <w:left w:val="single" w:sz="36" w:space="15" w:color="303E50"/>
                            <w:bottom w:val="none" w:sz="0" w:space="0" w:color="auto"/>
                            <w:right w:val="none" w:sz="0" w:space="0" w:color="auto"/>
                          </w:divBdr>
                        </w:div>
                        <w:div w:id="1379549710">
                          <w:marLeft w:val="0"/>
                          <w:marRight w:val="0"/>
                          <w:marTop w:val="0"/>
                          <w:marBottom w:val="0"/>
                          <w:divBdr>
                            <w:top w:val="none" w:sz="0" w:space="0" w:color="auto"/>
                            <w:left w:val="single" w:sz="36" w:space="15" w:color="303E50"/>
                            <w:bottom w:val="none" w:sz="0" w:space="0" w:color="auto"/>
                            <w:right w:val="none" w:sz="0" w:space="0" w:color="auto"/>
                          </w:divBdr>
                        </w:div>
                        <w:div w:id="492331369">
                          <w:marLeft w:val="0"/>
                          <w:marRight w:val="0"/>
                          <w:marTop w:val="0"/>
                          <w:marBottom w:val="0"/>
                          <w:divBdr>
                            <w:top w:val="none" w:sz="0" w:space="0" w:color="auto"/>
                            <w:left w:val="single" w:sz="36" w:space="15" w:color="303E50"/>
                            <w:bottom w:val="none" w:sz="0" w:space="0" w:color="auto"/>
                            <w:right w:val="none" w:sz="0" w:space="0" w:color="auto"/>
                          </w:divBdr>
                        </w:div>
                        <w:div w:id="299699435">
                          <w:marLeft w:val="0"/>
                          <w:marRight w:val="0"/>
                          <w:marTop w:val="0"/>
                          <w:marBottom w:val="0"/>
                          <w:divBdr>
                            <w:top w:val="none" w:sz="0" w:space="0" w:color="auto"/>
                            <w:left w:val="single" w:sz="36" w:space="15" w:color="303E50"/>
                            <w:bottom w:val="none" w:sz="0" w:space="0" w:color="auto"/>
                            <w:right w:val="none" w:sz="0" w:space="0" w:color="auto"/>
                          </w:divBdr>
                        </w:div>
                        <w:div w:id="728114035">
                          <w:marLeft w:val="0"/>
                          <w:marRight w:val="0"/>
                          <w:marTop w:val="0"/>
                          <w:marBottom w:val="0"/>
                          <w:divBdr>
                            <w:top w:val="none" w:sz="0" w:space="0" w:color="auto"/>
                            <w:left w:val="single" w:sz="36" w:space="15" w:color="303E50"/>
                            <w:bottom w:val="none" w:sz="0" w:space="0" w:color="auto"/>
                            <w:right w:val="none" w:sz="0" w:space="0" w:color="auto"/>
                          </w:divBdr>
                        </w:div>
                        <w:div w:id="2027444010">
                          <w:marLeft w:val="0"/>
                          <w:marRight w:val="0"/>
                          <w:marTop w:val="0"/>
                          <w:marBottom w:val="0"/>
                          <w:divBdr>
                            <w:top w:val="none" w:sz="0" w:space="0" w:color="auto"/>
                            <w:left w:val="single" w:sz="36" w:space="15" w:color="303E50"/>
                            <w:bottom w:val="none" w:sz="0" w:space="0" w:color="auto"/>
                            <w:right w:val="none" w:sz="0" w:space="0" w:color="auto"/>
                          </w:divBdr>
                        </w:div>
                        <w:div w:id="441075992">
                          <w:marLeft w:val="0"/>
                          <w:marRight w:val="0"/>
                          <w:marTop w:val="0"/>
                          <w:marBottom w:val="0"/>
                          <w:divBdr>
                            <w:top w:val="none" w:sz="0" w:space="0" w:color="auto"/>
                            <w:left w:val="single" w:sz="36" w:space="15" w:color="303E50"/>
                            <w:bottom w:val="none" w:sz="0" w:space="0" w:color="auto"/>
                            <w:right w:val="none" w:sz="0" w:space="0" w:color="auto"/>
                          </w:divBdr>
                        </w:div>
                        <w:div w:id="920868753">
                          <w:marLeft w:val="0"/>
                          <w:marRight w:val="0"/>
                          <w:marTop w:val="0"/>
                          <w:marBottom w:val="0"/>
                          <w:divBdr>
                            <w:top w:val="none" w:sz="0" w:space="0" w:color="auto"/>
                            <w:left w:val="single" w:sz="36" w:space="15" w:color="303E50"/>
                            <w:bottom w:val="none" w:sz="0" w:space="0" w:color="auto"/>
                            <w:right w:val="none" w:sz="0" w:space="0" w:color="auto"/>
                          </w:divBdr>
                        </w:div>
                        <w:div w:id="1807892055">
                          <w:marLeft w:val="0"/>
                          <w:marRight w:val="0"/>
                          <w:marTop w:val="0"/>
                          <w:marBottom w:val="0"/>
                          <w:divBdr>
                            <w:top w:val="none" w:sz="0" w:space="0" w:color="auto"/>
                            <w:left w:val="single" w:sz="36" w:space="15" w:color="303E50"/>
                            <w:bottom w:val="none" w:sz="0" w:space="0" w:color="auto"/>
                            <w:right w:val="none" w:sz="0" w:space="0" w:color="auto"/>
                          </w:divBdr>
                        </w:div>
                        <w:div w:id="772163652">
                          <w:marLeft w:val="0"/>
                          <w:marRight w:val="0"/>
                          <w:marTop w:val="0"/>
                          <w:marBottom w:val="0"/>
                          <w:divBdr>
                            <w:top w:val="none" w:sz="0" w:space="0" w:color="auto"/>
                            <w:left w:val="single" w:sz="36" w:space="15" w:color="303E50"/>
                            <w:bottom w:val="none" w:sz="0" w:space="0" w:color="auto"/>
                            <w:right w:val="none" w:sz="0" w:space="0" w:color="auto"/>
                          </w:divBdr>
                        </w:div>
                        <w:div w:id="1966765963">
                          <w:marLeft w:val="0"/>
                          <w:marRight w:val="0"/>
                          <w:marTop w:val="0"/>
                          <w:marBottom w:val="0"/>
                          <w:divBdr>
                            <w:top w:val="none" w:sz="0" w:space="0" w:color="auto"/>
                            <w:left w:val="single" w:sz="36" w:space="15" w:color="303E50"/>
                            <w:bottom w:val="none" w:sz="0" w:space="0" w:color="auto"/>
                            <w:right w:val="none" w:sz="0" w:space="0" w:color="auto"/>
                          </w:divBdr>
                        </w:div>
                        <w:div w:id="1199009824">
                          <w:marLeft w:val="0"/>
                          <w:marRight w:val="0"/>
                          <w:marTop w:val="0"/>
                          <w:marBottom w:val="0"/>
                          <w:divBdr>
                            <w:top w:val="none" w:sz="0" w:space="0" w:color="auto"/>
                            <w:left w:val="single" w:sz="36" w:space="15" w:color="303E50"/>
                            <w:bottom w:val="none" w:sz="0" w:space="0" w:color="auto"/>
                            <w:right w:val="none" w:sz="0" w:space="0" w:color="auto"/>
                          </w:divBdr>
                        </w:div>
                        <w:div w:id="504175299">
                          <w:marLeft w:val="0"/>
                          <w:marRight w:val="0"/>
                          <w:marTop w:val="0"/>
                          <w:marBottom w:val="0"/>
                          <w:divBdr>
                            <w:top w:val="none" w:sz="0" w:space="0" w:color="auto"/>
                            <w:left w:val="single" w:sz="36" w:space="15" w:color="303E50"/>
                            <w:bottom w:val="none" w:sz="0" w:space="0" w:color="auto"/>
                            <w:right w:val="none" w:sz="0" w:space="0" w:color="auto"/>
                          </w:divBdr>
                        </w:div>
                        <w:div w:id="1046829181">
                          <w:marLeft w:val="0"/>
                          <w:marRight w:val="0"/>
                          <w:marTop w:val="0"/>
                          <w:marBottom w:val="0"/>
                          <w:divBdr>
                            <w:top w:val="none" w:sz="0" w:space="0" w:color="auto"/>
                            <w:left w:val="single" w:sz="36" w:space="15" w:color="303E50"/>
                            <w:bottom w:val="none" w:sz="0" w:space="0" w:color="auto"/>
                            <w:right w:val="none" w:sz="0" w:space="0" w:color="auto"/>
                          </w:divBdr>
                        </w:div>
                        <w:div w:id="1470436351">
                          <w:marLeft w:val="0"/>
                          <w:marRight w:val="0"/>
                          <w:marTop w:val="0"/>
                          <w:marBottom w:val="0"/>
                          <w:divBdr>
                            <w:top w:val="none" w:sz="0" w:space="0" w:color="auto"/>
                            <w:left w:val="single" w:sz="36" w:space="15" w:color="303E50"/>
                            <w:bottom w:val="none" w:sz="0" w:space="0" w:color="auto"/>
                            <w:right w:val="none" w:sz="0" w:space="0" w:color="auto"/>
                          </w:divBdr>
                        </w:div>
                        <w:div w:id="502549103">
                          <w:marLeft w:val="0"/>
                          <w:marRight w:val="0"/>
                          <w:marTop w:val="0"/>
                          <w:marBottom w:val="0"/>
                          <w:divBdr>
                            <w:top w:val="none" w:sz="0" w:space="0" w:color="auto"/>
                            <w:left w:val="single" w:sz="36" w:space="15" w:color="303E50"/>
                            <w:bottom w:val="none" w:sz="0" w:space="0" w:color="auto"/>
                            <w:right w:val="none" w:sz="0" w:space="0" w:color="auto"/>
                          </w:divBdr>
                        </w:div>
                        <w:div w:id="669017213">
                          <w:marLeft w:val="0"/>
                          <w:marRight w:val="0"/>
                          <w:marTop w:val="0"/>
                          <w:marBottom w:val="0"/>
                          <w:divBdr>
                            <w:top w:val="none" w:sz="0" w:space="0" w:color="auto"/>
                            <w:left w:val="single" w:sz="36" w:space="15" w:color="303E50"/>
                            <w:bottom w:val="none" w:sz="0" w:space="0" w:color="auto"/>
                            <w:right w:val="none" w:sz="0" w:space="0" w:color="auto"/>
                          </w:divBdr>
                        </w:div>
                        <w:div w:id="637955898">
                          <w:marLeft w:val="0"/>
                          <w:marRight w:val="0"/>
                          <w:marTop w:val="0"/>
                          <w:marBottom w:val="0"/>
                          <w:divBdr>
                            <w:top w:val="none" w:sz="0" w:space="0" w:color="auto"/>
                            <w:left w:val="single" w:sz="36" w:space="15" w:color="303E50"/>
                            <w:bottom w:val="none" w:sz="0" w:space="0" w:color="auto"/>
                            <w:right w:val="none" w:sz="0" w:space="0" w:color="auto"/>
                          </w:divBdr>
                        </w:div>
                        <w:div w:id="701636313">
                          <w:marLeft w:val="0"/>
                          <w:marRight w:val="0"/>
                          <w:marTop w:val="0"/>
                          <w:marBottom w:val="0"/>
                          <w:divBdr>
                            <w:top w:val="none" w:sz="0" w:space="0" w:color="auto"/>
                            <w:left w:val="single" w:sz="36" w:space="15" w:color="303E50"/>
                            <w:bottom w:val="none" w:sz="0" w:space="0" w:color="auto"/>
                            <w:right w:val="none" w:sz="0" w:space="0" w:color="auto"/>
                          </w:divBdr>
                        </w:div>
                        <w:div w:id="1927038003">
                          <w:marLeft w:val="0"/>
                          <w:marRight w:val="0"/>
                          <w:marTop w:val="0"/>
                          <w:marBottom w:val="0"/>
                          <w:divBdr>
                            <w:top w:val="none" w:sz="0" w:space="0" w:color="auto"/>
                            <w:left w:val="single" w:sz="36" w:space="15" w:color="303E50"/>
                            <w:bottom w:val="none" w:sz="0" w:space="0" w:color="auto"/>
                            <w:right w:val="none" w:sz="0" w:space="0" w:color="auto"/>
                          </w:divBdr>
                        </w:div>
                        <w:div w:id="1862158460">
                          <w:marLeft w:val="0"/>
                          <w:marRight w:val="0"/>
                          <w:marTop w:val="0"/>
                          <w:marBottom w:val="0"/>
                          <w:divBdr>
                            <w:top w:val="none" w:sz="0" w:space="0" w:color="auto"/>
                            <w:left w:val="single" w:sz="36" w:space="15" w:color="303E50"/>
                            <w:bottom w:val="none" w:sz="0" w:space="0" w:color="auto"/>
                            <w:right w:val="none" w:sz="0" w:space="0" w:color="auto"/>
                          </w:divBdr>
                        </w:div>
                        <w:div w:id="1265307944">
                          <w:marLeft w:val="0"/>
                          <w:marRight w:val="0"/>
                          <w:marTop w:val="0"/>
                          <w:marBottom w:val="0"/>
                          <w:divBdr>
                            <w:top w:val="none" w:sz="0" w:space="0" w:color="auto"/>
                            <w:left w:val="single" w:sz="36" w:space="15" w:color="303E50"/>
                            <w:bottom w:val="none" w:sz="0" w:space="0" w:color="auto"/>
                            <w:right w:val="none" w:sz="0" w:space="0" w:color="auto"/>
                          </w:divBdr>
                        </w:div>
                        <w:div w:id="774593982">
                          <w:marLeft w:val="0"/>
                          <w:marRight w:val="0"/>
                          <w:marTop w:val="0"/>
                          <w:marBottom w:val="0"/>
                          <w:divBdr>
                            <w:top w:val="none" w:sz="0" w:space="0" w:color="auto"/>
                            <w:left w:val="single" w:sz="36" w:space="15" w:color="303E50"/>
                            <w:bottom w:val="none" w:sz="0" w:space="0" w:color="auto"/>
                            <w:right w:val="none" w:sz="0" w:space="0" w:color="auto"/>
                          </w:divBdr>
                        </w:div>
                      </w:divsChild>
                    </w:div>
                  </w:divsChild>
                </w:div>
                <w:div w:id="1366712308">
                  <w:marLeft w:val="0"/>
                  <w:marRight w:val="0"/>
                  <w:marTop w:val="0"/>
                  <w:marBottom w:val="0"/>
                  <w:divBdr>
                    <w:top w:val="none" w:sz="0" w:space="0" w:color="auto"/>
                    <w:left w:val="none" w:sz="0" w:space="0" w:color="auto"/>
                    <w:bottom w:val="none" w:sz="0" w:space="0" w:color="auto"/>
                    <w:right w:val="none" w:sz="0" w:space="0" w:color="auto"/>
                  </w:divBdr>
                  <w:divsChild>
                    <w:div w:id="649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kommersant.ru/doc.aspx?docsid=18565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Анна Валерьевна</dc:creator>
  <cp:keywords/>
  <dc:description/>
  <cp:lastModifiedBy>Иванова Анна Валерьевна</cp:lastModifiedBy>
  <cp:revision>3</cp:revision>
  <cp:lastPrinted>2013-01-31T10:57:00Z</cp:lastPrinted>
  <dcterms:created xsi:type="dcterms:W3CDTF">2013-01-31T10:54:00Z</dcterms:created>
  <dcterms:modified xsi:type="dcterms:W3CDTF">2013-01-31T10:57:00Z</dcterms:modified>
</cp:coreProperties>
</file>