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Pr="00665014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2"/>
          <w:szCs w:val="22"/>
        </w:rPr>
      </w:pPr>
      <w:r w:rsidRPr="00665014">
        <w:rPr>
          <w:bCs/>
          <w:spacing w:val="-1"/>
          <w:sz w:val="22"/>
          <w:szCs w:val="22"/>
        </w:rPr>
        <w:t>ДОГОВОР О ЗАДАТКЕ</w:t>
      </w:r>
      <w:r w:rsidR="00561EF6" w:rsidRPr="00665014">
        <w:rPr>
          <w:bCs/>
          <w:spacing w:val="-1"/>
          <w:sz w:val="22"/>
          <w:szCs w:val="22"/>
        </w:rPr>
        <w:t xml:space="preserve"> №</w:t>
      </w:r>
      <w:r w:rsidR="00455179">
        <w:rPr>
          <w:bCs/>
          <w:spacing w:val="-1"/>
          <w:sz w:val="22"/>
          <w:szCs w:val="22"/>
        </w:rPr>
        <w:t>__</w:t>
      </w:r>
    </w:p>
    <w:p w:rsidR="005B6754" w:rsidRPr="00665014" w:rsidRDefault="005B6754" w:rsidP="005B6754">
      <w:pPr>
        <w:shd w:val="clear" w:color="auto" w:fill="FFFFFF"/>
        <w:jc w:val="center"/>
        <w:rPr>
          <w:sz w:val="22"/>
          <w:szCs w:val="22"/>
        </w:rPr>
      </w:pPr>
    </w:p>
    <w:p w:rsidR="00B657AE" w:rsidRPr="00665014" w:rsidRDefault="002E1409" w:rsidP="005B6754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г</w:t>
      </w:r>
      <w:proofErr w:type="gramStart"/>
      <w:r>
        <w:rPr>
          <w:color w:val="000000"/>
          <w:spacing w:val="-4"/>
          <w:sz w:val="22"/>
          <w:szCs w:val="22"/>
        </w:rPr>
        <w:t>.Ч</w:t>
      </w:r>
      <w:proofErr w:type="gramEnd"/>
      <w:r>
        <w:rPr>
          <w:color w:val="000000"/>
          <w:spacing w:val="-4"/>
          <w:sz w:val="22"/>
          <w:szCs w:val="22"/>
        </w:rPr>
        <w:t>ебоксары</w:t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F726CA">
        <w:rPr>
          <w:color w:val="000000"/>
          <w:spacing w:val="-4"/>
          <w:sz w:val="22"/>
          <w:szCs w:val="22"/>
        </w:rPr>
        <w:tab/>
      </w:r>
      <w:r w:rsidR="00890A3E" w:rsidRPr="00665014">
        <w:rPr>
          <w:noProof/>
          <w:color w:val="000000"/>
          <w:spacing w:val="-4"/>
          <w:sz w:val="22"/>
          <w:szCs w:val="22"/>
        </w:rPr>
        <w:t>«</w:t>
      </w:r>
      <w:r w:rsidR="00F726CA">
        <w:rPr>
          <w:noProof/>
          <w:color w:val="000000"/>
          <w:spacing w:val="-4"/>
          <w:sz w:val="22"/>
          <w:szCs w:val="22"/>
        </w:rPr>
        <w:t>__</w:t>
      </w:r>
      <w:r w:rsidR="00890A3E" w:rsidRPr="00665014">
        <w:rPr>
          <w:noProof/>
          <w:color w:val="000000"/>
          <w:spacing w:val="-4"/>
          <w:sz w:val="22"/>
          <w:szCs w:val="22"/>
        </w:rPr>
        <w:t xml:space="preserve">» </w:t>
      </w:r>
      <w:r w:rsidR="00F726CA">
        <w:rPr>
          <w:noProof/>
          <w:color w:val="000000"/>
          <w:spacing w:val="-4"/>
          <w:sz w:val="22"/>
          <w:szCs w:val="22"/>
        </w:rPr>
        <w:t>___________</w:t>
      </w:r>
      <w:r w:rsidR="00890A3E" w:rsidRPr="00665014">
        <w:rPr>
          <w:noProof/>
          <w:color w:val="000000"/>
          <w:spacing w:val="-4"/>
          <w:sz w:val="22"/>
          <w:szCs w:val="22"/>
        </w:rPr>
        <w:t xml:space="preserve"> </w:t>
      </w:r>
      <w:r w:rsidR="00680F10">
        <w:rPr>
          <w:noProof/>
          <w:color w:val="000000"/>
          <w:spacing w:val="-4"/>
          <w:sz w:val="22"/>
          <w:szCs w:val="22"/>
        </w:rPr>
        <w:t>_____</w:t>
      </w:r>
      <w:r w:rsidR="00890A3E" w:rsidRPr="00665014">
        <w:rPr>
          <w:noProof/>
          <w:color w:val="000000"/>
          <w:spacing w:val="-4"/>
          <w:sz w:val="22"/>
          <w:szCs w:val="22"/>
        </w:rPr>
        <w:t>г.</w:t>
      </w:r>
    </w:p>
    <w:p w:rsidR="005B6754" w:rsidRPr="007408E6" w:rsidRDefault="005B6754" w:rsidP="007408E6">
      <w:pPr>
        <w:shd w:val="clear" w:color="auto" w:fill="FFFFFF"/>
        <w:ind w:firstLine="709"/>
        <w:jc w:val="both"/>
        <w:rPr>
          <w:color w:val="000000"/>
          <w:spacing w:val="-4"/>
          <w:sz w:val="22"/>
          <w:szCs w:val="22"/>
        </w:rPr>
      </w:pPr>
    </w:p>
    <w:p w:rsidR="00AB1A96" w:rsidRPr="00E3430E" w:rsidRDefault="005B6754" w:rsidP="007408E6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7408E6">
        <w:rPr>
          <w:color w:val="000000"/>
          <w:spacing w:val="13"/>
          <w:sz w:val="22"/>
          <w:szCs w:val="22"/>
        </w:rPr>
        <w:tab/>
      </w:r>
      <w:r w:rsidR="00680F10"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</w:t>
      </w:r>
      <w:r w:rsidR="000D7DE5" w:rsidRPr="00E3430E">
        <w:rPr>
          <w:bCs/>
          <w:sz w:val="22"/>
          <w:szCs w:val="22"/>
        </w:rPr>
        <w:t>ой</w:t>
      </w:r>
      <w:r w:rsidR="00680F10" w:rsidRPr="00E3430E">
        <w:rPr>
          <w:bCs/>
          <w:sz w:val="22"/>
          <w:szCs w:val="22"/>
        </w:rPr>
        <w:t xml:space="preserve"> </w:t>
      </w:r>
      <w:r w:rsidR="000D7DE5" w:rsidRPr="00E3430E">
        <w:rPr>
          <w:bCs/>
          <w:sz w:val="22"/>
          <w:szCs w:val="22"/>
        </w:rPr>
        <w:t>Ирины Владимировны</w:t>
      </w:r>
      <w:r w:rsidR="00680F10" w:rsidRPr="00E3430E">
        <w:rPr>
          <w:rStyle w:val="apple-converted-space"/>
          <w:color w:val="333333"/>
          <w:sz w:val="22"/>
          <w:szCs w:val="22"/>
        </w:rPr>
        <w:t> </w:t>
      </w:r>
      <w:r w:rsidR="000D7DE5"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680F10" w:rsidRPr="00E3430E">
        <w:rPr>
          <w:sz w:val="22"/>
          <w:szCs w:val="22"/>
        </w:rPr>
        <w:t xml:space="preserve"> </w:t>
      </w:r>
      <w:r w:rsidR="00680F10" w:rsidRPr="00E3430E">
        <w:rPr>
          <w:noProof/>
          <w:sz w:val="22"/>
          <w:szCs w:val="22"/>
        </w:rPr>
        <w:t>Кузнецов Александр Александрович</w:t>
      </w:r>
      <w:r w:rsidR="00680F10" w:rsidRPr="00E3430E">
        <w:rPr>
          <w:sz w:val="22"/>
          <w:szCs w:val="22"/>
        </w:rPr>
        <w:t xml:space="preserve">, </w:t>
      </w:r>
      <w:r w:rsidR="00680F10" w:rsidRPr="00E3430E">
        <w:rPr>
          <w:noProof/>
          <w:sz w:val="22"/>
          <w:szCs w:val="22"/>
        </w:rPr>
        <w:t xml:space="preserve">действующий на основании </w:t>
      </w:r>
      <w:r w:rsidR="000D7DE5" w:rsidRPr="00E3430E">
        <w:rPr>
          <w:rStyle w:val="paragraph"/>
          <w:noProof/>
          <w:sz w:val="22"/>
          <w:szCs w:val="22"/>
        </w:rPr>
        <w:t xml:space="preserve">решения </w:t>
      </w:r>
      <w:r w:rsidR="000D7DE5"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680F10" w:rsidRPr="00E3430E">
        <w:rPr>
          <w:sz w:val="22"/>
          <w:szCs w:val="22"/>
        </w:rPr>
        <w:t>,</w:t>
      </w:r>
      <w:r w:rsidR="00680F10" w:rsidRPr="00E3430E">
        <w:rPr>
          <w:color w:val="FF0000"/>
          <w:sz w:val="22"/>
          <w:szCs w:val="22"/>
        </w:rPr>
        <w:t xml:space="preserve"> </w:t>
      </w:r>
      <w:r w:rsidR="00680F10" w:rsidRPr="00E3430E">
        <w:rPr>
          <w:sz w:val="22"/>
          <w:szCs w:val="22"/>
        </w:rPr>
        <w:t xml:space="preserve">именуемый в дальнейшем </w:t>
      </w:r>
      <w:r w:rsidR="00680F10" w:rsidRPr="00E3430E">
        <w:rPr>
          <w:b/>
          <w:bCs/>
          <w:sz w:val="22"/>
          <w:szCs w:val="22"/>
        </w:rPr>
        <w:t xml:space="preserve">“Продавец”, </w:t>
      </w:r>
      <w:r w:rsidR="00680F10" w:rsidRPr="00E3430E">
        <w:rPr>
          <w:sz w:val="22"/>
          <w:szCs w:val="22"/>
        </w:rPr>
        <w:t>с одной стороны, и</w:t>
      </w:r>
      <w:r w:rsidR="00E105B6" w:rsidRPr="00E3430E">
        <w:rPr>
          <w:color w:val="000000"/>
          <w:spacing w:val="-1"/>
          <w:sz w:val="22"/>
          <w:szCs w:val="22"/>
        </w:rPr>
        <w:t>, с одной стороны, и</w:t>
      </w:r>
    </w:p>
    <w:p w:rsidR="00E105B6" w:rsidRPr="00872B24" w:rsidRDefault="00AB1A96" w:rsidP="007408E6">
      <w:pPr>
        <w:ind w:firstLine="709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______________________________________, __________ года рождения</w:t>
      </w:r>
      <w:r w:rsidR="002E1409" w:rsidRPr="007408E6">
        <w:rPr>
          <w:sz w:val="22"/>
          <w:szCs w:val="22"/>
        </w:rPr>
        <w:t xml:space="preserve">, зарегистрирован по адресу: </w:t>
      </w:r>
      <w:r>
        <w:rPr>
          <w:sz w:val="22"/>
          <w:szCs w:val="22"/>
        </w:rPr>
        <w:t>___________________________________________</w:t>
      </w:r>
      <w:r w:rsidR="002E1409" w:rsidRPr="002E1409">
        <w:rPr>
          <w:sz w:val="22"/>
          <w:szCs w:val="22"/>
        </w:rPr>
        <w:t xml:space="preserve">, </w:t>
      </w:r>
      <w:r w:rsidR="00872B24" w:rsidRPr="002E1409">
        <w:rPr>
          <w:sz w:val="22"/>
          <w:szCs w:val="22"/>
        </w:rPr>
        <w:t xml:space="preserve">контактный телефон: </w:t>
      </w:r>
      <w:r>
        <w:rPr>
          <w:sz w:val="22"/>
          <w:szCs w:val="22"/>
        </w:rPr>
        <w:t>________________</w:t>
      </w:r>
      <w:r w:rsidR="00872B24">
        <w:rPr>
          <w:sz w:val="22"/>
          <w:szCs w:val="22"/>
        </w:rPr>
        <w:t xml:space="preserve"> </w:t>
      </w:r>
      <w:r w:rsidR="002E1409" w:rsidRPr="002E1409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_________</w:t>
      </w:r>
      <w:r w:rsidR="002E1409" w:rsidRPr="002E1409"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_______________________________________</w:t>
      </w:r>
      <w:r w:rsidR="002E1409" w:rsidRPr="002E1409">
        <w:rPr>
          <w:sz w:val="22"/>
          <w:szCs w:val="22"/>
        </w:rPr>
        <w:t xml:space="preserve">, ИНН </w:t>
      </w:r>
      <w:r>
        <w:rPr>
          <w:sz w:val="22"/>
          <w:szCs w:val="22"/>
        </w:rPr>
        <w:t>______________</w:t>
      </w:r>
      <w:r w:rsidR="00E105B6" w:rsidRPr="00665014">
        <w:rPr>
          <w:color w:val="000000"/>
          <w:spacing w:val="1"/>
          <w:sz w:val="22"/>
          <w:szCs w:val="22"/>
        </w:rPr>
        <w:t>,</w:t>
      </w:r>
      <w:proofErr w:type="gramStart"/>
      <w:r w:rsidR="003743E9" w:rsidRPr="00665014">
        <w:rPr>
          <w:color w:val="000000"/>
          <w:spacing w:val="1"/>
          <w:sz w:val="22"/>
          <w:szCs w:val="22"/>
        </w:rPr>
        <w:t xml:space="preserve"> </w:t>
      </w:r>
      <w:r w:rsidR="00872B24" w:rsidRPr="002E1409">
        <w:rPr>
          <w:sz w:val="22"/>
          <w:szCs w:val="22"/>
        </w:rPr>
        <w:t>,</w:t>
      </w:r>
      <w:proofErr w:type="gramEnd"/>
      <w:r w:rsidR="00D13E8D" w:rsidRPr="00665014">
        <w:rPr>
          <w:color w:val="000000"/>
          <w:spacing w:val="1"/>
          <w:sz w:val="22"/>
          <w:szCs w:val="22"/>
        </w:rPr>
        <w:t xml:space="preserve"> </w:t>
      </w:r>
      <w:r w:rsidR="00E105B6" w:rsidRPr="00665014">
        <w:rPr>
          <w:color w:val="000000"/>
          <w:spacing w:val="1"/>
          <w:sz w:val="22"/>
          <w:szCs w:val="22"/>
        </w:rPr>
        <w:t>именуемый далее "</w:t>
      </w:r>
      <w:r w:rsidR="00665014" w:rsidRPr="00665014">
        <w:rPr>
          <w:color w:val="000000"/>
          <w:spacing w:val="1"/>
          <w:sz w:val="22"/>
          <w:szCs w:val="22"/>
        </w:rPr>
        <w:t>Заявитель</w:t>
      </w:r>
      <w:r w:rsidR="00E105B6" w:rsidRPr="00665014">
        <w:rPr>
          <w:color w:val="000000"/>
          <w:spacing w:val="1"/>
          <w:sz w:val="22"/>
          <w:szCs w:val="22"/>
        </w:rPr>
        <w:t xml:space="preserve">", </w:t>
      </w:r>
      <w:r w:rsidR="00E105B6" w:rsidRPr="00665014">
        <w:rPr>
          <w:color w:val="000000"/>
          <w:sz w:val="22"/>
          <w:szCs w:val="22"/>
        </w:rPr>
        <w:t>с другой стороны,</w:t>
      </w:r>
      <w:r w:rsidR="00B657AE" w:rsidRPr="00665014">
        <w:rPr>
          <w:sz w:val="22"/>
          <w:szCs w:val="22"/>
        </w:rPr>
        <w:t xml:space="preserve"> </w:t>
      </w:r>
      <w:r w:rsidR="00F423DF" w:rsidRPr="00665014">
        <w:rPr>
          <w:color w:val="000000"/>
          <w:sz w:val="22"/>
          <w:szCs w:val="22"/>
        </w:rPr>
        <w:t>совместно именуемые «Стороны»,</w:t>
      </w:r>
      <w:r w:rsidR="00F423DF" w:rsidRPr="00665014">
        <w:rPr>
          <w:sz w:val="22"/>
          <w:szCs w:val="22"/>
        </w:rPr>
        <w:t xml:space="preserve"> </w:t>
      </w:r>
      <w:r w:rsidR="00E105B6" w:rsidRPr="00665014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65014" w:rsidRPr="001E560B" w:rsidRDefault="00665014" w:rsidP="00665014">
      <w:pPr>
        <w:jc w:val="center"/>
        <w:rPr>
          <w:b/>
          <w:sz w:val="22"/>
          <w:szCs w:val="22"/>
        </w:rPr>
      </w:pPr>
      <w:r w:rsidRPr="001E560B">
        <w:rPr>
          <w:b/>
          <w:sz w:val="22"/>
          <w:szCs w:val="22"/>
        </w:rPr>
        <w:t>1. Предмет договора</w:t>
      </w:r>
    </w:p>
    <w:p w:rsidR="00665014" w:rsidRPr="00E3430E" w:rsidRDefault="00665014" w:rsidP="00665014">
      <w:pPr>
        <w:ind w:firstLine="709"/>
        <w:jc w:val="both"/>
        <w:rPr>
          <w:sz w:val="22"/>
          <w:szCs w:val="22"/>
        </w:rPr>
      </w:pPr>
      <w:r w:rsidRPr="00E3430E">
        <w:rPr>
          <w:sz w:val="22"/>
          <w:szCs w:val="22"/>
        </w:rPr>
        <w:t xml:space="preserve">1.1. </w:t>
      </w:r>
      <w:proofErr w:type="gramStart"/>
      <w:r w:rsidRPr="00E3430E">
        <w:rPr>
          <w:sz w:val="22"/>
          <w:szCs w:val="22"/>
        </w:rPr>
        <w:t xml:space="preserve">Для участия в торгах по продаже имущества </w:t>
      </w:r>
      <w:r w:rsidR="00AB1A96" w:rsidRPr="00E3430E">
        <w:rPr>
          <w:noProof/>
          <w:sz w:val="22"/>
          <w:szCs w:val="22"/>
        </w:rPr>
        <w:t xml:space="preserve">ИП </w:t>
      </w:r>
      <w:r w:rsidR="000D7DE5" w:rsidRPr="00E3430E">
        <w:rPr>
          <w:bCs/>
          <w:sz w:val="22"/>
          <w:szCs w:val="22"/>
        </w:rPr>
        <w:t>Ефимовой Ирины Владимировны</w:t>
      </w:r>
      <w:r w:rsidR="000D7DE5" w:rsidRPr="00E3430E">
        <w:rPr>
          <w:rStyle w:val="apple-converted-space"/>
          <w:color w:val="333333"/>
          <w:sz w:val="22"/>
          <w:szCs w:val="22"/>
        </w:rPr>
        <w:t> </w:t>
      </w:r>
      <w:r w:rsidR="000D7DE5" w:rsidRPr="00E3430E">
        <w:rPr>
          <w:sz w:val="22"/>
          <w:szCs w:val="22"/>
        </w:rPr>
        <w:t>(ОГРНИП 311213305900012 ИНН 210401111990</w:t>
      </w:r>
      <w:r w:rsidRPr="00E3430E">
        <w:rPr>
          <w:sz w:val="22"/>
          <w:szCs w:val="22"/>
        </w:rPr>
        <w:t xml:space="preserve"> Заявитель вносит задаток в счет обеспечения оплаты приобретаемого на торгах нижеуказанного имущества в размере </w:t>
      </w:r>
      <w:r w:rsidR="00AB1A96" w:rsidRPr="00E3430E">
        <w:rPr>
          <w:sz w:val="22"/>
          <w:szCs w:val="22"/>
        </w:rPr>
        <w:t>1</w:t>
      </w:r>
      <w:r w:rsidR="00680F10" w:rsidRPr="00E3430E">
        <w:rPr>
          <w:sz w:val="22"/>
          <w:szCs w:val="22"/>
        </w:rPr>
        <w:t>0</w:t>
      </w:r>
      <w:r w:rsidRPr="00E3430E">
        <w:rPr>
          <w:sz w:val="22"/>
          <w:szCs w:val="22"/>
        </w:rPr>
        <w:t>% (</w:t>
      </w:r>
      <w:r w:rsidR="00680F10" w:rsidRPr="00E3430E">
        <w:rPr>
          <w:sz w:val="22"/>
          <w:szCs w:val="22"/>
        </w:rPr>
        <w:t>Десять</w:t>
      </w:r>
      <w:r w:rsidRPr="00E3430E">
        <w:rPr>
          <w:sz w:val="22"/>
          <w:szCs w:val="22"/>
        </w:rPr>
        <w:t xml:space="preserve"> процент</w:t>
      </w:r>
      <w:r w:rsidR="00680F10" w:rsidRPr="00E3430E">
        <w:rPr>
          <w:sz w:val="22"/>
          <w:szCs w:val="22"/>
        </w:rPr>
        <w:t>ов</w:t>
      </w:r>
      <w:r w:rsidRPr="00E3430E">
        <w:rPr>
          <w:sz w:val="22"/>
          <w:szCs w:val="22"/>
        </w:rPr>
        <w:t>) от его начальной цены.</w:t>
      </w:r>
      <w:proofErr w:type="gramEnd"/>
    </w:p>
    <w:p w:rsidR="00665014" w:rsidRPr="00E3430E" w:rsidRDefault="00665014" w:rsidP="00665014">
      <w:pPr>
        <w:ind w:firstLine="284"/>
        <w:jc w:val="both"/>
        <w:rPr>
          <w:sz w:val="22"/>
          <w:szCs w:val="22"/>
        </w:rPr>
      </w:pPr>
      <w:r w:rsidRPr="00E3430E">
        <w:rPr>
          <w:sz w:val="22"/>
          <w:szCs w:val="22"/>
        </w:rPr>
        <w:tab/>
        <w:t xml:space="preserve">Имущество должника, выставляемое на торги: </w:t>
      </w:r>
    </w:p>
    <w:p w:rsidR="00665014" w:rsidRPr="00E3430E" w:rsidRDefault="00E3430E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>Лот №1</w:t>
      </w:r>
      <w:r w:rsidR="000D7DE5" w:rsidRPr="00E3430E">
        <w:rPr>
          <w:sz w:val="22"/>
          <w:szCs w:val="22"/>
        </w:rPr>
        <w:t xml:space="preserve">: грузовой автомобиль ГАЗ-33021, 1999 года выпуска, VIN XTH33020X1722571, </w:t>
      </w:r>
      <w:proofErr w:type="spellStart"/>
      <w:r w:rsidR="000D7DE5" w:rsidRPr="00E3430E">
        <w:rPr>
          <w:sz w:val="22"/>
          <w:szCs w:val="22"/>
        </w:rPr>
        <w:t>гос</w:t>
      </w:r>
      <w:proofErr w:type="spellEnd"/>
      <w:r w:rsidR="000D7DE5" w:rsidRPr="00E3430E">
        <w:rPr>
          <w:sz w:val="22"/>
          <w:szCs w:val="22"/>
        </w:rPr>
        <w:t>. номер Н777АР21RUS - 53000 рублей.</w:t>
      </w:r>
    </w:p>
    <w:p w:rsidR="00E3430E" w:rsidRPr="00E3430E" w:rsidRDefault="00E3430E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 xml:space="preserve">Лот №2: земельный участок с кадастровым номером 21:09:28 01 01:0377, категория земель: земли населенных пунктов, общая площадь 750 кв.м., адрес: </w:t>
      </w:r>
      <w:proofErr w:type="gramStart"/>
      <w:r w:rsidRPr="00E3430E">
        <w:rPr>
          <w:sz w:val="22"/>
          <w:szCs w:val="22"/>
        </w:rPr>
        <w:t xml:space="preserve">Чувашская Республика, п. Вурнары, ул. Центральная, д. 36, и магазин-кафе с кадастровым номером 21:09:28 01 01:0377:1711, назначение торговое, площадь – 380,51 кв.м., инв. №-1711, </w:t>
      </w:r>
      <w:proofErr w:type="spellStart"/>
      <w:r w:rsidRPr="00E3430E">
        <w:rPr>
          <w:sz w:val="22"/>
          <w:szCs w:val="22"/>
        </w:rPr>
        <w:t>литер-А</w:t>
      </w:r>
      <w:proofErr w:type="spellEnd"/>
      <w:r w:rsidRPr="00E3430E">
        <w:rPr>
          <w:sz w:val="22"/>
          <w:szCs w:val="22"/>
        </w:rPr>
        <w:t>, этажность – 2, подземная этажность – 0, адрес:</w:t>
      </w:r>
      <w:proofErr w:type="gramEnd"/>
      <w:r w:rsidRPr="00E3430E">
        <w:rPr>
          <w:sz w:val="22"/>
          <w:szCs w:val="22"/>
        </w:rPr>
        <w:t xml:space="preserve"> Чувашская Республика, п. Вурнары, ул. Центральная, д. 36 - 2195000 руб.</w:t>
      </w:r>
    </w:p>
    <w:p w:rsidR="00665014" w:rsidRPr="003261D8" w:rsidRDefault="00665014" w:rsidP="00665014">
      <w:pPr>
        <w:pStyle w:val="1"/>
        <w:rPr>
          <w:sz w:val="22"/>
          <w:szCs w:val="22"/>
        </w:rPr>
      </w:pPr>
      <w:r w:rsidRPr="003261D8">
        <w:rPr>
          <w:sz w:val="22"/>
          <w:szCs w:val="22"/>
        </w:rPr>
        <w:t>1.2. В случае если по результатам торгов Договор купли-продажи имущества будет заключен с Заявителем, то задаток, внесенный им, засчитывается Продавцом в счет оплаты приобретенного имущества.</w:t>
      </w:r>
    </w:p>
    <w:p w:rsidR="00665014" w:rsidRPr="003261D8" w:rsidRDefault="00665014" w:rsidP="00665014">
      <w:pPr>
        <w:ind w:firstLine="720"/>
        <w:jc w:val="both"/>
        <w:rPr>
          <w:sz w:val="22"/>
          <w:szCs w:val="22"/>
        </w:rPr>
      </w:pPr>
      <w:r w:rsidRPr="003261D8">
        <w:rPr>
          <w:sz w:val="22"/>
          <w:szCs w:val="22"/>
        </w:rPr>
        <w:t>1.3. Продавец не возвращает Заявителю задаток в случае, если:</w:t>
      </w:r>
    </w:p>
    <w:p w:rsidR="00665014" w:rsidRPr="003261D8" w:rsidRDefault="00665014" w:rsidP="00665014">
      <w:pPr>
        <w:pStyle w:val="a6"/>
        <w:rPr>
          <w:sz w:val="22"/>
          <w:szCs w:val="22"/>
        </w:rPr>
      </w:pPr>
      <w:r w:rsidRPr="003261D8">
        <w:rPr>
          <w:sz w:val="22"/>
          <w:szCs w:val="22"/>
        </w:rPr>
        <w:t xml:space="preserve">1.3.1. Заявителю будет </w:t>
      </w:r>
      <w:r w:rsidRPr="003261D8">
        <w:rPr>
          <w:color w:val="000000"/>
          <w:sz w:val="22"/>
          <w:szCs w:val="22"/>
        </w:rPr>
        <w:t>предложено заключить договор купли-продажи, но он</w:t>
      </w:r>
      <w:r w:rsidRPr="003261D8">
        <w:rPr>
          <w:sz w:val="22"/>
          <w:szCs w:val="22"/>
        </w:rPr>
        <w:t xml:space="preserve"> уклонится или откажется от подписания в установленный срок договора купли-продажи имущества;</w:t>
      </w:r>
    </w:p>
    <w:p w:rsidR="00665014" w:rsidRPr="009863DB" w:rsidRDefault="00665014" w:rsidP="00665014">
      <w:pPr>
        <w:ind w:firstLine="720"/>
        <w:jc w:val="both"/>
        <w:rPr>
          <w:sz w:val="22"/>
          <w:szCs w:val="22"/>
        </w:rPr>
      </w:pPr>
      <w:r w:rsidRPr="003261D8">
        <w:rPr>
          <w:sz w:val="22"/>
          <w:szCs w:val="22"/>
        </w:rPr>
        <w:t>1.3.2. В случае нарушения заявителем, заключившим договор купли-продажи, установленных сроков полной оплаты проданного имущества</w:t>
      </w:r>
      <w:r w:rsidRPr="009863DB">
        <w:rPr>
          <w:sz w:val="22"/>
          <w:szCs w:val="22"/>
        </w:rPr>
        <w:t xml:space="preserve"> более чем на десять календарных дней. 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9863DB">
        <w:rPr>
          <w:sz w:val="22"/>
          <w:szCs w:val="22"/>
        </w:rPr>
        <w:t>В этих случаях задаток включается в состав</w:t>
      </w:r>
      <w:r w:rsidRPr="00D56D9A">
        <w:rPr>
          <w:sz w:val="22"/>
          <w:szCs w:val="22"/>
        </w:rPr>
        <w:t xml:space="preserve"> имущества предприятия.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1.4. Задаток возвращается Заявителю в течение пяти рабочих дней в полном объеме, если: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1.4.1.Заявитель не допущен к участию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>;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1.4.2.Заявитель не признан победителем торгов и покупателем имущества;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1.4.3.Заявитель до начала </w:t>
      </w:r>
      <w:r>
        <w:rPr>
          <w:sz w:val="22"/>
          <w:szCs w:val="22"/>
        </w:rPr>
        <w:t>торгов</w:t>
      </w:r>
      <w:r w:rsidRPr="00D56D9A">
        <w:rPr>
          <w:sz w:val="22"/>
          <w:szCs w:val="22"/>
        </w:rPr>
        <w:t xml:space="preserve"> установленным порядком отозвал свою зарегистрированную заявку об участии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jc w:val="both"/>
        <w:rPr>
          <w:sz w:val="22"/>
          <w:szCs w:val="22"/>
        </w:rPr>
      </w:pPr>
    </w:p>
    <w:p w:rsidR="00665014" w:rsidRPr="00D56D9A" w:rsidRDefault="00665014" w:rsidP="00665014">
      <w:pPr>
        <w:jc w:val="center"/>
        <w:rPr>
          <w:b/>
          <w:sz w:val="22"/>
          <w:szCs w:val="22"/>
        </w:rPr>
      </w:pPr>
      <w:r w:rsidRPr="00D56D9A">
        <w:rPr>
          <w:b/>
          <w:sz w:val="22"/>
          <w:szCs w:val="22"/>
        </w:rPr>
        <w:t>2. Обязанности Заявителя</w:t>
      </w:r>
    </w:p>
    <w:p w:rsidR="00665014" w:rsidRPr="002F3B24" w:rsidRDefault="00665014" w:rsidP="00665014">
      <w:pPr>
        <w:ind w:firstLine="720"/>
        <w:jc w:val="both"/>
        <w:rPr>
          <w:sz w:val="22"/>
          <w:szCs w:val="22"/>
        </w:rPr>
      </w:pPr>
      <w:r w:rsidRPr="002F3B24">
        <w:rPr>
          <w:sz w:val="22"/>
          <w:szCs w:val="22"/>
        </w:rPr>
        <w:t>2.1. Заявитель обязан:</w:t>
      </w:r>
    </w:p>
    <w:p w:rsidR="00665014" w:rsidRPr="00E3430E" w:rsidRDefault="00665014" w:rsidP="00665014">
      <w:pPr>
        <w:jc w:val="both"/>
        <w:rPr>
          <w:sz w:val="22"/>
          <w:szCs w:val="22"/>
        </w:rPr>
      </w:pPr>
      <w:r w:rsidRPr="00E3430E">
        <w:rPr>
          <w:sz w:val="22"/>
          <w:szCs w:val="22"/>
        </w:rPr>
        <w:t>2.1.1. Заявитель обязан</w:t>
      </w:r>
      <w:r w:rsidR="00EA164A" w:rsidRPr="00E3430E">
        <w:rPr>
          <w:sz w:val="22"/>
          <w:szCs w:val="22"/>
        </w:rPr>
        <w:t xml:space="preserve"> </w:t>
      </w:r>
      <w:r w:rsidRPr="00E3430E">
        <w:rPr>
          <w:sz w:val="22"/>
          <w:szCs w:val="22"/>
        </w:rPr>
        <w:t xml:space="preserve"> внести задаток путем перечисления денежных средств на счет</w:t>
      </w:r>
      <w:r w:rsidR="008E4D60" w:rsidRPr="00E3430E">
        <w:rPr>
          <w:sz w:val="22"/>
          <w:szCs w:val="22"/>
        </w:rPr>
        <w:t xml:space="preserve"> Продавца и по следующим реквизитам</w:t>
      </w:r>
      <w:r w:rsidRPr="00E3430E">
        <w:rPr>
          <w:sz w:val="22"/>
          <w:szCs w:val="22"/>
        </w:rPr>
        <w:t xml:space="preserve">: </w:t>
      </w:r>
      <w:r w:rsidR="002F3B24" w:rsidRPr="00E3430E">
        <w:rPr>
          <w:color w:val="333333"/>
          <w:sz w:val="22"/>
          <w:szCs w:val="22"/>
          <w:shd w:val="clear" w:color="auto" w:fill="FFFFFF"/>
        </w:rPr>
        <w:t xml:space="preserve">получатель платежа – </w:t>
      </w:r>
      <w:r w:rsidR="00E3430E" w:rsidRPr="00E3430E">
        <w:rPr>
          <w:color w:val="333333"/>
          <w:sz w:val="22"/>
          <w:szCs w:val="22"/>
          <w:shd w:val="clear" w:color="auto" w:fill="FFFFFF"/>
        </w:rPr>
        <w:t xml:space="preserve">Ефимова Ирина Владимировна </w:t>
      </w:r>
      <w:r w:rsidR="00E3430E" w:rsidRPr="00E3430E">
        <w:rPr>
          <w:sz w:val="22"/>
          <w:szCs w:val="22"/>
        </w:rPr>
        <w:t xml:space="preserve">специальный </w:t>
      </w:r>
      <w:proofErr w:type="spellStart"/>
      <w:proofErr w:type="gramStart"/>
      <w:r w:rsidR="00E3430E" w:rsidRPr="00E3430E">
        <w:rPr>
          <w:sz w:val="22"/>
          <w:szCs w:val="22"/>
        </w:rPr>
        <w:t>р</w:t>
      </w:r>
      <w:proofErr w:type="spellEnd"/>
      <w:proofErr w:type="gramEnd"/>
      <w:r w:rsidR="00E3430E" w:rsidRPr="00E3430E">
        <w:rPr>
          <w:sz w:val="22"/>
          <w:szCs w:val="22"/>
        </w:rPr>
        <w:t xml:space="preserve">/с 40802810475060060255 в </w:t>
      </w:r>
      <w:r w:rsidR="00E3430E" w:rsidRPr="00E3430E">
        <w:rPr>
          <w:noProof/>
          <w:sz w:val="22"/>
          <w:szCs w:val="22"/>
        </w:rPr>
        <w:t>Отделении №8613 ОАО «Сбербанк России» г.Чебоксары</w:t>
      </w:r>
      <w:r w:rsidR="00E3430E" w:rsidRPr="00E3430E">
        <w:rPr>
          <w:sz w:val="22"/>
          <w:szCs w:val="22"/>
        </w:rPr>
        <w:t xml:space="preserve">, БИК </w:t>
      </w:r>
      <w:r w:rsidR="00E3430E" w:rsidRPr="00E3430E">
        <w:rPr>
          <w:noProof/>
          <w:sz w:val="22"/>
          <w:szCs w:val="22"/>
        </w:rPr>
        <w:t>049706609</w:t>
      </w:r>
      <w:r w:rsidR="00E3430E" w:rsidRPr="00E3430E">
        <w:rPr>
          <w:sz w:val="22"/>
          <w:szCs w:val="22"/>
        </w:rPr>
        <w:t xml:space="preserve">, к/с </w:t>
      </w:r>
      <w:r w:rsidR="00E3430E" w:rsidRPr="00E3430E">
        <w:rPr>
          <w:noProof/>
          <w:sz w:val="22"/>
          <w:szCs w:val="22"/>
        </w:rPr>
        <w:t>30101810300000000609</w:t>
      </w:r>
      <w:r w:rsidR="00E3430E" w:rsidRPr="00E3430E">
        <w:rPr>
          <w:color w:val="333333"/>
          <w:sz w:val="22"/>
          <w:szCs w:val="22"/>
          <w:shd w:val="clear" w:color="auto" w:fill="FFFFFF"/>
        </w:rPr>
        <w:t xml:space="preserve">, наименование платежа: «Задаток для участия в торгах имуществом ИП Ефимовой И.В. по лоту №_». </w:t>
      </w:r>
      <w:r w:rsidRPr="00E3430E">
        <w:rPr>
          <w:sz w:val="22"/>
          <w:szCs w:val="22"/>
        </w:rPr>
        <w:t xml:space="preserve"> В назначении платежа необходимо указывать наименование Продавца, наименование Заявителя, дату проведения Торгов, за участие в которых вносится задаток, номер лота.</w:t>
      </w:r>
    </w:p>
    <w:p w:rsidR="00665014" w:rsidRPr="002F3B24" w:rsidRDefault="00665014" w:rsidP="00665014">
      <w:pPr>
        <w:pStyle w:val="a6"/>
        <w:rPr>
          <w:sz w:val="22"/>
          <w:szCs w:val="22"/>
        </w:rPr>
      </w:pPr>
      <w:r w:rsidRPr="002F3B24">
        <w:rPr>
          <w:sz w:val="22"/>
          <w:szCs w:val="22"/>
        </w:rPr>
        <w:t>2.1.2. Представить организатору торгов платежный документ с отметкой банка об исполнении, подтверждающий внесение установленной суммы задатка на расчетный счет Продавца, одновременно с представлением заявки на участие в торгах.</w:t>
      </w:r>
    </w:p>
    <w:p w:rsidR="00665014" w:rsidRPr="00156B2C" w:rsidRDefault="00665014" w:rsidP="00665014">
      <w:pPr>
        <w:ind w:firstLine="720"/>
        <w:jc w:val="both"/>
        <w:rPr>
          <w:sz w:val="22"/>
          <w:szCs w:val="22"/>
        </w:rPr>
      </w:pPr>
      <w:r w:rsidRPr="00156B2C">
        <w:rPr>
          <w:sz w:val="22"/>
          <w:szCs w:val="22"/>
        </w:rPr>
        <w:t>2.1.3. П</w:t>
      </w:r>
      <w:r w:rsidRPr="00156B2C">
        <w:rPr>
          <w:color w:val="000000"/>
          <w:sz w:val="22"/>
          <w:szCs w:val="22"/>
        </w:rPr>
        <w:t>редоставить на электронную площадку в электронной форме подписанный электронной цифровой подписью заявителя договор о задатке.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</w:p>
    <w:p w:rsidR="00665014" w:rsidRDefault="00665014" w:rsidP="00665014">
      <w:pPr>
        <w:jc w:val="both"/>
        <w:rPr>
          <w:sz w:val="22"/>
          <w:szCs w:val="22"/>
        </w:rPr>
      </w:pPr>
    </w:p>
    <w:p w:rsidR="00872B24" w:rsidRPr="00D56D9A" w:rsidRDefault="00872B24" w:rsidP="00665014">
      <w:pPr>
        <w:jc w:val="both"/>
        <w:rPr>
          <w:sz w:val="22"/>
          <w:szCs w:val="22"/>
        </w:rPr>
      </w:pPr>
    </w:p>
    <w:p w:rsidR="00665014" w:rsidRPr="00D56D9A" w:rsidRDefault="00665014" w:rsidP="00665014">
      <w:pPr>
        <w:jc w:val="center"/>
        <w:rPr>
          <w:b/>
          <w:sz w:val="22"/>
          <w:szCs w:val="22"/>
        </w:rPr>
      </w:pPr>
      <w:r w:rsidRPr="00D56D9A">
        <w:rPr>
          <w:b/>
          <w:sz w:val="22"/>
          <w:szCs w:val="22"/>
        </w:rPr>
        <w:lastRenderedPageBreak/>
        <w:t>3. Обязанности Продавца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3.1. Продавец обязан: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>3.1.1. 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3.1.2. Возвратить Заявителю задаток путем перечисления всей суммы задатка на его расчетный счет в случае, если Заявитель не допущен к участию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 торгов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ind w:firstLine="720"/>
        <w:jc w:val="both"/>
        <w:rPr>
          <w:sz w:val="22"/>
          <w:szCs w:val="22"/>
        </w:rPr>
      </w:pPr>
      <w:r w:rsidRPr="00D56D9A">
        <w:rPr>
          <w:sz w:val="22"/>
          <w:szCs w:val="22"/>
        </w:rPr>
        <w:t xml:space="preserve">3.1.3. Возвратить Заявителю задаток путем перечисления всей суммы задатка на его расчетный счет в случае, если Заявитель установленным порядком отозвал свою зарегистрированную заявку об участии в </w:t>
      </w:r>
      <w:r>
        <w:rPr>
          <w:sz w:val="22"/>
          <w:szCs w:val="22"/>
        </w:rPr>
        <w:t>торгах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</w:t>
      </w:r>
      <w:r w:rsidRPr="00485797">
        <w:rPr>
          <w:sz w:val="22"/>
          <w:szCs w:val="22"/>
        </w:rPr>
        <w:t xml:space="preserve"> торгов.</w:t>
      </w:r>
    </w:p>
    <w:p w:rsidR="00665014" w:rsidRDefault="00665014" w:rsidP="00665014">
      <w:pPr>
        <w:tabs>
          <w:tab w:val="left" w:pos="0"/>
        </w:tabs>
        <w:jc w:val="both"/>
        <w:rPr>
          <w:sz w:val="22"/>
          <w:szCs w:val="22"/>
        </w:rPr>
      </w:pPr>
      <w:r w:rsidRPr="00D56D9A">
        <w:rPr>
          <w:sz w:val="22"/>
          <w:szCs w:val="22"/>
        </w:rPr>
        <w:tab/>
        <w:t xml:space="preserve">3.1.4. Возвратить Заявителю задаток путем перечисления всей суммы задатка на его расчетный счет в случае, если Заявитель не признан победителем </w:t>
      </w:r>
      <w:r>
        <w:rPr>
          <w:sz w:val="22"/>
          <w:szCs w:val="22"/>
        </w:rPr>
        <w:t>торгов</w:t>
      </w:r>
      <w:r w:rsidRPr="00D56D9A">
        <w:rPr>
          <w:sz w:val="22"/>
          <w:szCs w:val="22"/>
        </w:rPr>
        <w:t xml:space="preserve">, </w:t>
      </w:r>
      <w:r w:rsidRPr="00485797">
        <w:rPr>
          <w:sz w:val="22"/>
          <w:szCs w:val="22"/>
        </w:rPr>
        <w:t xml:space="preserve">в течение пяти рабочих дней со дня подписания протокола </w:t>
      </w:r>
      <w:r>
        <w:rPr>
          <w:sz w:val="22"/>
          <w:szCs w:val="22"/>
        </w:rPr>
        <w:t>о результатах торгов</w:t>
      </w:r>
      <w:r w:rsidRPr="00D56D9A">
        <w:rPr>
          <w:sz w:val="22"/>
          <w:szCs w:val="22"/>
        </w:rPr>
        <w:t>.</w:t>
      </w:r>
    </w:p>
    <w:p w:rsidR="00665014" w:rsidRPr="00D56D9A" w:rsidRDefault="00665014" w:rsidP="00665014">
      <w:pPr>
        <w:tabs>
          <w:tab w:val="left" w:pos="0"/>
        </w:tabs>
        <w:jc w:val="both"/>
        <w:rPr>
          <w:sz w:val="22"/>
          <w:szCs w:val="22"/>
        </w:rPr>
      </w:pPr>
    </w:p>
    <w:p w:rsidR="00665014" w:rsidRPr="00AF7A2E" w:rsidRDefault="00665014" w:rsidP="00665014">
      <w:pPr>
        <w:jc w:val="center"/>
        <w:rPr>
          <w:b/>
          <w:sz w:val="22"/>
          <w:szCs w:val="22"/>
        </w:rPr>
      </w:pPr>
      <w:r w:rsidRPr="00AF7A2E">
        <w:rPr>
          <w:b/>
          <w:sz w:val="22"/>
          <w:szCs w:val="22"/>
        </w:rPr>
        <w:t>4. Заключение Договора задатка</w:t>
      </w:r>
    </w:p>
    <w:p w:rsidR="00665014" w:rsidRPr="00AF7A2E" w:rsidRDefault="00665014" w:rsidP="00665014">
      <w:pPr>
        <w:ind w:firstLine="720"/>
        <w:jc w:val="both"/>
        <w:rPr>
          <w:sz w:val="22"/>
          <w:szCs w:val="22"/>
        </w:rPr>
      </w:pPr>
      <w:r w:rsidRPr="00AF7A2E">
        <w:rPr>
          <w:sz w:val="22"/>
          <w:szCs w:val="22"/>
        </w:rPr>
        <w:t xml:space="preserve">Заявитель скачивает файл, содержащий договор задатка, с электронной площадки, заполняет свои реквизиты, подписывает договор ЭЦП. Заявитель направляет договор, подписанный ЭЦП по электронной почте Организатору торгов. </w:t>
      </w:r>
      <w:proofErr w:type="gramStart"/>
      <w:r w:rsidRPr="00AF7A2E">
        <w:rPr>
          <w:sz w:val="22"/>
          <w:szCs w:val="22"/>
        </w:rPr>
        <w:t>Организатор торгов подписывает своей ЭЦП договор, подписанной ЭЦП Заявителя, отправляет договор, подписанный своей ЭЦП и ЭЦП Заявителя по электронной почте Заявителя.</w:t>
      </w:r>
      <w:proofErr w:type="gramEnd"/>
      <w:r w:rsidRPr="00AF7A2E">
        <w:rPr>
          <w:sz w:val="22"/>
          <w:szCs w:val="22"/>
        </w:rPr>
        <w:t xml:space="preserve"> Заявитель прикрепляет договор, подписанный ЭЦП Заявителя и ЭЦП Организатора торгов к заявке на участие в открытых торгах.</w:t>
      </w:r>
    </w:p>
    <w:p w:rsidR="00665014" w:rsidRPr="00AF7A2E" w:rsidRDefault="00665014" w:rsidP="00665014">
      <w:pPr>
        <w:jc w:val="both"/>
        <w:rPr>
          <w:sz w:val="22"/>
          <w:szCs w:val="22"/>
        </w:rPr>
      </w:pPr>
    </w:p>
    <w:p w:rsidR="00665014" w:rsidRPr="00AF7A2E" w:rsidRDefault="00665014" w:rsidP="00665014">
      <w:pPr>
        <w:jc w:val="center"/>
        <w:rPr>
          <w:b/>
          <w:sz w:val="22"/>
          <w:szCs w:val="22"/>
        </w:rPr>
      </w:pPr>
      <w:r w:rsidRPr="00AF7A2E">
        <w:rPr>
          <w:b/>
          <w:sz w:val="22"/>
          <w:szCs w:val="22"/>
        </w:rPr>
        <w:t>5. Срок действия Договора</w:t>
      </w:r>
    </w:p>
    <w:p w:rsidR="00665014" w:rsidRPr="00AF7A2E" w:rsidRDefault="00665014" w:rsidP="00665014">
      <w:pPr>
        <w:pStyle w:val="1"/>
        <w:rPr>
          <w:sz w:val="22"/>
          <w:szCs w:val="22"/>
        </w:rPr>
      </w:pPr>
      <w:r w:rsidRPr="00AF7A2E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00B5A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</w:t>
      </w:r>
      <w:r w:rsidR="00E105B6">
        <w:rPr>
          <w:b/>
          <w:bCs/>
          <w:color w:val="000000"/>
          <w:spacing w:val="-1"/>
          <w:sz w:val="24"/>
          <w:szCs w:val="24"/>
        </w:rPr>
        <w:t>Реквизиты сторон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 w:rsidTr="000A76B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0A76B5" w:rsidRPr="000A76B5" w:rsidTr="000A76B5">
        <w:trPr>
          <w:trHeight w:hRule="exact" w:val="4573"/>
        </w:trPr>
        <w:tc>
          <w:tcPr>
            <w:tcW w:w="4781" w:type="dxa"/>
            <w:shd w:val="clear" w:color="auto" w:fill="FFFFFF"/>
          </w:tcPr>
          <w:p w:rsidR="000A76B5" w:rsidRPr="00E91595" w:rsidRDefault="00E91595" w:rsidP="00710A2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0A76B5" w:rsidRPr="00E91595" w:rsidRDefault="000A76B5" w:rsidP="00710A2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0A76B5" w:rsidRPr="00E91595" w:rsidRDefault="000A76B5" w:rsidP="00710A2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 xml:space="preserve">428000, Чувашская Республика, г. Чебоксары, ул. </w:t>
            </w:r>
            <w:r w:rsidR="00BA0F0A" w:rsidRPr="00E91595">
              <w:rPr>
                <w:bCs/>
                <w:noProof/>
                <w:sz w:val="22"/>
                <w:szCs w:val="22"/>
              </w:rPr>
              <w:t>Пирогова, д.4а, офис 15</w:t>
            </w:r>
          </w:p>
          <w:p w:rsidR="000A76B5" w:rsidRPr="000A76B5" w:rsidRDefault="000A76B5" w:rsidP="00BA0F0A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</w:t>
            </w:r>
            <w:r w:rsidR="00E3430E"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Ефимова Ирина Владимировна </w:t>
            </w:r>
            <w:r w:rsidR="00E3430E"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="00E3430E"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E3430E" w:rsidRPr="00E91595">
              <w:rPr>
                <w:sz w:val="22"/>
                <w:szCs w:val="22"/>
              </w:rPr>
              <w:t xml:space="preserve">/с 40802810475060060255 в </w:t>
            </w:r>
            <w:r w:rsidR="00E3430E"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="00E3430E" w:rsidRPr="00E91595">
              <w:rPr>
                <w:sz w:val="22"/>
                <w:szCs w:val="22"/>
              </w:rPr>
              <w:t xml:space="preserve">, БИК </w:t>
            </w:r>
            <w:r w:rsidR="00E3430E" w:rsidRPr="00E91595">
              <w:rPr>
                <w:noProof/>
                <w:sz w:val="22"/>
                <w:szCs w:val="22"/>
              </w:rPr>
              <w:t>049706609</w:t>
            </w:r>
            <w:r w:rsidR="00E3430E" w:rsidRPr="00E91595">
              <w:rPr>
                <w:sz w:val="22"/>
                <w:szCs w:val="22"/>
              </w:rPr>
              <w:t xml:space="preserve">, к/с </w:t>
            </w:r>
            <w:r w:rsidR="00E3430E" w:rsidRPr="00E91595">
              <w:rPr>
                <w:noProof/>
                <w:sz w:val="22"/>
                <w:szCs w:val="22"/>
              </w:rPr>
              <w:t>30101810300000000609</w:t>
            </w:r>
            <w:r w:rsidR="00E3430E"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802" w:type="dxa"/>
            <w:shd w:val="clear" w:color="auto" w:fill="FFFFFF"/>
          </w:tcPr>
          <w:p w:rsidR="000A76B5" w:rsidRPr="000A76B5" w:rsidRDefault="000A76B5" w:rsidP="00AB1A96">
            <w:pPr>
              <w:pStyle w:val="a7"/>
              <w:rPr>
                <w:sz w:val="22"/>
                <w:szCs w:val="22"/>
              </w:rPr>
            </w:pPr>
          </w:p>
        </w:tc>
      </w:tr>
      <w:tr w:rsidR="000A76B5" w:rsidRPr="000A76B5" w:rsidTr="000A76B5">
        <w:trPr>
          <w:trHeight w:hRule="exact" w:val="1996"/>
        </w:trPr>
        <w:tc>
          <w:tcPr>
            <w:tcW w:w="4781" w:type="dxa"/>
            <w:shd w:val="clear" w:color="auto" w:fill="FFFFFF"/>
            <w:vAlign w:val="bottom"/>
          </w:tcPr>
          <w:p w:rsidR="000A76B5" w:rsidRPr="000A76B5" w:rsidRDefault="00E91595" w:rsidP="00710A2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0A76B5" w:rsidRPr="000A76B5" w:rsidRDefault="000A76B5" w:rsidP="00710A2E">
            <w:pPr>
              <w:rPr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/>
          </w:tcPr>
          <w:p w:rsidR="000A76B5" w:rsidRPr="000A76B5" w:rsidRDefault="000A76B5" w:rsidP="008C66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8C66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A76B5" w:rsidRPr="000A76B5" w:rsidRDefault="000A76B5" w:rsidP="00AB1A9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0A76B5">
              <w:rPr>
                <w:color w:val="000000"/>
                <w:spacing w:val="-2"/>
                <w:sz w:val="22"/>
                <w:szCs w:val="22"/>
              </w:rPr>
              <w:t>___________________.</w:t>
            </w:r>
          </w:p>
        </w:tc>
      </w:tr>
    </w:tbl>
    <w:p w:rsidR="00B657AE" w:rsidRDefault="00B657AE"/>
    <w:sectPr w:rsidR="00B657AE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DD" w:rsidRDefault="00AE50DD">
      <w:r>
        <w:separator/>
      </w:r>
    </w:p>
  </w:endnote>
  <w:endnote w:type="continuationSeparator" w:id="0">
    <w:p w:rsidR="00AE50DD" w:rsidRDefault="00AE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D3" w:rsidRDefault="003E5D4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07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07D3" w:rsidRDefault="005707D3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D3" w:rsidRDefault="003E5D4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0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595">
      <w:rPr>
        <w:rStyle w:val="a4"/>
        <w:noProof/>
      </w:rPr>
      <w:t>2</w:t>
    </w:r>
    <w:r>
      <w:rPr>
        <w:rStyle w:val="a4"/>
      </w:rPr>
      <w:fldChar w:fldCharType="end"/>
    </w:r>
  </w:p>
  <w:p w:rsidR="005707D3" w:rsidRDefault="005707D3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DD" w:rsidRDefault="00AE50DD">
      <w:r>
        <w:separator/>
      </w:r>
    </w:p>
  </w:footnote>
  <w:footnote w:type="continuationSeparator" w:id="0">
    <w:p w:rsidR="00AE50DD" w:rsidRDefault="00AE5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1328C"/>
    <w:rsid w:val="00035958"/>
    <w:rsid w:val="000470CB"/>
    <w:rsid w:val="00092422"/>
    <w:rsid w:val="000A76B5"/>
    <w:rsid w:val="000D7DE5"/>
    <w:rsid w:val="001006FD"/>
    <w:rsid w:val="00156D7A"/>
    <w:rsid w:val="00173AE7"/>
    <w:rsid w:val="001B2BD1"/>
    <w:rsid w:val="001C2C8B"/>
    <w:rsid w:val="00201A3E"/>
    <w:rsid w:val="0027196C"/>
    <w:rsid w:val="002E1409"/>
    <w:rsid w:val="002F3B24"/>
    <w:rsid w:val="00317E53"/>
    <w:rsid w:val="003743E9"/>
    <w:rsid w:val="003E5D48"/>
    <w:rsid w:val="004024C1"/>
    <w:rsid w:val="00402A9B"/>
    <w:rsid w:val="00455179"/>
    <w:rsid w:val="00472E5B"/>
    <w:rsid w:val="004926F5"/>
    <w:rsid w:val="00535B59"/>
    <w:rsid w:val="005506C5"/>
    <w:rsid w:val="00561EF6"/>
    <w:rsid w:val="005707D3"/>
    <w:rsid w:val="00590182"/>
    <w:rsid w:val="005B6754"/>
    <w:rsid w:val="005D3390"/>
    <w:rsid w:val="005D3C9E"/>
    <w:rsid w:val="005F5FF2"/>
    <w:rsid w:val="00611103"/>
    <w:rsid w:val="0061508A"/>
    <w:rsid w:val="00665014"/>
    <w:rsid w:val="00677103"/>
    <w:rsid w:val="00680F10"/>
    <w:rsid w:val="006B7C19"/>
    <w:rsid w:val="006E51C9"/>
    <w:rsid w:val="00707C57"/>
    <w:rsid w:val="007112FD"/>
    <w:rsid w:val="00712BA5"/>
    <w:rsid w:val="007408E6"/>
    <w:rsid w:val="00744112"/>
    <w:rsid w:val="007774A1"/>
    <w:rsid w:val="00797831"/>
    <w:rsid w:val="007B7C01"/>
    <w:rsid w:val="007C2D34"/>
    <w:rsid w:val="007C36DF"/>
    <w:rsid w:val="007E003E"/>
    <w:rsid w:val="0082598B"/>
    <w:rsid w:val="00825F42"/>
    <w:rsid w:val="00860A43"/>
    <w:rsid w:val="00872B24"/>
    <w:rsid w:val="00874C1D"/>
    <w:rsid w:val="00890A3E"/>
    <w:rsid w:val="008C6622"/>
    <w:rsid w:val="008D3E45"/>
    <w:rsid w:val="008E4D60"/>
    <w:rsid w:val="009015AA"/>
    <w:rsid w:val="009D33E9"/>
    <w:rsid w:val="00A2462E"/>
    <w:rsid w:val="00A440CB"/>
    <w:rsid w:val="00A47945"/>
    <w:rsid w:val="00A7669E"/>
    <w:rsid w:val="00AB1A96"/>
    <w:rsid w:val="00AE50DD"/>
    <w:rsid w:val="00B21228"/>
    <w:rsid w:val="00B3501B"/>
    <w:rsid w:val="00B552D3"/>
    <w:rsid w:val="00B60632"/>
    <w:rsid w:val="00B657AE"/>
    <w:rsid w:val="00B93417"/>
    <w:rsid w:val="00BA0F0A"/>
    <w:rsid w:val="00BA2512"/>
    <w:rsid w:val="00C03574"/>
    <w:rsid w:val="00C27AE5"/>
    <w:rsid w:val="00CC1E9F"/>
    <w:rsid w:val="00D06CC0"/>
    <w:rsid w:val="00D13E8D"/>
    <w:rsid w:val="00D42776"/>
    <w:rsid w:val="00D5244C"/>
    <w:rsid w:val="00D5739B"/>
    <w:rsid w:val="00D608ED"/>
    <w:rsid w:val="00D76660"/>
    <w:rsid w:val="00D851AE"/>
    <w:rsid w:val="00DA5599"/>
    <w:rsid w:val="00DC36D8"/>
    <w:rsid w:val="00E00B5A"/>
    <w:rsid w:val="00E105B6"/>
    <w:rsid w:val="00E3430E"/>
    <w:rsid w:val="00E61313"/>
    <w:rsid w:val="00E63268"/>
    <w:rsid w:val="00E822C9"/>
    <w:rsid w:val="00E91595"/>
    <w:rsid w:val="00EA164A"/>
    <w:rsid w:val="00EA436D"/>
    <w:rsid w:val="00EB4C9A"/>
    <w:rsid w:val="00ED272B"/>
    <w:rsid w:val="00F133E8"/>
    <w:rsid w:val="00F24AF3"/>
    <w:rsid w:val="00F423DF"/>
    <w:rsid w:val="00F726CA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1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styleId="a5">
    <w:name w:val="Hyperlink"/>
    <w:basedOn w:val="a0"/>
    <w:rsid w:val="00FF7D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660"/>
  </w:style>
  <w:style w:type="paragraph" w:customStyle="1" w:styleId="1">
    <w:name w:val="Стиль1"/>
    <w:basedOn w:val="a"/>
    <w:autoRedefine/>
    <w:rsid w:val="0066501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a6">
    <w:name w:val="Body Text Indent"/>
    <w:aliases w:val="Основной текст 1,Нумерованный список !!,Надин стиль"/>
    <w:basedOn w:val="a"/>
    <w:rsid w:val="00665014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7">
    <w:name w:val="Body Text"/>
    <w:basedOn w:val="a"/>
    <w:rsid w:val="00D42776"/>
    <w:pPr>
      <w:spacing w:after="120"/>
    </w:pPr>
  </w:style>
  <w:style w:type="character" w:customStyle="1" w:styleId="paragraph">
    <w:name w:val="paragraph"/>
    <w:rsid w:val="000D7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Tycoon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Шадрин Алексей</dc:creator>
  <cp:keywords/>
  <dc:description/>
  <cp:lastModifiedBy>Некто</cp:lastModifiedBy>
  <cp:revision>2</cp:revision>
  <dcterms:created xsi:type="dcterms:W3CDTF">2013-06-13T09:59:00Z</dcterms:created>
  <dcterms:modified xsi:type="dcterms:W3CDTF">2013-06-13T09:59:00Z</dcterms:modified>
</cp:coreProperties>
</file>