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36" w:space="0" w:color="303E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</w:tblGrid>
      <w:tr w:rsidR="002C460A" w:rsidRPr="002C460A" w:rsidTr="002C46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60A" w:rsidRPr="002C460A" w:rsidRDefault="002C460A" w:rsidP="002C460A">
            <w:pPr>
              <w:jc w:val="both"/>
              <w:rPr>
                <w:b/>
                <w:bCs/>
              </w:rPr>
            </w:pPr>
            <w:r w:rsidRPr="002C460A">
              <w:rPr>
                <w:b/>
                <w:bCs/>
              </w:rPr>
              <w:t>78030055222</w:t>
            </w:r>
          </w:p>
        </w:tc>
      </w:tr>
    </w:tbl>
    <w:p w:rsidR="002C460A" w:rsidRPr="002C460A" w:rsidRDefault="002C460A" w:rsidP="002C460A">
      <w:pPr>
        <w:jc w:val="both"/>
      </w:pPr>
      <w:bookmarkStart w:id="0" w:name="_GoBack"/>
      <w:bookmarkEnd w:id="0"/>
    </w:p>
    <w:p w:rsidR="002C460A" w:rsidRPr="002C460A" w:rsidRDefault="002C460A" w:rsidP="002C460A">
      <w:pPr>
        <w:jc w:val="both"/>
      </w:pPr>
      <w:proofErr w:type="gramStart"/>
      <w:r w:rsidRPr="002C460A">
        <w:t xml:space="preserve">ОАО «Фонд имущества Санкт-Петербурга» (ИНН 7838332649, адрес: 190000, г. Санкт-Петербург, пер. </w:t>
      </w:r>
      <w:proofErr w:type="spellStart"/>
      <w:r w:rsidRPr="002C460A">
        <w:t>Гривцова</w:t>
      </w:r>
      <w:proofErr w:type="spellEnd"/>
      <w:r w:rsidRPr="002C460A">
        <w:t xml:space="preserve">, д. 5, тел. 8-800-777-27-27, (812) 334-26-04, ivanova_av@property-fund.ru., далее - Организатор торгов (ОТ), действующее на основании договора поручения с конкурсным управляющим </w:t>
      </w:r>
      <w:r w:rsidRPr="002C460A">
        <w:rPr>
          <w:b/>
          <w:bCs/>
        </w:rPr>
        <w:t>ООО «Завод</w:t>
      </w:r>
      <w:r w:rsidRPr="002C460A">
        <w:t xml:space="preserve"> </w:t>
      </w:r>
      <w:r w:rsidRPr="002C460A">
        <w:rPr>
          <w:b/>
          <w:bCs/>
        </w:rPr>
        <w:t>«Эллипс»</w:t>
      </w:r>
      <w:r w:rsidRPr="002C460A">
        <w:t xml:space="preserve"> (почтовый адрес: 175040, Новгородская обл., г. Сольцы, ул. Новгородская, 68, решение Арбитражного суда Новгородской обл. о признании банкротом от 03.09.2013 г., дело №А44-2054</w:t>
      </w:r>
      <w:proofErr w:type="gramEnd"/>
      <w:r w:rsidRPr="002C460A">
        <w:t>/</w:t>
      </w:r>
      <w:proofErr w:type="gramStart"/>
      <w:r w:rsidRPr="002C460A">
        <w:t xml:space="preserve">2012, далее - Должник) Чайниковым А.И. (ИНН 531000168760, почтовый адрес: 173007, г. Великий Новгород, ул. Десятинная, 20, корп. 3, </w:t>
      </w:r>
      <w:proofErr w:type="spellStart"/>
      <w:r w:rsidRPr="002C460A">
        <w:t>каб</w:t>
      </w:r>
      <w:proofErr w:type="spellEnd"/>
      <w:r w:rsidRPr="002C460A">
        <w:t>. 18, тел. +7-911-600-10-27, chaynikov53nov@mail.ru, член НП «СРО АУ СЗ» (г. Санкт-Петербург, ул. Смольного, 1/3, подъезд 6, ИНН 7825489593), далее - КУ), сообщает проведении на электронных торгов площадке - ОАО «Российский аукционный дом», адрес: www.lot-online.ru (далее - ЭП), открытых</w:t>
      </w:r>
      <w:proofErr w:type="gramEnd"/>
      <w:r w:rsidRPr="002C460A">
        <w:t xml:space="preserve"> электронных торгов в форме аукциона по продаже имущества Должника. Форма подачи предложений о цене - открытая.</w:t>
      </w:r>
    </w:p>
    <w:p w:rsidR="002C460A" w:rsidRPr="002C460A" w:rsidRDefault="002C460A" w:rsidP="002C460A">
      <w:pPr>
        <w:jc w:val="both"/>
      </w:pPr>
      <w:r w:rsidRPr="002C460A">
        <w:t xml:space="preserve">Начало приема предложений по цене имущества (начало торгов) - 30.05.2013 г. в 12:00 (время </w:t>
      </w:r>
      <w:proofErr w:type="spellStart"/>
      <w:proofErr w:type="gramStart"/>
      <w:r w:rsidRPr="002C460A">
        <w:t>мск</w:t>
      </w:r>
      <w:proofErr w:type="spellEnd"/>
      <w:proofErr w:type="gramEnd"/>
      <w:r w:rsidRPr="002C460A">
        <w:t>). Начало приема заявок на участие в торгах - 15.04.2013 г. Окончание приема заявок на участие в торгах - 29.05.2013 г. в 15:00, определение участников торгов - 29.05.2013 г. Для участия в торгах претендент обязан внести задаток (</w:t>
      </w:r>
      <w:proofErr w:type="gramStart"/>
      <w:r w:rsidRPr="002C460A">
        <w:t>р</w:t>
      </w:r>
      <w:proofErr w:type="gramEnd"/>
      <w:r w:rsidRPr="002C460A">
        <w:t xml:space="preserve">/с №40702810635000042666 в ОАО «Банк «Санкт-Петербург», к/с 30101810900000000790, БИК 044030790, получатель - ОАО «Фонд имущества Санкт-Петербурга» (ИНН 7838332649, КПП 783801001) в размере 10% от начальной цены соответствующего лота. Задаток должен поступить на счет Организатора торгов не позднее 28.05.2013 г. Внесением задатка претендент подтверждает согласие со всеми условиями торгов, изложенными в настоящем сообщении, и условиями договора о задатке (договора присоединения), опубликованного на ЭП. Ознакомление с лотами: в течение срока приема заявок, тел. (812) 334-26-04. </w:t>
      </w:r>
      <w:proofErr w:type="gramStart"/>
      <w:r w:rsidRPr="002C460A">
        <w:t>Предмет торгов (сокращения в тексте:</w:t>
      </w:r>
      <w:proofErr w:type="gramEnd"/>
      <w:r w:rsidRPr="002C460A">
        <w:t xml:space="preserve"> </w:t>
      </w:r>
      <w:proofErr w:type="gramStart"/>
      <w:r w:rsidRPr="002C460A">
        <w:t xml:space="preserve">ЗУ - земельный участок, S - площадь в кв. м.): </w:t>
      </w:r>
      <w:r w:rsidRPr="002C460A">
        <w:rPr>
          <w:b/>
          <w:bCs/>
        </w:rPr>
        <w:t>лот 1</w:t>
      </w:r>
      <w:r w:rsidRPr="002C460A">
        <w:t xml:space="preserve">: 1) Земельный участок, </w:t>
      </w:r>
      <w:proofErr w:type="spellStart"/>
      <w:r w:rsidRPr="002C460A">
        <w:t>кад</w:t>
      </w:r>
      <w:proofErr w:type="spellEnd"/>
      <w:r w:rsidRPr="002C460A">
        <w:t>. №53:16:0010320:47, S=4 063,0 кв. м;</w:t>
      </w:r>
      <w:proofErr w:type="gramEnd"/>
      <w:r w:rsidRPr="002C460A">
        <w:t xml:space="preserve"> </w:t>
      </w:r>
      <w:proofErr w:type="gramStart"/>
      <w:r w:rsidRPr="002C460A">
        <w:t xml:space="preserve">2) Земельный участок, </w:t>
      </w:r>
      <w:proofErr w:type="spellStart"/>
      <w:r w:rsidRPr="002C460A">
        <w:t>кад</w:t>
      </w:r>
      <w:proofErr w:type="spellEnd"/>
      <w:r w:rsidRPr="002C460A">
        <w:t xml:space="preserve">. №53:16:0010320:86, S=2 817,0 кв. м, 3) Земельный участок, </w:t>
      </w:r>
      <w:proofErr w:type="spellStart"/>
      <w:r w:rsidRPr="002C460A">
        <w:t>кад</w:t>
      </w:r>
      <w:proofErr w:type="spellEnd"/>
      <w:r w:rsidRPr="002C460A">
        <w:t xml:space="preserve">. №53:16:0010320:90, S=6 349,0 кв. м, 4) Земельный участок, </w:t>
      </w:r>
      <w:proofErr w:type="spellStart"/>
      <w:r w:rsidRPr="002C460A">
        <w:t>кад</w:t>
      </w:r>
      <w:proofErr w:type="spellEnd"/>
      <w:r w:rsidRPr="002C460A">
        <w:t xml:space="preserve">. №53:16:0010320:91, S=4 719,0 кв. м, 5) Земельный участок, </w:t>
      </w:r>
      <w:proofErr w:type="spellStart"/>
      <w:r w:rsidRPr="002C460A">
        <w:t>кад</w:t>
      </w:r>
      <w:proofErr w:type="spellEnd"/>
      <w:r w:rsidRPr="002C460A">
        <w:t xml:space="preserve">. №53:16:0010320:63, S=1695,0 кв. м, 6) Земельный участок, </w:t>
      </w:r>
      <w:proofErr w:type="spellStart"/>
      <w:r w:rsidRPr="002C460A">
        <w:t>кад</w:t>
      </w:r>
      <w:proofErr w:type="spellEnd"/>
      <w:r w:rsidRPr="002C460A">
        <w:t>. №53:16:0010320:83, S</w:t>
      </w:r>
      <w:proofErr w:type="gramEnd"/>
      <w:r w:rsidRPr="002C460A">
        <w:t>=</w:t>
      </w:r>
      <w:proofErr w:type="gramStart"/>
      <w:r w:rsidRPr="002C460A">
        <w:t xml:space="preserve">10508,0 кв. м; 7) Земельный участок, </w:t>
      </w:r>
      <w:proofErr w:type="spellStart"/>
      <w:r w:rsidRPr="002C460A">
        <w:t>кад</w:t>
      </w:r>
      <w:proofErr w:type="spellEnd"/>
      <w:r w:rsidRPr="002C460A">
        <w:t xml:space="preserve">. №53:16:0010320:88, S=293,0 кв. м; 8) Земельный участок, </w:t>
      </w:r>
      <w:proofErr w:type="spellStart"/>
      <w:r w:rsidRPr="002C460A">
        <w:t>кад</w:t>
      </w:r>
      <w:proofErr w:type="spellEnd"/>
      <w:r w:rsidRPr="002C460A">
        <w:t xml:space="preserve">. №53:16:0010320:92, S=848,0 кв. м, 9) Земельный участок, </w:t>
      </w:r>
      <w:proofErr w:type="spellStart"/>
      <w:r w:rsidRPr="002C460A">
        <w:t>кад</w:t>
      </w:r>
      <w:proofErr w:type="spellEnd"/>
      <w:r w:rsidRPr="002C460A">
        <w:t>. №53:16:0010320:93, S=927,0 кв. м, 10) Производственный корпус №1, лит.</w:t>
      </w:r>
      <w:proofErr w:type="gramEnd"/>
      <w:r w:rsidRPr="002C460A">
        <w:t xml:space="preserve"> М, </w:t>
      </w:r>
      <w:proofErr w:type="spellStart"/>
      <w:r w:rsidRPr="002C460A">
        <w:t>кад</w:t>
      </w:r>
      <w:proofErr w:type="spellEnd"/>
      <w:r w:rsidRPr="002C460A">
        <w:t>. №53:16:010320:0090:1303/40/М, S=4861,1 кв. м, назначение: производственное (</w:t>
      </w:r>
      <w:proofErr w:type="spellStart"/>
      <w:r w:rsidRPr="002C460A">
        <w:t>пром</w:t>
      </w:r>
      <w:proofErr w:type="spellEnd"/>
      <w:r w:rsidRPr="002C460A">
        <w:t xml:space="preserve">.), этажность-1; 11) </w:t>
      </w:r>
      <w:proofErr w:type="gramStart"/>
      <w:r w:rsidRPr="002C460A">
        <w:t>Компрессорная</w:t>
      </w:r>
      <w:proofErr w:type="gramEnd"/>
      <w:r w:rsidRPr="002C460A">
        <w:t xml:space="preserve"> (лит. Ж, Ж1) назначение: произв. (</w:t>
      </w:r>
      <w:proofErr w:type="spellStart"/>
      <w:r w:rsidRPr="002C460A">
        <w:t>пром</w:t>
      </w:r>
      <w:proofErr w:type="spellEnd"/>
      <w:r w:rsidRPr="002C460A">
        <w:t xml:space="preserve">.), </w:t>
      </w:r>
      <w:proofErr w:type="spellStart"/>
      <w:r w:rsidRPr="002C460A">
        <w:t>кад</w:t>
      </w:r>
      <w:proofErr w:type="spellEnd"/>
      <w:r w:rsidRPr="002C460A">
        <w:t>. №53:16:010320:42:1303/40</w:t>
      </w:r>
      <w:proofErr w:type="gramStart"/>
      <w:r w:rsidRPr="002C460A">
        <w:t>/Ж</w:t>
      </w:r>
      <w:proofErr w:type="gramEnd"/>
      <w:r w:rsidRPr="002C460A">
        <w:t>, Ж1, S=289,2 кв. м, этажность-1, стр. 7; 12) Блокированный корпус «</w:t>
      </w:r>
      <w:proofErr w:type="spellStart"/>
      <w:r w:rsidRPr="002C460A">
        <w:t>Хард</w:t>
      </w:r>
      <w:proofErr w:type="spellEnd"/>
      <w:r w:rsidRPr="002C460A">
        <w:t xml:space="preserve">», лит. К, стр. 8, </w:t>
      </w:r>
      <w:proofErr w:type="spellStart"/>
      <w:r w:rsidRPr="002C460A">
        <w:t>кад</w:t>
      </w:r>
      <w:proofErr w:type="spellEnd"/>
      <w:proofErr w:type="gramStart"/>
      <w:r w:rsidRPr="002C460A">
        <w:t>.(</w:t>
      </w:r>
      <w:proofErr w:type="spellStart"/>
      <w:proofErr w:type="gramEnd"/>
      <w:r w:rsidRPr="002C460A">
        <w:t>усл</w:t>
      </w:r>
      <w:proofErr w:type="spellEnd"/>
      <w:r w:rsidRPr="002C460A">
        <w:t xml:space="preserve">.) №53:16:010320:42:1303/40/К, S=2 784,9 кв. м, назначение: нежил., этажность-1; 13) Административно-бытовой корпус, лит. </w:t>
      </w:r>
      <w:proofErr w:type="gramStart"/>
      <w:r w:rsidRPr="002C460A">
        <w:t>П</w:t>
      </w:r>
      <w:proofErr w:type="gramEnd"/>
      <w:r w:rsidRPr="002C460A">
        <w:t xml:space="preserve">, </w:t>
      </w:r>
      <w:proofErr w:type="spellStart"/>
      <w:r w:rsidRPr="002C460A">
        <w:t>кад</w:t>
      </w:r>
      <w:proofErr w:type="spellEnd"/>
      <w:r w:rsidRPr="002C460A">
        <w:t xml:space="preserve">. №53:16:010320:0086:1303/40/П, S=2 624,0 кв. м, назначение: нежил., этажность-6; 14) Гараж, лит. </w:t>
      </w:r>
      <w:proofErr w:type="gramStart"/>
      <w:r w:rsidRPr="002C460A">
        <w:t>З</w:t>
      </w:r>
      <w:proofErr w:type="gramEnd"/>
      <w:r w:rsidRPr="002C460A">
        <w:t xml:space="preserve">; З1; З2, </w:t>
      </w:r>
      <w:proofErr w:type="spellStart"/>
      <w:r w:rsidRPr="002C460A">
        <w:t>кад</w:t>
      </w:r>
      <w:proofErr w:type="spellEnd"/>
      <w:r w:rsidRPr="002C460A">
        <w:t xml:space="preserve">. №53:16:010320:42:1303/40/З, З1, S=550,2 кв. м, назначение: нежил., этажность-1, стр. 11; 15) Пост охраны (проходная) (лит. </w:t>
      </w:r>
      <w:proofErr w:type="gramStart"/>
      <w:r w:rsidRPr="002C460A">
        <w:t xml:space="preserve">Б), </w:t>
      </w:r>
      <w:proofErr w:type="spellStart"/>
      <w:r w:rsidRPr="002C460A">
        <w:t>кад</w:t>
      </w:r>
      <w:proofErr w:type="spellEnd"/>
      <w:r w:rsidRPr="002C460A">
        <w:t>. №53:16:010320:42:1303/40/Б, S=74,5 кв. м, назначение: нежил., этажность-1, стр. 9; 16) Склад МТС (Модуль), лит.</w:t>
      </w:r>
      <w:proofErr w:type="gramEnd"/>
      <w:r w:rsidRPr="002C460A">
        <w:t xml:space="preserve"> Е, </w:t>
      </w:r>
      <w:proofErr w:type="spellStart"/>
      <w:r w:rsidRPr="002C460A">
        <w:t>кад</w:t>
      </w:r>
      <w:proofErr w:type="spellEnd"/>
      <w:r w:rsidRPr="002C460A">
        <w:t>. №53:16:010320:0047:2861/1303/40</w:t>
      </w:r>
      <w:proofErr w:type="gramStart"/>
      <w:r w:rsidRPr="002C460A">
        <w:t>/Е</w:t>
      </w:r>
      <w:proofErr w:type="gramEnd"/>
      <w:r w:rsidRPr="002C460A">
        <w:t>, S=2169,3 кв. м, назначение: произв. (</w:t>
      </w:r>
      <w:proofErr w:type="spellStart"/>
      <w:r w:rsidRPr="002C460A">
        <w:t>пром</w:t>
      </w:r>
      <w:proofErr w:type="spellEnd"/>
      <w:r w:rsidRPr="002C460A">
        <w:t xml:space="preserve">.), этажность -2; 17) Энергоблок (трансформаторный цех), Лит. </w:t>
      </w:r>
      <w:proofErr w:type="gramStart"/>
      <w:r w:rsidRPr="002C460A">
        <w:t xml:space="preserve">Н, </w:t>
      </w:r>
      <w:proofErr w:type="spellStart"/>
      <w:r w:rsidRPr="002C460A">
        <w:t>кад</w:t>
      </w:r>
      <w:proofErr w:type="spellEnd"/>
      <w:r w:rsidRPr="002C460A">
        <w:t>. №53:16:010320:0091:2946/1303/40/Н, S=1 916,6 кв. м, назначение.: произв. (</w:t>
      </w:r>
      <w:proofErr w:type="spellStart"/>
      <w:r w:rsidRPr="002C460A">
        <w:t>пром</w:t>
      </w:r>
      <w:proofErr w:type="spellEnd"/>
      <w:r w:rsidRPr="002C460A">
        <w:t>.), этажность - 1-2; 18) Здание столовой, лит.</w:t>
      </w:r>
      <w:proofErr w:type="gramEnd"/>
      <w:r w:rsidRPr="002C460A">
        <w:t xml:space="preserve"> А, </w:t>
      </w:r>
      <w:proofErr w:type="spellStart"/>
      <w:r w:rsidRPr="002C460A">
        <w:t>кад</w:t>
      </w:r>
      <w:proofErr w:type="spellEnd"/>
      <w:r w:rsidRPr="002C460A">
        <w:t>. №53:16:010320:42:1303/40/А, S=1 461,9 кв. м, назначение: нежил</w:t>
      </w:r>
      <w:proofErr w:type="gramStart"/>
      <w:r w:rsidRPr="002C460A">
        <w:t xml:space="preserve">., </w:t>
      </w:r>
      <w:proofErr w:type="gramEnd"/>
      <w:r w:rsidRPr="002C460A">
        <w:t xml:space="preserve">этажность-3, также в составе лота 1 производственное оборудование (в </w:t>
      </w:r>
      <w:proofErr w:type="spellStart"/>
      <w:r w:rsidRPr="002C460A">
        <w:t>т.ч</w:t>
      </w:r>
      <w:proofErr w:type="spellEnd"/>
      <w:r w:rsidRPr="002C460A">
        <w:t xml:space="preserve">. станки), перечень (21 позиция) - на ЭП. </w:t>
      </w:r>
      <w:r w:rsidRPr="002C460A">
        <w:lastRenderedPageBreak/>
        <w:t xml:space="preserve">Обременение объектов в составе Лота 1 - 1) залог в пользу ОАО «Сбербанк России» (все объекты); 2) договор об </w:t>
      </w:r>
      <w:proofErr w:type="spellStart"/>
      <w:r w:rsidRPr="002C460A">
        <w:t>оказазе</w:t>
      </w:r>
      <w:proofErr w:type="spellEnd"/>
      <w:r w:rsidRPr="002C460A">
        <w:t xml:space="preserve"> услуг от 01.11.2011 г. с ОАО «МТС» о предоставление площадей </w:t>
      </w:r>
      <w:proofErr w:type="spellStart"/>
      <w:r w:rsidRPr="002C460A">
        <w:t>зд</w:t>
      </w:r>
      <w:proofErr w:type="spellEnd"/>
      <w:r w:rsidRPr="002C460A">
        <w:t xml:space="preserve">. ЛБК (объект 13) для размещения оборудования базовой станции сотовой радиотелевизионной связи. Срок договора - до 31.10.2013 г.; 3) Договор аренды от 03.06.2010 г. с ЗАО «ТАПДЕР» на часть площадей 1 этажа здания столовой (объект 18, пом. 1-51, 53-55, общей S=500 кв. м), срок договор - 5 лет. Адрес всех объектов в сост. Лота 1 - 175040, </w:t>
      </w:r>
      <w:proofErr w:type="gramStart"/>
      <w:r w:rsidRPr="002C460A">
        <w:t>Новгородская</w:t>
      </w:r>
      <w:proofErr w:type="gramEnd"/>
      <w:r w:rsidRPr="002C460A">
        <w:t xml:space="preserve"> обл., </w:t>
      </w:r>
      <w:proofErr w:type="spellStart"/>
      <w:r w:rsidRPr="002C460A">
        <w:t>Солецкий</w:t>
      </w:r>
      <w:proofErr w:type="spellEnd"/>
      <w:r w:rsidRPr="002C460A">
        <w:t xml:space="preserve"> р-н, г. Сольцы, ул. Новгородская, д. 68. </w:t>
      </w:r>
      <w:r w:rsidRPr="002C460A">
        <w:rPr>
          <w:b/>
          <w:bCs/>
        </w:rPr>
        <w:t>Лот 2</w:t>
      </w:r>
      <w:r w:rsidRPr="002C460A">
        <w:t xml:space="preserve">: 1) Земельный участок, </w:t>
      </w:r>
      <w:proofErr w:type="spellStart"/>
      <w:r w:rsidRPr="002C460A">
        <w:t>кад</w:t>
      </w:r>
      <w:proofErr w:type="spellEnd"/>
      <w:r w:rsidRPr="002C460A">
        <w:t xml:space="preserve">. №53:16:0010320:58, S=963,0 кв. м; 2) Земельный участок, </w:t>
      </w:r>
      <w:proofErr w:type="spellStart"/>
      <w:r w:rsidRPr="002C460A">
        <w:t>кад</w:t>
      </w:r>
      <w:proofErr w:type="spellEnd"/>
      <w:r w:rsidRPr="002C460A">
        <w:t xml:space="preserve">. №53:16:0010320:89, S=5590,0 кв. м; 3) Земельный участок, </w:t>
      </w:r>
      <w:proofErr w:type="spellStart"/>
      <w:r w:rsidRPr="002C460A">
        <w:t>кад</w:t>
      </w:r>
      <w:proofErr w:type="spellEnd"/>
      <w:r w:rsidRPr="002C460A">
        <w:t xml:space="preserve">. №53:16:0010320:94, S=319,0 кв. м; 4) Земельный участок, </w:t>
      </w:r>
      <w:proofErr w:type="spellStart"/>
      <w:r w:rsidRPr="002C460A">
        <w:t>кад</w:t>
      </w:r>
      <w:proofErr w:type="spellEnd"/>
      <w:r w:rsidRPr="002C460A">
        <w:t xml:space="preserve">. №53:16:0010320:95, S=20125,0 кв. м, часть 2 (S=1716 кв. м) и часть 3 (S=1568 кв. м) - Сервитут. Право прохода и проезда через земельный участок, 5) Земельный участок, </w:t>
      </w:r>
      <w:proofErr w:type="spellStart"/>
      <w:r w:rsidRPr="002C460A">
        <w:t>кад</w:t>
      </w:r>
      <w:proofErr w:type="spellEnd"/>
      <w:r w:rsidRPr="002C460A">
        <w:t xml:space="preserve">. №53:16:0010320:24, S=512,0 кв. м; 6) Земельный участок, </w:t>
      </w:r>
      <w:proofErr w:type="spellStart"/>
      <w:r w:rsidRPr="002C460A">
        <w:t>кад</w:t>
      </w:r>
      <w:proofErr w:type="spellEnd"/>
      <w:r w:rsidRPr="002C460A">
        <w:t xml:space="preserve">. 53:16:117701:37, S=10599,0 кв. м; 7) Производственный корпус №2, лит. О, О1, О2, с Подвалом и Пропиткой, </w:t>
      </w:r>
      <w:proofErr w:type="spellStart"/>
      <w:r w:rsidRPr="002C460A">
        <w:t>кад</w:t>
      </w:r>
      <w:proofErr w:type="spellEnd"/>
      <w:r w:rsidRPr="002C460A">
        <w:t>. №53:16:010320:13:1303/40/О</w:t>
      </w:r>
      <w:proofErr w:type="gramStart"/>
      <w:r w:rsidRPr="002C460A">
        <w:t>,О</w:t>
      </w:r>
      <w:proofErr w:type="gramEnd"/>
      <w:r w:rsidRPr="002C460A">
        <w:t>1,О2, S=4467,2 кв. м, назначение произв. (</w:t>
      </w:r>
      <w:proofErr w:type="spellStart"/>
      <w:r w:rsidRPr="002C460A">
        <w:t>пром</w:t>
      </w:r>
      <w:proofErr w:type="spellEnd"/>
      <w:r w:rsidRPr="002C460A">
        <w:t>.), этажность: лит. О - 2, О</w:t>
      </w:r>
      <w:proofErr w:type="gramStart"/>
      <w:r w:rsidRPr="002C460A">
        <w:t>1</w:t>
      </w:r>
      <w:proofErr w:type="gramEnd"/>
      <w:r w:rsidRPr="002C460A">
        <w:t xml:space="preserve"> -1, О2-1.; 8) Гаражи, </w:t>
      </w:r>
      <w:proofErr w:type="spellStart"/>
      <w:r w:rsidRPr="002C460A">
        <w:t>кад</w:t>
      </w:r>
      <w:proofErr w:type="spellEnd"/>
      <w:r w:rsidRPr="002C460A">
        <w:t xml:space="preserve">. №53:16:010320:42:1303/40/В, S=176,4 кв. м, назначение: нежил., лит. В, стр. 12, этажность 1; 9) Склад, </w:t>
      </w:r>
      <w:proofErr w:type="spellStart"/>
      <w:r w:rsidRPr="002C460A">
        <w:t>кад</w:t>
      </w:r>
      <w:proofErr w:type="spellEnd"/>
      <w:r w:rsidRPr="002C460A">
        <w:t xml:space="preserve">. №53:16:010320:42:1303/40/Г, S=42,6 кв. м, назначение: нежил., </w:t>
      </w:r>
      <w:proofErr w:type="spellStart"/>
      <w:r w:rsidRPr="002C460A">
        <w:t>лит</w:t>
      </w:r>
      <w:proofErr w:type="gramStart"/>
      <w:r w:rsidRPr="002C460A">
        <w:t>.Г</w:t>
      </w:r>
      <w:proofErr w:type="spellEnd"/>
      <w:proofErr w:type="gramEnd"/>
      <w:r w:rsidRPr="002C460A">
        <w:t xml:space="preserve">, этажность-1; 10) Склад-Ангар (лит. Д), </w:t>
      </w:r>
      <w:proofErr w:type="spellStart"/>
      <w:r w:rsidRPr="002C460A">
        <w:t>кад</w:t>
      </w:r>
      <w:proofErr w:type="spellEnd"/>
      <w:r w:rsidRPr="002C460A">
        <w:t>. №53:16:010320:42:1303/40/Д, S=489,5 кв. м, назначение: нежил</w:t>
      </w:r>
      <w:proofErr w:type="gramStart"/>
      <w:r w:rsidRPr="002C460A">
        <w:t xml:space="preserve">., </w:t>
      </w:r>
      <w:proofErr w:type="gramEnd"/>
      <w:r w:rsidRPr="002C460A">
        <w:t xml:space="preserve">также в составе лота 2 производственное оборудование (в </w:t>
      </w:r>
      <w:proofErr w:type="spellStart"/>
      <w:r w:rsidRPr="002C460A">
        <w:t>т.ч</w:t>
      </w:r>
      <w:proofErr w:type="spellEnd"/>
      <w:r w:rsidRPr="002C460A">
        <w:t xml:space="preserve">. станки), перечень (148 позиций) - на ЭП. </w:t>
      </w:r>
      <w:proofErr w:type="gramStart"/>
      <w:r w:rsidRPr="002C460A">
        <w:t xml:space="preserve">Адрес объектов в составе Лота 2 - 175040, Новгородская обл., </w:t>
      </w:r>
      <w:proofErr w:type="spellStart"/>
      <w:r w:rsidRPr="002C460A">
        <w:t>Солецкий</w:t>
      </w:r>
      <w:proofErr w:type="spellEnd"/>
      <w:r w:rsidRPr="002C460A">
        <w:t xml:space="preserve"> р-н, г. Сольцы, ул. Новгородская, д. 68, за исключением объекта №6 - ЗУ, адрес: 175040, Новгородская обл., </w:t>
      </w:r>
      <w:proofErr w:type="spellStart"/>
      <w:r w:rsidRPr="002C460A">
        <w:t>Солецкий</w:t>
      </w:r>
      <w:proofErr w:type="spellEnd"/>
      <w:r w:rsidRPr="002C460A">
        <w:t xml:space="preserve"> р-н, 83 км, пер. Базовый, д. 6.</w:t>
      </w:r>
      <w:proofErr w:type="gramEnd"/>
    </w:p>
    <w:p w:rsidR="002C460A" w:rsidRPr="002C460A" w:rsidRDefault="002C460A" w:rsidP="002C460A">
      <w:pPr>
        <w:jc w:val="both"/>
      </w:pPr>
      <w:proofErr w:type="gramStart"/>
      <w:r w:rsidRPr="002C460A">
        <w:t>Назначение всех Земельных участков в составе лотов 1 и 2: земли населенных пунктов, для производственно-хозяйственной деятельности, за исключением объекта №6 в составе лота 2: назначение земельный участок: земли промышленности, энергетики, транспорта, связи, радиовещания, телевидения, инф-</w:t>
      </w:r>
      <w:proofErr w:type="spellStart"/>
      <w:r w:rsidRPr="002C460A">
        <w:t>ки</w:t>
      </w:r>
      <w:proofErr w:type="spellEnd"/>
      <w:r w:rsidRPr="002C460A">
        <w:t>, земли для обеспечения космической деятельности, земли обороны, безопасности, и земли иного специального назначения, для производственно-хозяйственной деятельности.</w:t>
      </w:r>
      <w:proofErr w:type="gramEnd"/>
      <w:r w:rsidRPr="002C460A">
        <w:t xml:space="preserve"> Начальная цена: Лот 1 - 46 669 000,00 руб. (в </w:t>
      </w:r>
      <w:proofErr w:type="spellStart"/>
      <w:r w:rsidRPr="002C460A">
        <w:t>т.ч</w:t>
      </w:r>
      <w:proofErr w:type="spellEnd"/>
      <w:r w:rsidRPr="002C460A">
        <w:t xml:space="preserve">. НДС); Лот 2 - 22 895 450,00 руб. (в </w:t>
      </w:r>
      <w:proofErr w:type="spellStart"/>
      <w:r w:rsidRPr="002C460A">
        <w:t>т.ч</w:t>
      </w:r>
      <w:proofErr w:type="spellEnd"/>
      <w:r w:rsidRPr="002C460A">
        <w:t xml:space="preserve">. НДС). Шаг торгов (величина повышение начальной цены) - 5% от начальной цены соответственного лота. К участию в торгах допускаются любые юр. и физ. лица, подавшие посредством ЭП (через личный кабинет) в установленный срок заявку на участие в торгах (электронный документ, подписанный электронной цифровой подписью участника торгов). Заявка должна содержать сведения и приложения согласно требованиям п. 4.3 Приложения №1 к Приказу Минэкономразвития РФ №54 от 15.02.2010 г.: а) обязательство участника открытых торгов соблюдать требования, указанных в сообщении о проведении открытых торгов; </w:t>
      </w:r>
      <w:proofErr w:type="gramStart"/>
      <w:r w:rsidRPr="002C460A">
        <w:t xml:space="preserve">б) действительных на день представления заявки на участия в торгах выписку из ЕГРЮЛ или </w:t>
      </w:r>
      <w:proofErr w:type="spellStart"/>
      <w:r w:rsidRPr="002C460A">
        <w:t>засвидетельственная</w:t>
      </w:r>
      <w:proofErr w:type="spellEnd"/>
      <w:r w:rsidRPr="002C460A">
        <w:t xml:space="preserve"> в нотариальном порядке копию такой выписки (для юр. лица), действительная на день представления заявки на участия в торгах выписку из ЕГРИП или </w:t>
      </w:r>
      <w:proofErr w:type="spellStart"/>
      <w:r w:rsidRPr="002C460A">
        <w:t>засвидетельственная</w:t>
      </w:r>
      <w:proofErr w:type="spellEnd"/>
      <w:r w:rsidRPr="002C460A">
        <w:t xml:space="preserve"> в нотариальном порядке копию такой выписки (для индивидуального предпринимателя, ИП), копии документов, удостоверяющих личность (для физ. лица), надлежащим образом заверенный перевод на</w:t>
      </w:r>
      <w:proofErr w:type="gramEnd"/>
      <w:r w:rsidRPr="002C460A">
        <w:t xml:space="preserve"> </w:t>
      </w:r>
      <w:proofErr w:type="gramStart"/>
      <w:r w:rsidRPr="002C460A">
        <w:t>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соответственного государства (для иностранного лица), копию решения об одобрении или о совершении крупной сделки, если требования о необходимости наличия такого решения для совершения крупной сделки установленным законодательством РФ и (или) учредительные документы юр. лиц и если для участника открытых торгов</w:t>
      </w:r>
      <w:proofErr w:type="gramEnd"/>
      <w:r w:rsidRPr="002C460A">
        <w:t xml:space="preserve"> </w:t>
      </w:r>
      <w:proofErr w:type="gramStart"/>
      <w:r w:rsidRPr="002C460A">
        <w:t xml:space="preserve">приобретение имущества или внесение денежных средств в качестве задатка является крупной сделкой; в) </w:t>
      </w:r>
      <w:r w:rsidRPr="002C460A">
        <w:lastRenderedPageBreak/>
        <w:t>фирменное наименование (наименование), свидетельства об организационно-правовой форме, о месте нахождения, почтовый адрес (для юр. лица), ФИО, паспортные данные, свидетельства о месте жительства (для физ. лица), № тел., адрес электронной почты, ИНН. г) копии документов, подтверждения полномочия руководителя (для юр. лиц);</w:t>
      </w:r>
      <w:proofErr w:type="gramEnd"/>
      <w:r w:rsidRPr="002C460A">
        <w:t xml:space="preserve"> д) свидетельства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свидетельство об участии в капитале заявителя Конкурсного управляющего, саморегулируемой организации арбитражного управляющего, членом или руководителем которой является Конкурсный управляющий. Победитель торгов (далее - ПТ) - лицо, предложившее наиболее высокую цену за лот. Решение Организатора торгов об определении Победителя торгов принимается в день подведения результатов торгов (протокол - на ЭП). Проект договора купли-продажи (далее - ДКП) размещен на ЭП. Договора купли-продажи заключается с Победителем торгов в течение 5 дней с даты получения им договора купли-продажи от Конкурсного управляющего, подлежащего направлению в адрес победителя торгов в течение 5 дней с даты подведения итогов торгов. Оплата победителя торгов в соответствии с договором купли-продажи - в течение 30 дней со дня его подписания на счет, указанный в договоре купли-продажи. Покупатель - юр., физ. лицо - ИП - обязан уплатить НДС в бюджет РФ (ст. 161 НК РФ).</w:t>
      </w:r>
    </w:p>
    <w:p w:rsidR="002C460A" w:rsidRPr="002C460A" w:rsidRDefault="002C460A" w:rsidP="002C460A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979"/>
      </w:tblGrid>
      <w:tr w:rsidR="002C460A" w:rsidRPr="002C460A" w:rsidTr="002C460A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2C460A" w:rsidRPr="002C460A" w:rsidRDefault="002C460A" w:rsidP="002C460A">
            <w:pPr>
              <w:jc w:val="both"/>
            </w:pPr>
            <w:r w:rsidRPr="002C460A">
              <w:drawing>
                <wp:inline distT="0" distB="0" distL="0" distR="0" wp14:anchorId="12EE9EFC" wp14:editId="6755DF1E">
                  <wp:extent cx="238125" cy="238125"/>
                  <wp:effectExtent l="0" t="0" r="9525" b="9525"/>
                  <wp:docPr id="1" name="Рисунок 1" descr="Открыть страницу в формате PD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крыть страницу в формате PD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2C460A" w:rsidRPr="002C460A" w:rsidRDefault="002C460A" w:rsidP="002C460A">
            <w:pPr>
              <w:jc w:val="both"/>
            </w:pPr>
            <w:r w:rsidRPr="002C460A">
              <w:t xml:space="preserve">Это объявление опубликовано в газете "Коммерсантъ" №65 от 13.04.2013, на стр. 60 </w:t>
            </w:r>
          </w:p>
        </w:tc>
      </w:tr>
    </w:tbl>
    <w:p w:rsidR="00D558CF" w:rsidRDefault="00D558CF"/>
    <w:sectPr w:rsidR="00D5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30"/>
    <w:rsid w:val="002C1E30"/>
    <w:rsid w:val="002C460A"/>
    <w:rsid w:val="00D5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15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5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kommersant.ru/doc.aspx?docsid=2170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1410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Валерьевна</dc:creator>
  <cp:keywords/>
  <dc:description/>
  <cp:lastModifiedBy>Иванова Анна Валерьевна</cp:lastModifiedBy>
  <cp:revision>2</cp:revision>
  <dcterms:created xsi:type="dcterms:W3CDTF">2013-06-06T07:12:00Z</dcterms:created>
  <dcterms:modified xsi:type="dcterms:W3CDTF">2013-06-06T07:12:00Z</dcterms:modified>
</cp:coreProperties>
</file>