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5B" w:rsidRPr="00327B40" w:rsidRDefault="00D4315B" w:rsidP="00D4315B">
      <w:pPr>
        <w:jc w:val="both"/>
        <w:rPr>
          <w:rFonts w:ascii="Times New Roman CYR" w:hAnsi="Times New Roman CYR" w:cs="Times New Roman CYR"/>
          <w:color w:val="auto"/>
          <w:sz w:val="16"/>
          <w:szCs w:val="16"/>
        </w:rPr>
      </w:pPr>
      <w:r w:rsidRPr="00327B40">
        <w:rPr>
          <w:rFonts w:ascii="Times New Roman CYR" w:hAnsi="Times New Roman CYR" w:cs="Times New Roman CYR"/>
          <w:color w:val="auto"/>
          <w:sz w:val="16"/>
          <w:szCs w:val="16"/>
        </w:rPr>
        <w:t xml:space="preserve">      Недвижимое имущество:</w:t>
      </w:r>
    </w:p>
    <w:p w:rsidR="00D4315B" w:rsidRPr="00327B40" w:rsidRDefault="00D4315B" w:rsidP="00D4315B">
      <w:pPr>
        <w:jc w:val="both"/>
        <w:rPr>
          <w:sz w:val="16"/>
          <w:szCs w:val="16"/>
        </w:rPr>
      </w:pPr>
      <w:r w:rsidRPr="00327B40">
        <w:rPr>
          <w:rFonts w:ascii="Times New Roman CYR" w:hAnsi="Times New Roman CYR" w:cs="Times New Roman CYR"/>
          <w:color w:val="auto"/>
          <w:sz w:val="16"/>
          <w:szCs w:val="16"/>
        </w:rPr>
        <w:t xml:space="preserve">     </w:t>
      </w:r>
      <w:r w:rsidRPr="00327B40">
        <w:rPr>
          <w:color w:val="auto"/>
          <w:sz w:val="16"/>
          <w:szCs w:val="16"/>
        </w:rPr>
        <w:t xml:space="preserve"> </w:t>
      </w:r>
      <w:r w:rsidRPr="00327B40">
        <w:rPr>
          <w:rFonts w:ascii="Times New Roman CYR" w:hAnsi="Times New Roman CYR" w:cs="Times New Roman CYR"/>
          <w:color w:val="auto"/>
          <w:sz w:val="16"/>
          <w:szCs w:val="16"/>
        </w:rPr>
        <w:t>- 6/25</w:t>
      </w:r>
      <w:r w:rsidRPr="00327B40">
        <w:rPr>
          <w:color w:val="auto"/>
          <w:sz w:val="16"/>
          <w:szCs w:val="16"/>
        </w:rPr>
        <w:t xml:space="preserve"> долей в праве общей долевой собственности* ДОК «Дружный», расположенный по адресу: Московская обл.,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xml:space="preserve">, пос. Александровка: </w:t>
      </w:r>
      <w:proofErr w:type="gramStart"/>
      <w:r w:rsidRPr="00327B40">
        <w:rPr>
          <w:color w:val="auto"/>
          <w:sz w:val="16"/>
          <w:szCs w:val="16"/>
        </w:rPr>
        <w:t>Административное</w:t>
      </w:r>
      <w:r w:rsidRPr="00327B40">
        <w:rPr>
          <w:sz w:val="16"/>
          <w:szCs w:val="16"/>
        </w:rPr>
        <w:t xml:space="preserve"> здание, площадью 1284,2 кв.м., Артезианскую скважину, площадью 4,8 кв.м., Плавательный бассейн, площадью 712,1 кв.м., Пионерскую, площадью 145,7 кв.м., Дом радио, площадью 245,6 кв.м., Гараж-пожарный пост, площадью 81,3 кв.м., Котельную-прачечную, площадью 209,2 кв.м., ГРП, площадью 28,9 кв.м., Спальный корпус, площадью 1017,5 кв.м., Столовую, площадью 2023,9 кв.м., Спальный корпус №2, площадью</w:t>
      </w:r>
      <w:proofErr w:type="gramEnd"/>
      <w:r w:rsidRPr="00327B40">
        <w:rPr>
          <w:sz w:val="16"/>
          <w:szCs w:val="16"/>
        </w:rPr>
        <w:t xml:space="preserve"> </w:t>
      </w:r>
      <w:proofErr w:type="gramStart"/>
      <w:r w:rsidRPr="00327B40">
        <w:rPr>
          <w:sz w:val="16"/>
          <w:szCs w:val="16"/>
        </w:rPr>
        <w:t xml:space="preserve">979,9 кв.м., Водокачку, площадью 82,7 кв.м., ТП, площадью 29,6 кв.м., Материальный склад, площадью 223,5 кв.м., Спальный корпус, площадью 655,3 кв.м., Душевой павильон, площадью 113,00 кв.м., Закрытую спортивную площадку, площадью 723,00 кв.м., Летний кинотеатр-эстрада, площадью 430,00 кв.м., </w:t>
      </w:r>
      <w:proofErr w:type="spellStart"/>
      <w:r w:rsidRPr="00327B40">
        <w:rPr>
          <w:sz w:val="16"/>
          <w:szCs w:val="16"/>
        </w:rPr>
        <w:t>Электрощитовую</w:t>
      </w:r>
      <w:proofErr w:type="spellEnd"/>
      <w:r w:rsidRPr="00327B40">
        <w:rPr>
          <w:sz w:val="16"/>
          <w:szCs w:val="16"/>
        </w:rPr>
        <w:t>, площадью 3,00 кв.м., Спальный корпус 2-х этаж., площадью 655,00 кв.м., Туалет на 8</w:t>
      </w:r>
      <w:proofErr w:type="gramEnd"/>
      <w:r w:rsidRPr="00327B40">
        <w:rPr>
          <w:sz w:val="16"/>
          <w:szCs w:val="16"/>
        </w:rPr>
        <w:t xml:space="preserve"> очков, площадью 38,00 кв.м., Изолятор, площадью 124,00 кв.м., </w:t>
      </w:r>
      <w:proofErr w:type="spellStart"/>
      <w:r w:rsidRPr="00327B40">
        <w:rPr>
          <w:sz w:val="16"/>
          <w:szCs w:val="16"/>
        </w:rPr>
        <w:t>Электрощитовая</w:t>
      </w:r>
      <w:proofErr w:type="spellEnd"/>
      <w:r w:rsidRPr="00327B40">
        <w:rPr>
          <w:sz w:val="16"/>
          <w:szCs w:val="16"/>
        </w:rPr>
        <w:t>, площадью 3,00 кв.м., Беседку лит</w:t>
      </w:r>
      <w:proofErr w:type="gramStart"/>
      <w:r w:rsidRPr="00327B40">
        <w:rPr>
          <w:sz w:val="16"/>
          <w:szCs w:val="16"/>
        </w:rPr>
        <w:t>.Ц</w:t>
      </w:r>
      <w:proofErr w:type="gramEnd"/>
      <w:r w:rsidRPr="00327B40">
        <w:rPr>
          <w:sz w:val="16"/>
          <w:szCs w:val="16"/>
        </w:rPr>
        <w:t>1, площадью 27,00 кв.м., Беседку лит.Щ1, площадью 27,00 кв.м., Беседку лит.Ш1, площадью 27,00 кв.м., Беседку лит.Э1, площадью 27,00 кв.м., Беседку лит.Ю1, площадью 27,00 кв.м., Беседку лит.Я1, площадью 27,00 кв.м., Спальный корпус № 1 (</w:t>
      </w:r>
      <w:proofErr w:type="gramStart"/>
      <w:r w:rsidRPr="00327B40">
        <w:rPr>
          <w:sz w:val="16"/>
          <w:szCs w:val="16"/>
        </w:rPr>
        <w:t>здание снесено), площадью 111,6 кв.м., Здание чеканки (здание снесено), площадью 42,1 кв.м., Спальный корпус № 2 (здание снесено), площадью 159,1 кв.м., Спальный корпус № 4 (здание снесено), площадь 163,8 кв.м., Умывальник открытый (здание снесено), площадью 96,00 кв.м., Туалет на 8 очков (здание снесено), площадью 37,8 кв.м., Туалет на 8 очков (здание снесено), площадью 37,8 кв.м</w:t>
      </w:r>
      <w:proofErr w:type="gramEnd"/>
      <w:r w:rsidRPr="00327B40">
        <w:rPr>
          <w:sz w:val="16"/>
          <w:szCs w:val="16"/>
        </w:rPr>
        <w:t xml:space="preserve">., </w:t>
      </w:r>
      <w:proofErr w:type="gramStart"/>
      <w:r w:rsidRPr="00327B40">
        <w:rPr>
          <w:sz w:val="16"/>
          <w:szCs w:val="16"/>
        </w:rPr>
        <w:t xml:space="preserve">Резервуар водозаборного узла, площадью 3 кв.м., Сторожку деревянную, площадью 9 кв.м., Подземное хранилище, площадью 50 кв.м., Спортивную площадку с искусственным покрытием, площадью 1 000 кв.м., Стадион, площадью 5 000 кв.м., Танцплощадку, площадью 375 кв.м., Забор, площадью 2 012 п.м., Земельный участок </w:t>
      </w:r>
      <w:r w:rsidRPr="00327B40">
        <w:rPr>
          <w:color w:val="auto"/>
          <w:sz w:val="16"/>
          <w:szCs w:val="16"/>
        </w:rPr>
        <w:t>под размещение ДОК «Дружный», расположенный:</w:t>
      </w:r>
      <w:proofErr w:type="gramEnd"/>
      <w:r w:rsidRPr="00327B40">
        <w:rPr>
          <w:color w:val="auto"/>
          <w:sz w:val="16"/>
          <w:szCs w:val="16"/>
        </w:rPr>
        <w:t xml:space="preserve"> Московская область,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у пос. Александровка, кадастровый № 50:26:01108 05:21,</w:t>
      </w:r>
      <w:r w:rsidRPr="00327B40">
        <w:rPr>
          <w:sz w:val="16"/>
          <w:szCs w:val="16"/>
        </w:rPr>
        <w:t xml:space="preserve"> площадью 101642 кв.м.;</w:t>
      </w:r>
    </w:p>
    <w:p w:rsidR="00D4315B" w:rsidRPr="00327B40" w:rsidRDefault="00D4315B" w:rsidP="00D4315B">
      <w:pPr>
        <w:jc w:val="both"/>
        <w:rPr>
          <w:color w:val="auto"/>
          <w:sz w:val="16"/>
          <w:szCs w:val="16"/>
        </w:rPr>
      </w:pPr>
      <w:r w:rsidRPr="00327B40">
        <w:rPr>
          <w:sz w:val="16"/>
          <w:szCs w:val="16"/>
        </w:rPr>
        <w:t xml:space="preserve">    - собственность, детская дача «Белочка»,</w:t>
      </w:r>
      <w:r w:rsidRPr="00327B40">
        <w:rPr>
          <w:color w:val="FF0000"/>
          <w:sz w:val="16"/>
          <w:szCs w:val="16"/>
        </w:rPr>
        <w:t xml:space="preserve"> </w:t>
      </w:r>
      <w:r w:rsidRPr="00327B40">
        <w:rPr>
          <w:color w:val="auto"/>
          <w:sz w:val="16"/>
          <w:szCs w:val="16"/>
        </w:rPr>
        <w:t xml:space="preserve">расположенная по адресу: Московская обл.,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пос. Александровка: Пищеблок, площадью 202,9 кв</w:t>
      </w:r>
      <w:proofErr w:type="gramStart"/>
      <w:r w:rsidRPr="00327B40">
        <w:rPr>
          <w:color w:val="auto"/>
          <w:sz w:val="16"/>
          <w:szCs w:val="16"/>
        </w:rPr>
        <w:t>.м</w:t>
      </w:r>
      <w:proofErr w:type="gramEnd"/>
      <w:r w:rsidRPr="00327B40">
        <w:rPr>
          <w:color w:val="auto"/>
          <w:sz w:val="16"/>
          <w:szCs w:val="16"/>
        </w:rPr>
        <w:t xml:space="preserve">, Общежитие для обслуживающего персонала (здание снесено), площадью 123,6 кв.м., Спальный корпус № 1(здание снесено), площадью 105,4 кв.м., Спальный корпус № 2 (здание снесено), площадью 112,9 кв.м., Спальный корпус № 3 (здание снесено), площадью 107,8 кв.м., Спальный корпус № 4-5 (здание снесено), </w:t>
      </w:r>
      <w:proofErr w:type="gramStart"/>
      <w:r w:rsidRPr="00327B40">
        <w:rPr>
          <w:color w:val="auto"/>
          <w:sz w:val="16"/>
          <w:szCs w:val="16"/>
        </w:rPr>
        <w:t xml:space="preserve">площадью 220 кв.м., Изолятор (здание снесено), площадью 66,5 кв.м., Спальный корпус № 10-11 (здание снесено), площадью 250,2 кв.м., Спальный корпус № 8-9 (здание снесено), площадью 221,8 кв.м.,  Спальный корпус № 7 (здание снесено), площадью 108,8 кв.м., Спальный корпус № 6 (здание снесено), площадью 109,4 кв.м.,  </w:t>
      </w:r>
      <w:proofErr w:type="spellStart"/>
      <w:r w:rsidRPr="00327B40">
        <w:rPr>
          <w:color w:val="auto"/>
          <w:sz w:val="16"/>
          <w:szCs w:val="16"/>
        </w:rPr>
        <w:t>Душевая-прачечная-гладильная</w:t>
      </w:r>
      <w:proofErr w:type="spellEnd"/>
      <w:r w:rsidRPr="00327B40">
        <w:rPr>
          <w:color w:val="auto"/>
          <w:sz w:val="16"/>
          <w:szCs w:val="16"/>
        </w:rPr>
        <w:t xml:space="preserve"> (здание снесено), площадью 63,5 кв.м.,  Склад (здание снесено), площадью 155,9 кв</w:t>
      </w:r>
      <w:proofErr w:type="gramEnd"/>
      <w:r w:rsidRPr="00327B40">
        <w:rPr>
          <w:color w:val="auto"/>
          <w:sz w:val="16"/>
          <w:szCs w:val="16"/>
        </w:rPr>
        <w:t>.</w:t>
      </w:r>
      <w:proofErr w:type="gramStart"/>
      <w:r w:rsidRPr="00327B40">
        <w:rPr>
          <w:color w:val="auto"/>
          <w:sz w:val="16"/>
          <w:szCs w:val="16"/>
        </w:rPr>
        <w:t>м., Туалет на 2 очка (здание снесено), площадью 6,6 кв.м., Умывальник открытый (здание снесено), площадью 20,1 кв.м., Дом сторожа (здание снесено),  площадью 8.3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w:t>
      </w:r>
      <w:proofErr w:type="gramEnd"/>
      <w:r w:rsidRPr="00327B40">
        <w:rPr>
          <w:color w:val="auto"/>
          <w:sz w:val="16"/>
          <w:szCs w:val="16"/>
        </w:rPr>
        <w:t xml:space="preserve"> кв.м., Земельный участок под размещение детской дачи «Белочка», расположенный по адресу: Московская область, </w:t>
      </w:r>
      <w:proofErr w:type="spellStart"/>
      <w:r w:rsidRPr="00327B40">
        <w:rPr>
          <w:color w:val="auto"/>
          <w:sz w:val="16"/>
          <w:szCs w:val="16"/>
        </w:rPr>
        <w:t>Наро-Фоминский</w:t>
      </w:r>
      <w:proofErr w:type="spellEnd"/>
      <w:r w:rsidRPr="00327B40">
        <w:rPr>
          <w:color w:val="auto"/>
          <w:sz w:val="16"/>
          <w:szCs w:val="16"/>
        </w:rPr>
        <w:t xml:space="preserve"> район, городское поселение </w:t>
      </w:r>
      <w:proofErr w:type="spellStart"/>
      <w:r w:rsidRPr="00327B40">
        <w:rPr>
          <w:color w:val="auto"/>
          <w:sz w:val="16"/>
          <w:szCs w:val="16"/>
        </w:rPr>
        <w:t>Наро-Фоминск</w:t>
      </w:r>
      <w:proofErr w:type="spellEnd"/>
      <w:r w:rsidRPr="00327B40">
        <w:rPr>
          <w:color w:val="auto"/>
          <w:sz w:val="16"/>
          <w:szCs w:val="16"/>
        </w:rPr>
        <w:t>, у пос. Александровка, кадастровый № 50:26:0110805:20, площадью 25034 кв.м.;</w:t>
      </w:r>
    </w:p>
    <w:p w:rsidR="00D4315B" w:rsidRPr="00327B40" w:rsidRDefault="00D4315B" w:rsidP="00D4315B">
      <w:pPr>
        <w:jc w:val="both"/>
        <w:rPr>
          <w:sz w:val="16"/>
          <w:szCs w:val="16"/>
        </w:rPr>
      </w:pPr>
      <w:r w:rsidRPr="00327B40">
        <w:rPr>
          <w:color w:val="auto"/>
          <w:sz w:val="16"/>
          <w:szCs w:val="16"/>
        </w:rPr>
        <w:t xml:space="preserve">    Оборудование -  </w:t>
      </w:r>
      <w:r w:rsidRPr="00327B40">
        <w:rPr>
          <w:rFonts w:ascii="Times New Roman CYR" w:hAnsi="Times New Roman CYR" w:cs="Times New Roman CYR"/>
          <w:color w:val="auto"/>
          <w:sz w:val="16"/>
          <w:szCs w:val="16"/>
        </w:rPr>
        <w:t>6/25</w:t>
      </w:r>
      <w:r w:rsidRPr="00327B40">
        <w:rPr>
          <w:color w:val="auto"/>
          <w:sz w:val="16"/>
          <w:szCs w:val="16"/>
        </w:rPr>
        <w:t xml:space="preserve"> долей в праве общей долевой собственности*:</w:t>
      </w:r>
      <w:r w:rsidRPr="00327B40">
        <w:rPr>
          <w:color w:val="FF0000"/>
          <w:sz w:val="16"/>
          <w:szCs w:val="16"/>
        </w:rPr>
        <w:t xml:space="preserve"> </w:t>
      </w:r>
      <w:proofErr w:type="gramStart"/>
      <w:r w:rsidRPr="00327B40">
        <w:rPr>
          <w:sz w:val="16"/>
          <w:szCs w:val="16"/>
        </w:rPr>
        <w:t xml:space="preserve">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155,  копир </w:t>
      </w:r>
      <w:proofErr w:type="spellStart"/>
      <w:r w:rsidRPr="00327B40">
        <w:rPr>
          <w:sz w:val="16"/>
          <w:szCs w:val="16"/>
          <w:lang w:val="en-US"/>
        </w:rPr>
        <w:t>Sarp</w:t>
      </w:r>
      <w:proofErr w:type="spellEnd"/>
      <w:r w:rsidRPr="00327B40">
        <w:rPr>
          <w:sz w:val="16"/>
          <w:szCs w:val="16"/>
        </w:rPr>
        <w:t xml:space="preserve"> </w:t>
      </w:r>
      <w:r w:rsidRPr="00327B40">
        <w:rPr>
          <w:sz w:val="16"/>
          <w:szCs w:val="16"/>
          <w:lang w:val="en-US"/>
        </w:rPr>
        <w:t>AR</w:t>
      </w:r>
      <w:r w:rsidRPr="00327B40">
        <w:rPr>
          <w:sz w:val="16"/>
          <w:szCs w:val="16"/>
        </w:rPr>
        <w:t>-</w:t>
      </w:r>
      <w:r w:rsidRPr="00327B40">
        <w:rPr>
          <w:sz w:val="16"/>
          <w:szCs w:val="16"/>
          <w:lang w:val="en-US"/>
        </w:rPr>
        <w:t>M</w:t>
      </w:r>
      <w:r w:rsidRPr="00327B40">
        <w:rPr>
          <w:sz w:val="16"/>
          <w:szCs w:val="16"/>
        </w:rPr>
        <w:t xml:space="preserve">44, Принтер </w:t>
      </w:r>
      <w:r w:rsidRPr="00327B40">
        <w:rPr>
          <w:sz w:val="16"/>
          <w:szCs w:val="16"/>
          <w:lang w:val="en-US"/>
        </w:rPr>
        <w:t>HP</w:t>
      </w:r>
      <w:r w:rsidRPr="00327B40">
        <w:rPr>
          <w:sz w:val="16"/>
          <w:szCs w:val="16"/>
        </w:rPr>
        <w:t xml:space="preserve"> </w:t>
      </w:r>
      <w:proofErr w:type="spellStart"/>
      <w:r w:rsidRPr="00327B40">
        <w:rPr>
          <w:sz w:val="16"/>
          <w:szCs w:val="16"/>
          <w:lang w:val="en-US"/>
        </w:rPr>
        <w:t>Lazer</w:t>
      </w:r>
      <w:proofErr w:type="spellEnd"/>
      <w:r w:rsidRPr="00327B40">
        <w:rPr>
          <w:sz w:val="16"/>
          <w:szCs w:val="16"/>
        </w:rPr>
        <w:t xml:space="preserve"> </w:t>
      </w:r>
      <w:r w:rsidRPr="00327B40">
        <w:rPr>
          <w:sz w:val="16"/>
          <w:szCs w:val="16"/>
          <w:lang w:val="en-US"/>
        </w:rPr>
        <w:t>Jet</w:t>
      </w:r>
      <w:r w:rsidRPr="00327B40">
        <w:rPr>
          <w:sz w:val="16"/>
          <w:szCs w:val="16"/>
        </w:rPr>
        <w:t xml:space="preserve"> 4350, Сервер </w:t>
      </w:r>
      <w:r w:rsidRPr="00327B40">
        <w:rPr>
          <w:sz w:val="16"/>
          <w:szCs w:val="16"/>
          <w:lang w:val="en-US"/>
        </w:rPr>
        <w:t>R</w:t>
      </w:r>
      <w:r w:rsidRPr="00327B40">
        <w:rPr>
          <w:sz w:val="16"/>
          <w:szCs w:val="16"/>
        </w:rPr>
        <w:t>-</w:t>
      </w:r>
      <w:r w:rsidRPr="00327B40">
        <w:rPr>
          <w:sz w:val="16"/>
          <w:szCs w:val="16"/>
          <w:lang w:val="en-US"/>
        </w:rPr>
        <w:t>Style</w:t>
      </w:r>
      <w:r w:rsidRPr="00327B40">
        <w:rPr>
          <w:sz w:val="16"/>
          <w:szCs w:val="16"/>
        </w:rPr>
        <w:t xml:space="preserve"> </w:t>
      </w:r>
      <w:r w:rsidRPr="00327B40">
        <w:rPr>
          <w:sz w:val="16"/>
          <w:szCs w:val="16"/>
          <w:lang w:val="en-US"/>
        </w:rPr>
        <w:t>Marshall</w:t>
      </w:r>
      <w:r w:rsidRPr="00327B40">
        <w:rPr>
          <w:sz w:val="16"/>
          <w:szCs w:val="16"/>
        </w:rPr>
        <w:t xml:space="preserve"> </w:t>
      </w:r>
      <w:proofErr w:type="spellStart"/>
      <w:r w:rsidRPr="00327B40">
        <w:rPr>
          <w:sz w:val="16"/>
          <w:szCs w:val="16"/>
          <w:lang w:val="en-US"/>
        </w:rPr>
        <w:t>Np</w:t>
      </w:r>
      <w:proofErr w:type="spellEnd"/>
      <w:r w:rsidRPr="00327B40">
        <w:rPr>
          <w:sz w:val="16"/>
          <w:szCs w:val="16"/>
        </w:rPr>
        <w:t xml:space="preserve"> 2030, шкаф металлический для документов, Кондиционер </w:t>
      </w:r>
      <w:r w:rsidRPr="00327B40">
        <w:rPr>
          <w:sz w:val="16"/>
          <w:szCs w:val="16"/>
          <w:lang w:val="en-US"/>
        </w:rPr>
        <w:t>FTY</w:t>
      </w:r>
      <w:r w:rsidRPr="00327B40">
        <w:rPr>
          <w:sz w:val="16"/>
          <w:szCs w:val="16"/>
        </w:rPr>
        <w:t xml:space="preserve"> 45/</w:t>
      </w:r>
      <w:r w:rsidRPr="00327B40">
        <w:rPr>
          <w:sz w:val="16"/>
          <w:szCs w:val="16"/>
          <w:lang w:val="en-US"/>
        </w:rPr>
        <w:t>RY</w:t>
      </w:r>
      <w:r w:rsidRPr="00327B40">
        <w:rPr>
          <w:sz w:val="16"/>
          <w:szCs w:val="16"/>
        </w:rPr>
        <w:t xml:space="preserve">45, Кондиционер </w:t>
      </w:r>
      <w:proofErr w:type="spellStart"/>
      <w:r w:rsidRPr="00327B40">
        <w:rPr>
          <w:sz w:val="16"/>
          <w:szCs w:val="16"/>
          <w:lang w:val="en-US"/>
        </w:rPr>
        <w:t>Mitsubisi</w:t>
      </w:r>
      <w:proofErr w:type="spellEnd"/>
      <w:r w:rsidRPr="00327B40">
        <w:rPr>
          <w:sz w:val="16"/>
          <w:szCs w:val="16"/>
        </w:rPr>
        <w:t xml:space="preserve"> 408 </w:t>
      </w:r>
      <w:proofErr w:type="spellStart"/>
      <w:r w:rsidRPr="00327B40">
        <w:rPr>
          <w:sz w:val="16"/>
          <w:szCs w:val="16"/>
          <w:lang w:val="en-US"/>
        </w:rPr>
        <w:t>HenF</w:t>
      </w:r>
      <w:proofErr w:type="spellEnd"/>
      <w:r w:rsidRPr="00327B40">
        <w:rPr>
          <w:sz w:val="16"/>
          <w:szCs w:val="16"/>
        </w:rPr>
        <w:t>-</w:t>
      </w:r>
      <w:r w:rsidRPr="00327B40">
        <w:rPr>
          <w:sz w:val="16"/>
          <w:szCs w:val="16"/>
          <w:lang w:val="en-US"/>
        </w:rPr>
        <w:t>L</w:t>
      </w:r>
      <w:r w:rsidRPr="00327B40">
        <w:rPr>
          <w:sz w:val="16"/>
          <w:szCs w:val="16"/>
        </w:rPr>
        <w:t xml:space="preserve">, Монитор </w:t>
      </w:r>
      <w:r w:rsidRPr="00327B40">
        <w:rPr>
          <w:sz w:val="16"/>
          <w:szCs w:val="16"/>
          <w:lang w:val="en-US"/>
        </w:rPr>
        <w:t>AVC</w:t>
      </w:r>
      <w:r w:rsidRPr="00327B40">
        <w:rPr>
          <w:sz w:val="16"/>
          <w:szCs w:val="16"/>
        </w:rPr>
        <w:t xml:space="preserve">-100 </w:t>
      </w:r>
      <w:r w:rsidRPr="00327B40">
        <w:rPr>
          <w:sz w:val="16"/>
          <w:szCs w:val="16"/>
          <w:lang w:val="en-US"/>
        </w:rPr>
        <w:t>DVD</w:t>
      </w:r>
      <w:r w:rsidRPr="00327B40">
        <w:rPr>
          <w:sz w:val="16"/>
          <w:szCs w:val="16"/>
        </w:rPr>
        <w:t>/</w:t>
      </w:r>
      <w:r w:rsidRPr="00327B40">
        <w:rPr>
          <w:sz w:val="16"/>
          <w:szCs w:val="16"/>
          <w:lang w:val="en-US"/>
        </w:rPr>
        <w:t>CD</w:t>
      </w:r>
      <w:r w:rsidRPr="00327B40">
        <w:rPr>
          <w:sz w:val="16"/>
          <w:szCs w:val="16"/>
        </w:rPr>
        <w:t>/</w:t>
      </w:r>
      <w:r w:rsidRPr="00327B40">
        <w:rPr>
          <w:sz w:val="16"/>
          <w:szCs w:val="16"/>
          <w:lang w:val="en-US"/>
        </w:rPr>
        <w:t>MP</w:t>
      </w:r>
      <w:r w:rsidRPr="00327B40">
        <w:rPr>
          <w:sz w:val="16"/>
          <w:szCs w:val="16"/>
        </w:rPr>
        <w:t>3, Системный блок 2.8/2*256</w:t>
      </w:r>
      <w:r w:rsidRPr="00327B40">
        <w:rPr>
          <w:sz w:val="16"/>
          <w:szCs w:val="16"/>
          <w:lang w:val="en-US"/>
        </w:rPr>
        <w:t>Mb</w:t>
      </w:r>
      <w:r w:rsidRPr="00327B40">
        <w:rPr>
          <w:sz w:val="16"/>
          <w:szCs w:val="16"/>
        </w:rPr>
        <w:t>/</w:t>
      </w:r>
      <w:r w:rsidRPr="00327B40">
        <w:rPr>
          <w:sz w:val="16"/>
          <w:szCs w:val="16"/>
          <w:lang w:val="en-US"/>
        </w:rPr>
        <w:t>HDD</w:t>
      </w:r>
      <w:r w:rsidRPr="00327B40">
        <w:rPr>
          <w:sz w:val="16"/>
          <w:szCs w:val="16"/>
        </w:rPr>
        <w:t>82</w:t>
      </w:r>
      <w:proofErr w:type="spellStart"/>
      <w:r w:rsidRPr="00327B40">
        <w:rPr>
          <w:sz w:val="16"/>
          <w:szCs w:val="16"/>
          <w:lang w:val="en-US"/>
        </w:rPr>
        <w:t>Gb</w:t>
      </w:r>
      <w:proofErr w:type="spellEnd"/>
      <w:r w:rsidRPr="00327B40">
        <w:rPr>
          <w:sz w:val="16"/>
          <w:szCs w:val="16"/>
        </w:rPr>
        <w:t>/</w:t>
      </w:r>
      <w:r w:rsidRPr="00327B40">
        <w:rPr>
          <w:sz w:val="16"/>
          <w:szCs w:val="16"/>
          <w:lang w:val="en-US"/>
        </w:rPr>
        <w:t>DVD</w:t>
      </w:r>
      <w:r w:rsidRPr="00327B40">
        <w:rPr>
          <w:sz w:val="16"/>
          <w:szCs w:val="16"/>
        </w:rPr>
        <w:t xml:space="preserve"> </w:t>
      </w:r>
      <w:r w:rsidRPr="00327B40">
        <w:rPr>
          <w:sz w:val="16"/>
          <w:szCs w:val="16"/>
          <w:lang w:val="en-US"/>
        </w:rPr>
        <w:t>R</w:t>
      </w:r>
      <w:r w:rsidRPr="00327B40">
        <w:rPr>
          <w:sz w:val="16"/>
          <w:szCs w:val="16"/>
        </w:rPr>
        <w:t>/</w:t>
      </w:r>
      <w:r w:rsidRPr="00327B40">
        <w:rPr>
          <w:sz w:val="16"/>
          <w:szCs w:val="16"/>
          <w:lang w:val="en-US"/>
        </w:rPr>
        <w:t>CD</w:t>
      </w:r>
      <w:r w:rsidRPr="00327B40">
        <w:rPr>
          <w:sz w:val="16"/>
          <w:szCs w:val="16"/>
        </w:rPr>
        <w:t xml:space="preserve"> </w:t>
      </w:r>
      <w:r w:rsidRPr="00327B40">
        <w:rPr>
          <w:sz w:val="16"/>
          <w:szCs w:val="16"/>
          <w:lang w:val="en-US"/>
        </w:rPr>
        <w:t>R</w:t>
      </w:r>
      <w:r w:rsidRPr="00327B40">
        <w:rPr>
          <w:sz w:val="16"/>
          <w:szCs w:val="16"/>
        </w:rPr>
        <w:t xml:space="preserve">, Шкаф пожарной сигнализации, </w:t>
      </w:r>
      <w:proofErr w:type="spellStart"/>
      <w:r w:rsidRPr="00327B40">
        <w:rPr>
          <w:sz w:val="16"/>
          <w:szCs w:val="16"/>
        </w:rPr>
        <w:t>Минитрактор</w:t>
      </w:r>
      <w:proofErr w:type="spellEnd"/>
      <w:r w:rsidRPr="00327B40">
        <w:rPr>
          <w:sz w:val="16"/>
          <w:szCs w:val="16"/>
        </w:rPr>
        <w:t xml:space="preserve">. </w:t>
      </w:r>
      <w:proofErr w:type="gramEnd"/>
    </w:p>
    <w:p w:rsidR="00D4315B" w:rsidRPr="00327B40" w:rsidRDefault="00D4315B" w:rsidP="00D4315B">
      <w:pPr>
        <w:jc w:val="both"/>
        <w:rPr>
          <w:color w:val="auto"/>
          <w:sz w:val="16"/>
          <w:szCs w:val="16"/>
        </w:rPr>
      </w:pPr>
      <w:r w:rsidRPr="00327B40">
        <w:rPr>
          <w:color w:val="auto"/>
          <w:sz w:val="16"/>
          <w:szCs w:val="16"/>
        </w:rPr>
        <w:t xml:space="preserve">    Вместе с объектами недвижимости передаются расположенные в пределах имущественного комплекса ДОК «Дружный» и ДД «Белочка»: внутренние сети и инженерное оборудование (тепл</w:t>
      </w:r>
      <w:proofErr w:type="gramStart"/>
      <w:r w:rsidRPr="00327B40">
        <w:rPr>
          <w:color w:val="auto"/>
          <w:sz w:val="16"/>
          <w:szCs w:val="16"/>
        </w:rPr>
        <w:t>о-</w:t>
      </w:r>
      <w:proofErr w:type="gramEnd"/>
      <w:r w:rsidRPr="00327B40">
        <w:rPr>
          <w:color w:val="auto"/>
          <w:sz w:val="16"/>
          <w:szCs w:val="16"/>
        </w:rPr>
        <w:t xml:space="preserve">, </w:t>
      </w:r>
      <w:proofErr w:type="spellStart"/>
      <w:r w:rsidRPr="00327B40">
        <w:rPr>
          <w:color w:val="auto"/>
          <w:sz w:val="16"/>
          <w:szCs w:val="16"/>
        </w:rPr>
        <w:t>водо</w:t>
      </w:r>
      <w:proofErr w:type="spellEnd"/>
      <w:r w:rsidRPr="00327B40">
        <w:rPr>
          <w:color w:val="auto"/>
          <w:sz w:val="16"/>
          <w:szCs w:val="16"/>
        </w:rPr>
        <w:t>-, энергоснабжение, телефонные линии и т.д., входящие в состав имущественного комплекса, иное имущество, расположенное на земельном участке, наружные инженерные сети, в том числе, коммуникации до точек подключения к общегородским коммуникациям и иные основные средства, необходимые для полноценной эксплуатации имущественного комплекса ДОК «Дружный» и ДД «Белочка».</w:t>
      </w:r>
    </w:p>
    <w:p w:rsidR="008E62EA" w:rsidRDefault="008E62EA"/>
    <w:sectPr w:rsidR="008E62EA" w:rsidSect="008E6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D4315B"/>
    <w:rsid w:val="00060341"/>
    <w:rsid w:val="000A5F43"/>
    <w:rsid w:val="008E62EA"/>
    <w:rsid w:val="00A22DA6"/>
    <w:rsid w:val="00AB6CFC"/>
    <w:rsid w:val="00D43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5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2013-07-22T06:57:00Z</dcterms:created>
  <dcterms:modified xsi:type="dcterms:W3CDTF">2013-07-22T06:57:00Z</dcterms:modified>
</cp:coreProperties>
</file>