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F905E2">
        <w:rPr>
          <w:rFonts w:ascii="Times New Roman" w:hAnsi="Times New Roman"/>
          <w:b/>
        </w:rPr>
        <w:t xml:space="preserve"> 2013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г.Сортавала,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Pr="00D368F6">
        <w:rPr>
          <w:rFonts w:ascii="Times New Roman" w:hAnsi="Times New Roman" w:cs="Times New Roman"/>
        </w:rPr>
        <w:t xml:space="preserve">торгов </w:t>
      </w:r>
      <w:r w:rsidR="00A77D2B">
        <w:rPr>
          <w:rFonts w:ascii="Times New Roman" w:hAnsi="Times New Roman" w:cs="Times New Roman"/>
        </w:rPr>
        <w:t>в форме публичного предложения</w:t>
      </w:r>
      <w:bookmarkStart w:id="0" w:name="_GoBack"/>
      <w:bookmarkEnd w:id="0"/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="00F905E2">
        <w:rPr>
          <w:rFonts w:ascii="Times New Roman" w:hAnsi="Times New Roman" w:cs="Times New Roman"/>
        </w:rPr>
        <w:t>2013</w:t>
      </w:r>
      <w:r w:rsidRPr="00D368F6">
        <w:rPr>
          <w:rFonts w:ascii="Times New Roman" w:hAnsi="Times New Roman" w:cs="Times New Roman"/>
        </w:rPr>
        <w:t>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 </w:t>
      </w:r>
      <w:r w:rsidR="00431C46" w:rsidRPr="00D368F6">
        <w:rPr>
          <w:rFonts w:ascii="Times New Roman" w:hAnsi="Times New Roman" w:cs="Times New Roman"/>
        </w:rPr>
        <w:t>_____(__________________)рублей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 _______(__________________) 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 _____ (___________) 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26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246C9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61C2B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77D2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368F6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905E2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2013-08-22T11:51:00Z</dcterms:created>
  <dcterms:modified xsi:type="dcterms:W3CDTF">2013-08-22T11:51:00Z</dcterms:modified>
</cp:coreProperties>
</file>