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single" w:sz="36" w:space="0" w:color="303E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</w:tblGrid>
      <w:tr w:rsidR="00EA4448" w:rsidRPr="00EA4448" w:rsidTr="00EA44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448" w:rsidRPr="00EA4448" w:rsidRDefault="00EA4448" w:rsidP="00EA4448">
            <w:pPr>
              <w:spacing w:after="0" w:line="288" w:lineRule="atLeast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</w:pPr>
            <w:r w:rsidRPr="00EA4448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  <w:t>78030051439</w:t>
            </w:r>
          </w:p>
        </w:tc>
      </w:tr>
    </w:tbl>
    <w:p w:rsidR="00EA4448" w:rsidRPr="00EA4448" w:rsidRDefault="00EA4448" w:rsidP="00EA444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A4448" w:rsidRPr="00EA4448" w:rsidRDefault="00EA4448" w:rsidP="00EA4448">
      <w:pPr>
        <w:spacing w:after="240" w:line="312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ОАО «Фонд имущества Санкт-Петербурга» (ИНН 7838332649, адрес: 190000, Санкт-Петербург, пер. Гривцова, д. 5, (812)334-26-04, (812)777-27-27, Е-mail: kan@property-fund.ru) (далее - Организатор торгов, ОТ), действующее на основании договора поручения с конкурсным управляющим </w:t>
      </w: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ООО «МВ строй»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(адрес: 614068, г. Пермь, ул. Кирова, 230-6; ОГРН 1075903001701, ИНН 5903077726) (далее - Должник) Уймановым Д.И., член НП «СРО АУ «Южный Урал» (почтовый адрес: 454007, г. Челябинск, пр. Ленина, 5, электронный адрес: www.sural.ru, ИНН 7452033727, ОГРН 20374403775605), почт. адрес: 614089, г. Пермь, ул. Самаркандская, 202, ИНН 590410172276, СНИЛС №088-025-671-82 (далее - КУ), действующий на основании Решения Арбитражного суда Пермского края от 24.08.2011 г. по делу №А50-9781/2011, сообщает о проведении 02.04.2013 г. в 11 час. 00 мин. (время московское) открытых электронных торгов на электронной площадке ОАО «Российский аукционный дом» по адресу в сети Интернет: www.lot-online.ru (ЭП), путем проведения аукциона, открытого по составу участников с открытой формой подачи предложений о цене.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Лоты с №1 по №18 расположены по адресу: Пермский край, г. Пермь, Ленинский район, ул. Луначарского, д. 3/2.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Предмет торгов: 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Заложенное имущество (ЗИ): Нежилое помещение, общ. пл. 56,5 кв. м, расположено на 1 эт., номер на поэтажном плане 1, инв. №1830/1/1. Незаложенное имущество (НИ): 4/100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5/100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Начальная цена (НЦ) Лот 1 - 8 000 000 руб. (без учета НДС), задаток - 800 000 руб., шаг аукциона - 400 000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2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58,2 кв. м, расположено на 8 эт., номера на поэтажном плане 1-4, 1-5, 1-6, 1-7, инв. №1830/8/4 (обременение: аренда на основании договоров аренды нежилого помещения от 17.09.2012 г., аренд. пл. 20,3 кв. м и 37,9 кв. м); 1/8 доля в праве собственности на нежилое помещение общ. пл. 73,8 кв. м, эт. 8, номера на поэтажном плане 7-13, инв. №1830/8/9. (НИ): 4/100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4/100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2 - 6 385 360 руб. (без учета НДС), задаток - 638 536 руб., шаг аукциона - 319 268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3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40,1 кв. м, расположено на 8 эт., номера на поэтажном плане 1-3, инв. №1830/8/3 (обременение: аренда на основании договора аренды нежилого помещение от 01.10.2012 г., аренд. пл. 40,1 кв. м); 1/8 доля в праве собственности на нежилое помещение общ. пл. 73,8 кв. м, эт. 8, номера на поэтажном плане 7-13, инв. №1830/8/9. (НИ): 3/100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3 - 4 481740 руб. (без учета НДС), задаток - 448 174 руб., шаг аукциона - 224 087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4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41,6 кв. м, расположено на 8 эт., номера на поэтажном плане 1, 1-1, 1-2, инв. №1830/8/1 (обременение: аренда на основании договоров аренды нежилого помещение от 17.09.2012 г., аренд. пл. 20,9 кв. м и 20,7 кв. м); 1/8 доля в праве собственности на нежилое помещение общ. пл. 73,8 кв. м, эт. 8, номера на поэтажном плане 7-13, инв. №1830/8/9. (НИ): 3/100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4 - 4 606 842 руб. (без учета НДС), задаток - 460 684,2 руб., шаг аукциона - 230 342,1руб.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5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48 кв. м, расположено на 8 эт., номера на поэтажном плане 2, 2-1, 2-2, инв. №1830/8/2 (обременение: аренда на основании договоров аренды нежилого помещение от 17.09.2012 г., аренд. пл. 32,15 кв. м и 15,85 кв. м); 1/8 доля в праве собственности на нежилое помещение общ. пл. 73,8 кв. м, эт. 8, номера на поэтажном плане 7-13, инв. №1830/8/9. (НИ): 4/100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№1,2,3,4; инв. №1830); 4/100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5 - 5 344 270 руб. (без учета НДС), задаток - 534 427 руб., шаг аукциона - 267 213,5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6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53,2 кв. м, расположено на 8 эт., номера на поэтажном плане 3, 4-2, 4-3, 4-4, 4-5, инв. №1830/8/8 (обременение: аренда на основании договора аренды нежилого помещение от 17.09.2012 г., аренд. пл. 53,2 кв. м); 1/8 доля в праве собственности на нежилое помещение общ. пл. 73,8 кв. м, эт. 8, номера на поэтажном плане 7-13, инв. №1830/8/9. (НИ): 4/100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4/100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6 - 5 889 410 руб. (без учета НДС), задаток - 588 941 руб., шаг аукциона - 294 470,5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7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55,7 кв. м, расположено на 8 эт., номера на поэтажном плане 5, 5-1, 5-2, инв. №1830/8/5 (обременение: аренда на основании договора аренды нежилого помещение от 17.09.2012 г., аренд. пл. 55,7 кв. м); 1/8 доля в праве собственности на нежилое помещение общ. пл. 73,8 кв. м, эт. 8, номера на поэтажном плане 7-13, инв. №1830/8/9. (НИ): 4/100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+29,700 №1, 4, тех. эт. на отм. +33,000 №1, 2, 3, 4; инв. №1830); 4/100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7 - 6 156 980 руб. (без учета НДС), задаток - 615 698 руб., шаг аукциона - 307 849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8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39,4 кв. м, расположено на 8 эт., номера на поэтажном плане 4, инв. №1830/8/6 (обременение: аренда на основании договора аренды нежилого помещение от 17.09.2012 г., аренд. пл. 39,4 кв. м); 1/8 доля в праве собственности на нежилое помещение общ. пл. 73,8 кв. м, эт. 8, номера на поэтажном плане 7-13, инв. №1830/8/9. (НИ): 3/100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8 - 4 403 180 руб. (без учета НДС), задаток - 440 318 руб., шаг аукциона - 220 159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9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42,6 кв. м, расположено на 8 эт., номера на поэтажном плане 4-1, инв. №1830/8/7 (обременение: аренда на основании договора аренды нежилого помещение от 17.09.2012 г., аренд. пл. 42,6 кв. м); 1/8 доля в праве собственности на нежилое помещение общ. пл. 73,8 кв. м, эт. 8, номера на поэтажном плане 7-13, инв. №1830/8/9. (НИ): 3/100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9 - 4 749 940 руб. (без учета НДС), задаток - 474 994 руб., шаг аукциона - 237 497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10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75,7 кв. м, расположено на 9 эт., номера на поэтажном плане 1-3, 1-4, инв. №1830/9/1/3 (обременение: аренда на основании договора аренды нежилого помещение от 01.10.2012 г., аренд. пл. 36,5 кв. м); 1/4 доля в праве собственности на нежилое помещение общ. пл. 73,8 кв. м, эт. 9, номера на поэтажном плане 6, 7, 8, 9, 10, 11, 12, инв. №1830/9/5. (НИ): 9/100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9/100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10 - 8 467 100 руб. (без учета НДС), задаток - 864 710 руб., шаг аукциона - 432 355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11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39,2 кв. м, расположено на 9 эт., номера на поэтажном плане 1-2, инв. №1830/9/1/2 (обременение: аренда на основании договора аренды нежилого помещение от 17.09.2012 г., аренд. пл. 39,2 кв. м); 1/4 доля в праве собственности на нежилое помещение общ. пл. 73,8 кв. м, эт. 9, номера на поэтажном плане 6, 7, 8, 9, 10, 11, 12, инв. №1830/9/5. (НИ): 3/100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+29,700 №1, 4, тех. эт. на 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11 - 4 611 930 руб. (без учета НДС), задаток - 461 193 руб., шаг аукциона - 230 596,5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12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44 кв. м, расположено на 9 эт., номера на поэтажном плане 1, инв. №1830/9/1/1 (обременение: аренда на основании договора аренды нежилого помещение от 17.09.2012 г., аренд. пл. 44 кв. м); 1/4 доля в праве собственности на нежилое помещение общ. пл. 73,8 кв. м, эт. 9, номера на поэтажном плане 6, 7, 8, 9, 10, 11, 12, инв. №1830/9/5. (НИ): 3/100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12 - 5 127 070 руб. (без учета НДС), задаток - 512 707 руб., шаг аукциона - 256 353,5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13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49,3 кв. м, расположено на 9 эт., номера на поэтажном плане 2, инв. №1830/9/2 (обременение: аренда на основании договора аренды нежилого помещение от 17.09.2012 г., аренд. пл. 48,4 кв. м); 1/4 доля в праве собственности на нежилое помещение общ. пл. 73,8 кв. м, эт. 9, номера на поэтажном плане 6, 7, 8, 9, 10, 11, 12, инв. №1830/9/5. (НИ): 4/100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4/100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13 - 5 682 210 руб. (без учета НДС), задаток - 568 221 руб., шаг аукциона - 284 110,5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14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45,3 кв. м, этаж подвал, номер на поэтажном плане 6, инв. №1830/п/6 (обременение: аренда на основании договора аренды нежилого помещение от 17.09.2012 г., аренд. пл. 45,3 кв. м). (НИ): 3/100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14 - 4 356 250 руб. (без учета НДС), задаток - 435 625 руб., шаг аукциона - 217 812,5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Лот 15 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(ЗИ): Нежилое помещение, общ. пл. 14,8 кв. м, этаж подвал, номер на поэтажном плане 7, инв. №1830/п/7 (обременение: аренда на основании договора аренды нежилого помещение от 17.09.2012 г., аренд. пл. 14,8 кв. м). (НИ): 1/100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1/100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общая долевая собственность, доля в праве 70/100. НЦ Лот 15 - 1 475 420 руб. (без учета НДС), задаток - 147 542 руб., шаг аукциона - 73 771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16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(ЗИ): Нежилое помещение, общ. пл. 60,4 кв. м, этаж подвал, номер на поэтажном плане 8, инв. №1830/п/8. (НИ): 4/100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4/100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16 - 5 811 680 руб. (без учета НДС), задаток - 581 168 руб., шаг аукциона - 290 584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17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(НИ): Нежилое помещение, общ. пл. 16,4 кв. м, этаж подвал, номер на поэтажном плане 3-2, инв. №1830/п/3-2; 1/100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1/100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17 - 1 643 800 руб. (без учета НДС), задаток - 164 380 руб., шаг аукциона - 82 190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18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(НИ): 1/2 доли в праве общей долевой собственности (общая долевая собственность, доля в праве 1/2) на нежилое помещение, общ. пл. 54,1 кв. м, тех. этаж на отм.+29,70, номера на поэтажном плане 2, 8, инв. №1830/т/1; 4/100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отм.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эт. на отм. +29,700 №1, 4, тех. эт. на отм. +33,000 №1, 2, 3, 4; инв. №1830); 4/100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кад. №59:01:44 1 0143:0020, общая долевая собственность, доля в праве 70/100. НЦ Лот 18 - 2 547 350 руб. (без учета НДС), задаток - 254 735 руб., шаг аукциона - 127 367,5 руб.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Ознакомление с имуществом производится в течение 25 рабочих дней с момента публикации настоящего сообщения в газете «Коммерсантъ» по адресу местонахождения имущества (тел. для справок (812)334-2604).</w:t>
      </w:r>
    </w:p>
    <w:p w:rsidR="00EA4448" w:rsidRPr="00EA4448" w:rsidRDefault="00EA4448" w:rsidP="00EA4448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Задаток должен поступить на счет ОТ не позднее 29.03.2013 г. Реквизиты расчетного счета для внесения задатка: получатель - ОАО «Фонд имущества Санкт-Петербурга», счет №40702810635000042666 в ОАО «Банк «Санкт-Петербург», кор/счёт 30101810900000000790, БИК 044030790, ИНН 7838332649, КПП 783801001. Фактом внесения денежных средств в качестве задатка на участие в торгах претендент подтверждает согласие со всеми условиями проведения торгов, опубликованными в настоящем сообщении, и условиями договора о задатке (договора присоединения), опубликованными на ЭП.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электронной цифровой подписью участника торгов и должна содержать сведения и приложения согласно требованиям пункта 4.3 Приложения №1 к Приказу Минэкономразвития РФ №54 от 15.02.2010 г.: а) обязательство участника открытых торгов соблюдать требования, указанные в сообщении о проведении открытых торгов; б) действительную на день </w:t>
      </w:r>
      <w:r w:rsidRPr="00EA444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представления заявки на участие в торгах выписку из ЕГРЮЛ или засвидетельствованную в нотариальном порядке копию такой выписки (для юр.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предпринимателя, далее - ИП), копии документов, удостоверяющих личность (для физ. лица),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почтовый адрес (для юр. лица), ФИО, паспортные данные, сведения о месте жительства (для физ. лица), номер телефона, адрес эл. почты, ИНН; г) копии документов, подтверждающих полномочия руководителя (для юр. лиц);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Начало приема заявок на участие в торгах 22.02.2013 г. Окончание - 01.04.2013 г. в 16 час. 00 мин. Определение участников торгов - 01.04.2013 г. в 17 час. 00 мин. и оформляется протоколом об определении участников торгов. Победитель торгов - лицо, предложившее наиболее высокую цену (далее - ПТ). Решение ОТ об определении ПТ принимается в день подведения результатов торгов, протокол размещается на ЭП. Проект договора купли-продажи (далее - ДКП) размещен на ЭП. ДКП заключается с ПТ в течение 5 дней с даты получения им ДКП от КУ. Оплата - в течение 30 дней со дня подписания ДКП на счет, указанный в ДКП. Ознакомление с имуществом производится в рабочие дни, после предварительного согласования с КУ, не менее, чем за один день до предполагаемой даты ознакомления по тел. 8-919-70-9999-0, Уйманов Денис Игоревич.</w:t>
      </w:r>
    </w:p>
    <w:p w:rsidR="00EA4448" w:rsidRPr="00EA4448" w:rsidRDefault="00EA4448" w:rsidP="00EA4448">
      <w:pPr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9148"/>
      </w:tblGrid>
      <w:tr w:rsidR="00EA4448" w:rsidRPr="00EA4448" w:rsidTr="00EA4448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EA4448" w:rsidRPr="00EA4448" w:rsidRDefault="00EA4448" w:rsidP="00EA44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A4448">
              <w:rPr>
                <w:rFonts w:ascii="Tahoma" w:eastAsia="Times New Roman" w:hAnsi="Tahoma" w:cs="Tahoma"/>
                <w:noProof/>
                <w:color w:val="303E50"/>
                <w:sz w:val="24"/>
                <w:szCs w:val="24"/>
                <w:lang w:eastAsia="ru-RU"/>
              </w:rPr>
              <w:drawing>
                <wp:inline distT="0" distB="0" distL="0" distR="0" wp14:anchorId="2AFE4554" wp14:editId="77B67DAE">
                  <wp:extent cx="238760" cy="238760"/>
                  <wp:effectExtent l="0" t="0" r="8890" b="8890"/>
                  <wp:docPr id="1" name="Рисунок 1" descr="Открыть страницу в формате PD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ткрыть страницу в формате PD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EA4448" w:rsidRPr="00EA4448" w:rsidRDefault="00EA4448" w:rsidP="00EA4448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lang w:eastAsia="ru-RU"/>
              </w:rPr>
            </w:pPr>
            <w:r w:rsidRPr="00EA4448">
              <w:rPr>
                <w:rFonts w:ascii="Tahoma" w:eastAsia="Times New Roman" w:hAnsi="Tahoma" w:cs="Tahoma"/>
                <w:color w:val="888888"/>
                <w:lang w:eastAsia="ru-RU"/>
              </w:rPr>
              <w:t xml:space="preserve">Это объявление опубликовано в газете "Коммерсантъ" №33 от 22.02.2013, на стр. 38 </w:t>
            </w:r>
          </w:p>
          <w:p w:rsidR="00EA4448" w:rsidRPr="00EA4448" w:rsidRDefault="00EA4448" w:rsidP="00EA4448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lang w:eastAsia="ru-RU"/>
              </w:rPr>
            </w:pPr>
            <w:r w:rsidRPr="00EA4448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 xml:space="preserve">Подробнее: </w:t>
            </w:r>
            <w:hyperlink r:id="rId7" w:history="1">
              <w:r w:rsidRPr="00EA4448">
                <w:rPr>
                  <w:rFonts w:ascii="Tahoma" w:eastAsia="Times New Roman" w:hAnsi="Tahoma" w:cs="Tahoma"/>
                  <w:color w:val="303E50"/>
                  <w:lang w:eastAsia="ru-RU"/>
                </w:rPr>
                <w:t>http://www.kommersant.ru/doc/2132876?captchaKey=7be613f61773396990ec377f6c44f619&amp;captchaCode=7454&amp;CheckCaptchCode=%CE%F2%EF%F0%E0%E2%E8%F2%FC</w:t>
              </w:r>
            </w:hyperlink>
          </w:p>
        </w:tc>
      </w:tr>
    </w:tbl>
    <w:p w:rsidR="00203C76" w:rsidRDefault="00203C76">
      <w:bookmarkStart w:id="0" w:name="_GoBack"/>
      <w:bookmarkEnd w:id="0"/>
    </w:p>
    <w:sectPr w:rsidR="0020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37"/>
    <w:rsid w:val="00203C76"/>
    <w:rsid w:val="008B7037"/>
    <w:rsid w:val="00E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9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3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82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4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9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3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1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9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9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mersant.ru/doc/2132876?captchaKey=7be613f61773396990ec377f6c44f619&amp;captchaCode=7454&amp;CheckCaptchCode=%CE%F2%EF%F0%E0%E2%E8%F2%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kommersant.ru/doc.aspx?docsid=21336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3936</Words>
  <Characters>22436</Characters>
  <Application>Microsoft Office Word</Application>
  <DocSecurity>0</DocSecurity>
  <Lines>186</Lines>
  <Paragraphs>52</Paragraphs>
  <ScaleCrop>false</ScaleCrop>
  <Company/>
  <LinksUpToDate>false</LinksUpToDate>
  <CharactersWithSpaces>26320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Суслянко Денис</dc:creator>
  <cp:keywords/>
  <dc:description/>
  <cp:lastModifiedBy>Суслянко Денис</cp:lastModifiedBy>
  <cp:revision>2</cp:revision>
  <dcterms:created xsi:type="dcterms:W3CDTF">2013-09-05T13:29:00Z</dcterms:created>
  <dcterms:modified xsi:type="dcterms:W3CDTF">2013-09-05T13:29:00Z</dcterms:modified>
</cp:coreProperties>
</file>