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D8" w:rsidRPr="00E367D8" w:rsidRDefault="00E367D8" w:rsidP="00E367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67D8" w:rsidRPr="00E367D8" w:rsidRDefault="00E367D8" w:rsidP="00E367D8">
      <w:pPr>
        <w:ind w:firstLine="290"/>
        <w:jc w:val="center"/>
        <w:rPr>
          <w:rFonts w:ascii="Times New Roman" w:hAnsi="Times New Roman" w:cs="Times New Roman"/>
          <w:sz w:val="28"/>
          <w:szCs w:val="28"/>
        </w:rPr>
      </w:pPr>
      <w:r w:rsidRPr="00E367D8">
        <w:rPr>
          <w:rFonts w:ascii="Times New Roman" w:hAnsi="Times New Roman" w:cs="Times New Roman"/>
          <w:sz w:val="28"/>
          <w:szCs w:val="28"/>
        </w:rPr>
        <w:t>Сообщение о проведении торгов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7D8">
        <w:rPr>
          <w:rFonts w:ascii="Times New Roman" w:hAnsi="Times New Roman" w:cs="Times New Roman"/>
          <w:sz w:val="28"/>
          <w:szCs w:val="28"/>
        </w:rPr>
        <w:t>25708</w:t>
      </w:r>
    </w:p>
    <w:p w:rsidR="00E367D8" w:rsidRPr="00E367D8" w:rsidRDefault="00E367D8" w:rsidP="00E367D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Пахомовский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", адрес: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обл., 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Пахомова, ул. Центральная, д. 3., ОГРН 1027201233300, ИНН 7217004701.</w:t>
            </w:r>
            <w:proofErr w:type="gramEnd"/>
          </w:p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Бекшенев</w:t>
            </w:r>
            <w:proofErr w:type="spell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</w:t>
            </w:r>
            <w:proofErr w:type="spell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Шигапович</w:t>
            </w:r>
            <w:proofErr w:type="spell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</w:t>
            </w:r>
            <w:proofErr w:type="spell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УрСО</w:t>
            </w:r>
            <w:proofErr w:type="spell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АУ" (Некоммерческое партнерство "Уральская </w:t>
            </w:r>
            <w:proofErr w:type="spell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арбитражных управляющих").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Арбитражный суд Тюменской области, дело о банкротстве А70-8033/2010.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Арбитражного суда Тюменской области от 18.06.2013 г.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jc w:val="both"/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367D8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Лот №1 в составе:</w:t>
            </w:r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 Земельный участок, площадью 13 314 кв. м., кадастровый номер: 72:10:1822001:36, категория земель - земли с/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разрешенное использование - эксплуатация, обслуживание нежилого строения (коровник 4-х рядный на 280 голов); Нежилое здание - коровник четырехрядный (на 280 голов), условный номер - 72-72-06/013/2006-346, общая площадь - 1865 кв. м, этажность - 1/0, расположенные по адресу: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обл., 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р-н, 17 км автодороги Ишим - Казанское - граница Казахстана, территория 1, 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3;</w:t>
            </w:r>
            <w:proofErr w:type="gramEnd"/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 Земельный участок, площадью 17042 кв. м., кадастровый номер: 72:10:1822001:37, категория земель - земли с/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разрешенное использование - эксплуатация, обслуживание нежилого строения (телятник); Телятник, условный номер - 72-72-06/013/2006-347, общая площадь - 1295,7 кв. м, этажность - 1/0, расположенные по адресу: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обл., 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р-н, 17 км автодороги Ишим - Казанское - граница Казахстана, территория 1, строение 4;</w:t>
            </w:r>
            <w:proofErr w:type="gramEnd"/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 Земельный участок, площадью 9467 кв. м., кадастровый номер: 72:10:1822001:35, категория земель - земли с/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разрешенное использование - эксплуатация, обслуживание нежилого строения (родильное отделение с профилакторием); Родильное отделение с профилакторием, условный номер - 72-72-06/013/2006-345, общая площадь - 800,1 кв. м., этажность - 1/0, расположенные по адресу: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обл., 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р-н, 17 км автодороги Ишим - Казанское - граница Казахстана, территория 1, строение 2;</w:t>
            </w:r>
            <w:proofErr w:type="gramEnd"/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 Земельный участок, площадью 9678 кв. м., кадастровый номер: 72:10:1822001:34, категория земель - земли с/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разрешенное использование - эксплуатация, обслуживание нежилого строения (телятник); Телятник (на 200 голов), условный номер - 72-72-06/013/2006-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344, общая площадь - 1162,4 кв. м., этажность - 1/0, расположенные по адресу: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обл., 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р-н, 17 км автодороги Ишим - Казанское - граница Казахстана, территория 1, строение 1;</w:t>
            </w:r>
            <w:proofErr w:type="gramEnd"/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 Земельный участок, площадью 18028 кв. м., кадастровый номер: 72:10:1822001:38, категория земель - земли с/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разрешенное использование - эксплуатация, обслуживание нежилых строений и сооружения (доильно-молочный цех, коровник на 280 голов, силосная траншея); Нежилое здание - молочно-доильный блок, условный номер - 72-72-06/013/2006-348, общая площадь - 622,8 кв. м., этажность - 1/0;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Нежилое здание - коровник, условный номер - 72-72-06/013/2006-349, общая площадь - 1780,9 кв. м., этажность - 1/0; Силосная яма с двумя траншеями, условный номер - 72-72-06/013/2006-350, общая площадь - 859,0 кв. м., этажность - 1/0, расположенные по адресу: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обл., 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р-н, 17 км автодороги Ишим - Казанское - граница Казахстана, территория 1, строение 5,6,7;</w:t>
            </w:r>
            <w:proofErr w:type="gramEnd"/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 Установка доильная «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Делаваль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», г/в 2006, Швеция;</w:t>
            </w:r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 Холод. Танк, 9999996000R1CU, Заводской номер: АР-5532, г/в 2006, Швеция;</w:t>
            </w:r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 Холод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анк, 9999996000R1CU, Заводской номер: АР-5740, г/в 2007, Швеция.</w:t>
            </w:r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Имущество реализуется единым лотом. Начальная цена – 47 207 171,52 руб. с НДС. 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Прием заявок на участие в торгах осуществляется по адресу: http://lot-online.ru  с 12.11.2013 г. и заканчивается 31.12.2013 г. в 23:45 (время московское).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участию в торгах допускаются физ. и юр. лица, своевременно подавшие Оператору заявку на участие в торгах 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в форме электронного документа, подписанную электронной цифровой подписью заявителя, с обязательным указанием и наличием следующих сведений и документов: </w:t>
            </w:r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обязательство участника открытых торгов соблюдать требования, указанные в сообщении о проведении таких торгов;</w:t>
            </w:r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- действительную на день представления заявки на участие в торгах выписки из ЕГРЮЛ или засвидетельствованную в нотариальном порядке копию такой выписки (для юр. лица), действительную на день 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заявки на участие в торгах выписки из ЕГРИП или засвидетельствованную в нотариальном порядке копию такой выписки (для ИП), копии документов, удостоверяющих личность (для физ. лица), надлежащим образом заверенный перевод на русский язык документов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</w:t>
            </w:r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 заверенную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юр. лица и если для участника торгов приобретение имущества или внесения денежных сре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ачестве задатка являются крупной сделкой;</w:t>
            </w:r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- фирменное наименование, организационно-правовая форма, место нахождения, почтовый адрес (для юр. лица); ФИО, паспортные данные, сведения о месте жительства (для физ. лица); номер контактного тел., </w:t>
            </w:r>
            <w:r w:rsidRPr="00E3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, ИНН;</w:t>
            </w:r>
            <w:proofErr w:type="gramEnd"/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- заверенные копии документов, подтверждающих полномочия руководителя (для юр. лица);</w:t>
            </w:r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- сведения о наличии или об отсутствии заинтересованности заявителя по отношению к должнику, кредиторам, 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конкурсному управляющему и о характере этой заинтересованности, сведения об участии в капитале заявителя конкурсного управляющего, а также 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или руководителем которой является конкурсный управляющий;</w:t>
            </w:r>
          </w:p>
          <w:p w:rsidR="00E367D8" w:rsidRPr="00E367D8" w:rsidRDefault="00E367D8" w:rsidP="0063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- сведения о цене предложения, которая должна быть не ниже начальной цены либо цены предложения, сформировавшейся на момент подачи заявки в результате снижения начальной цены.</w:t>
            </w:r>
          </w:p>
          <w:p w:rsidR="00E367D8" w:rsidRPr="00E367D8" w:rsidRDefault="00E367D8" w:rsidP="00631B47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Заявитель вправе изменить или отозвать заявку на участие в торгах не позднее окончания периода, в течение которого была подана заявка на участие в торгах, направив об этом уведомление Оператору.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задатка по Лоту №1:</w:t>
            </w:r>
          </w:p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в электронной форме посредством публичного предложения заявитель должен внести задаток безналичным путем на расчетный счет, указанный ниже, в размере 10 % от продажной цены, установленной для определенного периода проведения торгов. Задаток должен поступить на нижеуказанный расчетный счет на дату составления протокола об определении участников торгов. Для участия в торгах заявитель представляет оператору электронной площадки в электронной форме подписанный электронно-цифровой подписью (ЭЦП) заявителя договор о задатке. Заявитель вправе также подать заявку на участие в торгах без представления к ней подписанного ЭЦП </w:t>
            </w:r>
            <w:r w:rsidRPr="00E367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договора о задатке. В этом случае поступление задатка, внесенного заявителем, на указанный расчетный счет в соответствующий срок считается акцептом размещенного конкурсным управляющим на электронной площадке договора о задатке. Иные условия внесения и возврата задатка изложены в договоре о задатке, приложенном к настоящим торгам.</w:t>
            </w:r>
          </w:p>
          <w:p w:rsidR="00E367D8" w:rsidRPr="00E367D8" w:rsidRDefault="00E367D8" w:rsidP="00631B47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367D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Банковские реквизиты для уплаты задатка по лоту №1:</w:t>
            </w:r>
          </w:p>
          <w:p w:rsidR="00E367D8" w:rsidRPr="00E367D8" w:rsidRDefault="00E367D8" w:rsidP="00631B47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E367D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ЗАО «</w:t>
            </w:r>
            <w:proofErr w:type="spellStart"/>
            <w:r w:rsidRPr="00E367D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Пахомовский</w:t>
            </w:r>
            <w:proofErr w:type="spellEnd"/>
            <w:r w:rsidRPr="00E367D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», ИНН 7217004701, КПП 720501001, </w:t>
            </w:r>
            <w:proofErr w:type="spellStart"/>
            <w:proofErr w:type="gramStart"/>
            <w:r w:rsidRPr="00E367D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367D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407 028 101 710 000 004 58 в Тюменском РФ ОАО «</w:t>
            </w:r>
            <w:proofErr w:type="spellStart"/>
            <w:r w:rsidRPr="00E367D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E367D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», к/с 301 018 108 000 </w:t>
            </w:r>
            <w:proofErr w:type="spellStart"/>
            <w:r w:rsidRPr="00E367D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000</w:t>
            </w:r>
            <w:proofErr w:type="spellEnd"/>
            <w:r w:rsidRPr="00E367D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006 22, БИК 047102622.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E3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47 207 171, 52 руб. с НДС.</w:t>
            </w:r>
          </w:p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Лот №1: </w:t>
            </w:r>
          </w:p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12.11.2013 (47 207 171.52 руб.) - 21.11.2013;</w:t>
            </w:r>
          </w:p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22.11.2013 (44 846 812.95 руб.) - 01.12.2013;</w:t>
            </w:r>
          </w:p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02.12.2013 (42 486 454.38 руб.) - 11.12.2013;</w:t>
            </w:r>
          </w:p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12.12.2013 (40 126 095.81 руб.) - 21.12.2013;</w:t>
            </w:r>
          </w:p>
          <w:p w:rsidR="00E367D8" w:rsidRPr="008F5474" w:rsidRDefault="00E367D8" w:rsidP="008F5474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22.12.2013 (37 765 737.24 руб.) - 31.12.2013.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Конкурсный управляющий не позднее одного рабочего дня, следующего за днем окончания периода снижения, рассматривает представленные заявки с приложенными к ним документами заявителя, устанавливает факт поступления задатков и по результатам 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рассмотрения принимает решение о допуске или отказе в допуске к участию в торгах путем оформления протокола об определении участников торгов. Победителем торгов признается участник торгов, который первым представил в установленный срок заявку на участие в торгах, содержащую предложение о цене, которая не ниже цены продажи, установленной для определенного периода проведения торгов, а также внес задаток.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С даты определения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 торгов по продаже имущества посредством публичного предложения прием заявок прекращается.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Результаты торгов оформляются протоколом, который размещается Оператором электронной площадки по адресу в сети "Интернет" http://bankruptcy.lot-online.ru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Конкурсный управляющий и победитель торгов в течение 5 дней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торгов предложения конкурсного управляющего заключить договор купли-продажи имущества, в соответствии с представленным победителем торгов предложением о цене имущества, подписывают данный договор. Сумма внесенного победителем торгов задатка засчитывается в счет стоимости приобретенного имущества.  В случае отказа или уклонения победителя торгов от подписания указанного договора в установленный для этого срок внесенный задаток ему не 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возвращается.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Покупатель имущества обязан уплатить цену продажи имущества, определенную на торгах, не позднее 30 дней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имущества по следующим реквизитам: </w:t>
            </w:r>
          </w:p>
          <w:p w:rsidR="00E367D8" w:rsidRPr="00E367D8" w:rsidRDefault="00E367D8" w:rsidP="00631B47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Пахомовский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», ИНН 7217004701, КПП 720501001, </w:t>
            </w:r>
            <w:proofErr w:type="spellStart"/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/с 407 028 101 710 000 004 58 в Тюменском РФ ОАО "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" к/с 301 018 108 000 </w:t>
            </w:r>
            <w:proofErr w:type="spell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006 22, БИК 047102622.</w:t>
            </w:r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торгов – Конкурсный управляющий ЗАО «</w:t>
            </w:r>
            <w:proofErr w:type="spell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Пахомовский</w:t>
            </w:r>
            <w:proofErr w:type="spell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Бекшенев</w:t>
            </w:r>
            <w:proofErr w:type="spell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</w:t>
            </w:r>
            <w:proofErr w:type="spell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Шигапович</w:t>
            </w:r>
            <w:proofErr w:type="spell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(ИНН 720200522849, адрес:</w:t>
            </w:r>
            <w:proofErr w:type="gram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Россия, г. Тюмень, ул. Республики, 144, тел.: (3452) 63-15-12, </w:t>
            </w: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urso_72@mail.ru</w:t>
            </w: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E367D8" w:rsidRPr="00E367D8" w:rsidTr="00631B47">
        <w:tc>
          <w:tcPr>
            <w:tcW w:w="5076" w:type="dxa"/>
            <w:shd w:val="clear" w:color="auto" w:fill="FFFFFF"/>
          </w:tcPr>
          <w:p w:rsidR="00E367D8" w:rsidRPr="00E367D8" w:rsidRDefault="00E367D8" w:rsidP="00631B4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законом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67D8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67D8">
              <w:rPr>
                <w:rFonts w:ascii="Times New Roman" w:hAnsi="Times New Roman" w:cs="Times New Roman"/>
                <w:sz w:val="28"/>
                <w:szCs w:val="28"/>
              </w:rPr>
              <w:t xml:space="preserve">N 51, ст. 6160; N 52, ст. 6450; 2010, N 17, ст. 1988; N 31, ст. 4188, 4196; 2011, N 1, ст. 41), в печатном органе по месту нахождения </w:t>
            </w:r>
            <w:r w:rsidRPr="00E3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367D8" w:rsidRPr="00E367D8" w:rsidRDefault="00E367D8" w:rsidP="00631B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В газете  «</w:t>
            </w:r>
            <w:proofErr w:type="spellStart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Коммерсантъ</w:t>
            </w:r>
            <w:proofErr w:type="spellEnd"/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- 05.10.2013 г.;</w:t>
            </w:r>
          </w:p>
          <w:p w:rsidR="00E367D8" w:rsidRPr="00E367D8" w:rsidRDefault="00E367D8" w:rsidP="00631B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В печатном органе по месту нахождения должника, газете «Блиц» - 07.10.2013 г.;</w:t>
            </w:r>
          </w:p>
          <w:p w:rsidR="00E367D8" w:rsidRPr="00E367D8" w:rsidRDefault="00E367D8" w:rsidP="00631B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В Едином федеральном реестре сведений о банкротстве – 04.10.2013 г.</w:t>
            </w:r>
          </w:p>
          <w:p w:rsidR="00E367D8" w:rsidRPr="00E367D8" w:rsidRDefault="00E367D8" w:rsidP="00631B47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367D8" w:rsidRPr="00F654CA" w:rsidRDefault="00E367D8" w:rsidP="00E367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3983" w:rsidRDefault="00C73983"/>
    <w:sectPr w:rsidR="00C73983" w:rsidSect="0039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7D8"/>
    <w:rsid w:val="00393B18"/>
    <w:rsid w:val="008F5474"/>
    <w:rsid w:val="00C73983"/>
    <w:rsid w:val="00E3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367D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pple-style-span">
    <w:name w:val="apple-style-span"/>
    <w:basedOn w:val="a0"/>
    <w:rsid w:val="00E367D8"/>
  </w:style>
  <w:style w:type="character" w:customStyle="1" w:styleId="text">
    <w:name w:val="text"/>
    <w:basedOn w:val="a0"/>
    <w:rsid w:val="00E36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2013-10-07T03:38:00Z</dcterms:created>
  <dcterms:modified xsi:type="dcterms:W3CDTF">2013-10-07T03:57:00Z</dcterms:modified>
</cp:coreProperties>
</file>