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1"/>
        <w:gridCol w:w="704"/>
      </w:tblGrid>
      <w:tr w:rsidR="00847995" w:rsidRPr="00847995" w:rsidTr="0084799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995" w:rsidRPr="00847995" w:rsidRDefault="00847995" w:rsidP="00847995">
            <w:pPr>
              <w:spacing w:after="0" w:line="240" w:lineRule="auto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 w:rsidR="00847995" w:rsidRPr="0084799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7995" w:rsidRPr="00847995" w:rsidRDefault="00847995" w:rsidP="0084799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7995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ТЕКСТ</w:t>
                  </w:r>
                </w:p>
              </w:tc>
            </w:tr>
          </w:tbl>
          <w:p w:rsidR="00847995" w:rsidRPr="00847995" w:rsidRDefault="00847995" w:rsidP="00847995">
            <w:pPr>
              <w:spacing w:after="0" w:line="240" w:lineRule="auto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</w:p>
        </w:tc>
      </w:tr>
    </w:tbl>
    <w:p w:rsidR="00847995" w:rsidRPr="00847995" w:rsidRDefault="00847995" w:rsidP="00847995">
      <w:pPr>
        <w:spacing w:after="0" w:line="240" w:lineRule="auto"/>
        <w:rPr>
          <w:rFonts w:ascii="Tahoma" w:eastAsia="Times New Roman" w:hAnsi="Tahoma" w:cs="Tahoma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left w:val="single" w:sz="36" w:space="0" w:color="303E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</w:tblGrid>
      <w:tr w:rsidR="00847995" w:rsidRPr="00847995" w:rsidTr="008479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995" w:rsidRPr="00847995" w:rsidRDefault="00847995" w:rsidP="00847995">
            <w:pPr>
              <w:spacing w:after="0" w:line="288" w:lineRule="atLeast"/>
              <w:divId w:val="387147652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ru-RU"/>
              </w:rPr>
            </w:pPr>
            <w:r w:rsidRPr="00847995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ru-RU"/>
              </w:rPr>
              <w:t>78030069267</w:t>
            </w:r>
          </w:p>
        </w:tc>
      </w:tr>
    </w:tbl>
    <w:p w:rsidR="00847995" w:rsidRPr="00847995" w:rsidRDefault="00847995" w:rsidP="0084799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847995" w:rsidRPr="00847995" w:rsidRDefault="00847995" w:rsidP="00847995">
      <w:pPr>
        <w:spacing w:after="240" w:line="312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ОАО «Фонд имущества Санкт-Петербурга» (ИНН 7838332649, 190000, Санкт-Петербург, пер.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Гривцова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д. 5, тел. (812)777-27-27, (812)334 47 65, ivanova_av@property-fund.ru.) - Организатор торгов (ОТ), по поручению конкурсного управляющего </w:t>
      </w:r>
      <w:r w:rsidRPr="0084799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ООО «Завод «Эллипс»</w:t>
      </w:r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(почт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дрес: 175040,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Новгордская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обл., г. Сольцы, ул. Новгородская, 68, решение Арбитражного суда Новгородской области о признании банкротом от 03.09.2012 г. дело №А44-2054/2012, ИНН 5315003692, далее - Должник)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Чайникова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А.И. (ИНН 531000168760, почт. адрес: 173007, г. Великий Новгород, ул. Десятинная, 20, корп. 3,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каб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18, тел. 7-911-600-10-27, chaynikov53nov@mail.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ru), член НП «СРО АУ СЗ» (Санкт-Петербург, ул. Смольного, 1/3, п. 6, ИНН 7825489593, далее - КУ), сообщает: 1).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Повторные торги по продаже имущества Должника, назначенные на 24.07.2013 г. на электронной торговой площадке ОАО «Российский аукционный дом», адрес: www.lot-online.ru (далее - ЭП), не состоялись (нет заявок); 2) о проведении в электронной форме на ЭП продажи имущества Должника (</w:t>
      </w:r>
      <w:r w:rsidRPr="0084799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</w:t>
      </w:r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и </w:t>
      </w:r>
      <w:r w:rsidRPr="0084799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2</w:t>
      </w:r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) посредством публичного предложения (далее - Продажа).</w:t>
      </w:r>
    </w:p>
    <w:p w:rsidR="00847995" w:rsidRPr="00847995" w:rsidRDefault="00847995" w:rsidP="00847995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Предмет Продажи (сокращения в тексте: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ЗУ - земельный участок, S - площадь в кв. м):</w:t>
      </w:r>
    </w:p>
    <w:p w:rsidR="00847995" w:rsidRPr="00847995" w:rsidRDefault="00847995" w:rsidP="00847995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4799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</w:t>
      </w:r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: 1) ЗУ,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№53:16:0010320:63, S=1695,0; 2) Здание столовой, лит. А,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№53:16:010320:42:1303/40/А, S=1 461,9,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назн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.: нежил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., 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этажность – 3.</w:t>
      </w:r>
    </w:p>
    <w:p w:rsidR="00847995" w:rsidRPr="00847995" w:rsidRDefault="00847995" w:rsidP="00847995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84799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2</w:t>
      </w:r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: 1) ЗУ,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№53:16:0010320:47, S=4 063,0; 2) ЗУ,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№53:16:0010320:86, S=2 817,0; 3) ЗУ,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№53:16:0010320:90, S=6 349,0; 4) ЗУ,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№53:16:0010320:91, S=4 719,0, 5) ЗУ,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№53:16:0010320:83, S=10508,0;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6) ЗУ,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№53:16:0010320:88, S=293,0; 7) ЗУ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№53:16:0010320:92, S=848,0; 8) ЗУ,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№53:16:0010320:93, S=927,0; 9) Производственный корпус №1, лит. М,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№53:16:010320:0090:1303/40/М, S=4861,1,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назн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.: произв. (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пром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.), этажность - 1; 10) Компрессорная (лит. Ж, Ж1)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назн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.: произв. (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пром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.),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№53:16:010320:42:1303/40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/Ж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Ж1, S=289,2, этажность - 1, стр. 7; 11) Блокированный корпус «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Хард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», лит. К, стр. 8,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(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усл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.) №53:16:010320:42:1303/40/К, S=2 784,9,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назн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: нежил., этажность - 1; 12) Административно-бытовой корпус,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лит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.П</w:t>
      </w:r>
      <w:proofErr w:type="spellEnd"/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№53:16:010320:0086:1303/40/П, S=2 624,0,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назн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: нежил., этажность - 6; 13) Гараж, лит. 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; З1; З2,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№53:16:010320:42:1303/40/З, З1, S=550,2,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назн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.: нежил., этажность - 1, стр. 11; 14) Пост охраны (проходная) (лит. Б),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№53:16:010320:42:1303/40/Б, S=74,5,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назн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.: нежил., этажность - 1, стр. 9; 15) Склад МТС (Модуль),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лит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.Е</w:t>
      </w:r>
      <w:proofErr w:type="spellEnd"/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№53:16:010320:0047:2861/1303/40/Е, S=2169,3,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назн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.: произв. (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пром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.), этажность - 2; 16) Энергоблок (трансформаторный цех), Лит. Н,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№53:16:010320:0091:2946/1303/40/Н, S=1 916,6,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назн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.: произв. (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пром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.), этажность - 1-2; также в составе лота 2 производственное оборудование (в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т.ч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станки), перечень (21 позиция) - на ЭП. Обременение объектов в составе лотов: 1) залог в пользу ОАО «Сбербанк России» (лот 1 и 2, все объекты); в составе лота 1: 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Договор аренды от 03.06.2010 г. с ЗАО «ТАПДЕР» на часть площадей 1 этажа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столовой (объект 2 в составе лота №1, пом. 1-51, 53-55, общей S=500 кв. м), срок договора - 5 лет; в составе лота 2: 2) договор об оказании услуг от 01.11.2011 г. с ОАО «МТС» о предоставлении площадей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зд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АБК (объект 12) для размещения оборудования базовой станции сот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адиотел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связи. Срок договора - до 31.10.2013 г.</w:t>
      </w:r>
    </w:p>
    <w:p w:rsidR="00847995" w:rsidRPr="00847995" w:rsidRDefault="00847995" w:rsidP="00847995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Адрес всех объектов в составе Лотов 1 и 2: 175040, 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Новгородская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обл.,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Солецкий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р-н, г. Сольцы, ул. Новгородская, д. 68. Назначение всех ЗУ в составе лотов 1 и 2: земли насел. пунктов, для произв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.-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хоз. деятельности. Ознакомление с лотами 1 и 2 в течение срока приема заявок, тел. (812)334-47-65.</w:t>
      </w:r>
    </w:p>
    <w:p w:rsidR="00847995" w:rsidRPr="00847995" w:rsidRDefault="00847995" w:rsidP="00847995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Прием заявок и предложений по цене лотов 1 и 2 - на ЭП. При отсутствии в установленный графиком снижения цены срок заявки на участие в Продаже (с предложением о цене лотов 1 и (или) 2 не ниже действующей в соответствующий период снижения цены), снижение цены - по графику снижения цены (условия снижения - в настоящем сообщении, график - на ЭП). Окончание приема заявок - 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 даты определения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победителя продажи, протокол - на ЭП. Решение Организатора торгов об определении победителя торгов принимается в день подведения результатов торгов.</w:t>
      </w:r>
    </w:p>
    <w:p w:rsidR="00847995" w:rsidRPr="00847995" w:rsidRDefault="00847995" w:rsidP="00847995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Начало приема заявок - 25.11.2013 г. с 00:00 (</w:t>
      </w:r>
      <w:proofErr w:type="spellStart"/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мск</w:t>
      </w:r>
      <w:proofErr w:type="spellEnd"/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). Сокращение: календарный день - 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/день.</w:t>
      </w:r>
    </w:p>
    <w:p w:rsidR="00847995" w:rsidRPr="00847995" w:rsidRDefault="00847995" w:rsidP="00847995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По Лоту 1: Начальная цена лота 1: 4 052 700,00 руб. (в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т.ч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НДС), цена действует в течение (1 (первого) периода, 10 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/дней). Величина снижения стоимости реализации в периодах со 2 (второго) по 6 (шестой) равна 40527,00 руб. Длительность каждого периода - 10 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/дней.</w:t>
      </w:r>
    </w:p>
    <w:p w:rsidR="00847995" w:rsidRPr="00847995" w:rsidRDefault="00847995" w:rsidP="00847995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По Лоту 2: Начальная цена лота 2: 37 949 400,00 руб. (в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т.ч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НДС), цена действует в течение (1 (первого) периода, 10 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/дней). Величина снижения стоимости реализации в периодах со 2 (второго) по 6 (шестой) равна 1 897 470,00 руб. Длительность каждого периода - 10 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/дней.</w:t>
      </w:r>
    </w:p>
    <w:p w:rsidR="00847995" w:rsidRPr="00847995" w:rsidRDefault="00847995" w:rsidP="00847995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Для участия в Продаже претендент обязан внести задаток в размере 20% от начальной цены Продажи.</w:t>
      </w:r>
    </w:p>
    <w:p w:rsidR="00847995" w:rsidRPr="00847995" w:rsidRDefault="00847995" w:rsidP="00847995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Задаток по лоту 1: 810540,00 руб.; задаток по лоту 2: 7 589 880, 00 руб. Задаток должен поступить не позднее даты подачи заявки на счет Организатора торгов: 40702810635000042666 в ОАО «Банк «Санкт-Петербург», 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/с 30101810900000000790, БИК 044030790, получатель - ОАО «Фонд имущества Санкт-Петербурга» (ИНН 7838332649, КПП 783801001). Внесением задатка претендент подтверждает согласие со всеми условиями Продажи, опубликованными в настоящем сообщении, и условиями договора о задатке (договора присоединения), опубликованными на ЭП.</w:t>
      </w:r>
    </w:p>
    <w:p w:rsidR="00847995" w:rsidRPr="00847995" w:rsidRDefault="00847995" w:rsidP="00847995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К участию в торгах допускаются любые юр. и физ. лица, представившие заявку на участие в торгах и перечислившие задаток в установленном порядке (через личный кабинет на ЭП форме электронного документа, подписывается электронной цифровой подписью участника торгов и должна содержать сведения и приложения </w:t>
      </w:r>
      <w:proofErr w:type="spell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согл</w:t>
      </w:r>
      <w:proofErr w:type="spell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п. 4.3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П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рил. №1 к Приказу Минэкономразвития РФ №54 от 15.02.2010 г.): а) обязательство участника открытых торгов соблюдать требования, указанные в сообщении о проведении открытых торгов; 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г) копии документов, подтверждающих полномочия руководителя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саморегулируемой организации арбитражных управляющих, членом или руководителем которой является арбитражный управляющий; документ, подтверждающий полномочия лица на осуществление действий от имени заявителя.</w:t>
      </w:r>
      <w:proofErr w:type="gramEnd"/>
    </w:p>
    <w:p w:rsidR="00847995" w:rsidRPr="00847995" w:rsidRDefault="00847995" w:rsidP="00847995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Победитель Продажи - лицо, первым представившее заявку (с приложениями), содержащую предложение по цене соответствующего лота, которое не ниже установленной для периода снижения, в котором подана заявка, а также перечислившее задаток в порядке, установленном в настоящем сообщении. Проект договора купли-продажи (далее - ДКП) - на ЭП. ДКП заключается с победителем Продажи в течение 5 дней </w:t>
      </w:r>
      <w:proofErr w:type="gramStart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 даты получения</w:t>
      </w:r>
      <w:proofErr w:type="gramEnd"/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им ДКП от КУ (направляется в адрес победителя Продажи в течение 5 дней). Оплата победителем </w:t>
      </w:r>
      <w:r w:rsidRPr="0084799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торгов в соответствии с договором купли-продажи - в течение 30 дней со дня его подписания на счет, указанный в договоре купли-продажи.</w:t>
      </w:r>
    </w:p>
    <w:p w:rsidR="00847995" w:rsidRPr="00847995" w:rsidRDefault="00847995" w:rsidP="00847995">
      <w:pPr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9349"/>
      </w:tblGrid>
      <w:tr w:rsidR="00847995" w:rsidRPr="00847995" w:rsidTr="00847995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847995" w:rsidRPr="00847995" w:rsidRDefault="00847995" w:rsidP="008479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847995" w:rsidRPr="00847995" w:rsidRDefault="00847995" w:rsidP="00847995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lang w:eastAsia="ru-RU"/>
              </w:rPr>
            </w:pPr>
            <w:r w:rsidRPr="00847995">
              <w:rPr>
                <w:rFonts w:ascii="Tahoma" w:eastAsia="Times New Roman" w:hAnsi="Tahoma" w:cs="Tahoma"/>
                <w:color w:val="888888"/>
                <w:lang w:eastAsia="ru-RU"/>
              </w:rPr>
              <w:t>Это объявление будет опубликовано в газете "Коммерсантъ" №192 от 19.10.2013, на стр. 49</w:t>
            </w:r>
          </w:p>
        </w:tc>
      </w:tr>
    </w:tbl>
    <w:p w:rsidR="00BB05EC" w:rsidRDefault="00BB05EC">
      <w:bookmarkStart w:id="0" w:name="_GoBack"/>
      <w:bookmarkEnd w:id="0"/>
    </w:p>
    <w:sectPr w:rsidR="00BB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CC"/>
    <w:rsid w:val="000341CC"/>
    <w:rsid w:val="00847995"/>
    <w:rsid w:val="00BB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1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7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37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76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29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03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99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42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1296</Words>
  <Characters>7389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Анна</dc:creator>
  <cp:keywords/>
  <dc:description/>
  <cp:lastModifiedBy>Иванова Анна</cp:lastModifiedBy>
  <cp:revision>2</cp:revision>
  <dcterms:created xsi:type="dcterms:W3CDTF">2013-10-18T11:12:00Z</dcterms:created>
  <dcterms:modified xsi:type="dcterms:W3CDTF">2013-10-18T11:13:00Z</dcterms:modified>
</cp:coreProperties>
</file>