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A4" w:rsidRDefault="00CF7B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b/>
          <w:color w:val="000000"/>
          <w:sz w:val="24"/>
          <w:szCs w:val="24"/>
        </w:rPr>
        <w:t>Состав лота</w:t>
      </w:r>
      <w:r w:rsidR="0012067C"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BA4">
        <w:rPr>
          <w:rFonts w:ascii="Times New Roman" w:hAnsi="Times New Roman" w:cs="Times New Roman"/>
          <w:b/>
          <w:color w:val="000000"/>
          <w:sz w:val="24"/>
          <w:szCs w:val="24"/>
        </w:rPr>
        <w:t>№2:</w:t>
      </w:r>
      <w:r w:rsidR="0012067C"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(реализация предмета залога) 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Ветлаборатория А-10 усл.№29:12:010215:0222:004791/00 (200000);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Дезинфекционная площадка В-17 усл.№29:12:010215:0222:004804/00 (9800);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склада ракушки и соли усл.№29:12:010215:0222:08006497/00 (1940000); </w:t>
      </w:r>
    </w:p>
    <w:p w:rsid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яйцесклада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усл.№29:12:010215:0222:004772/00 (160000);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зоолаборатории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усл.№29:12:010215:0222:004785/00 (620000);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А-54 усл.№29:12:010215:0222:004753/00 (990000);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А-55 усл.№29:12:010215:0222:004754/00 (990000);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А-64 усл.№29:12:010215:0222:004763/00 (970000);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А-74 усл.№29:12:010215:0222:004766/00 (970000);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А-75 усл.№29:12:010215:0222:004767/00 (970000);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В-1 усл.№29:12:010215:0222:004732/00 (1750000);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В-2 усл.№29:12:010215:0222:004733/00 (1780000);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В-3 усл.№29:12:010215:0222:004734/00 (1720000);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В-5, усл.№29:12:010215:0222:004736/00 (3680000);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В-6 усл.№29:12:010215:0222:004737/00 (3750000);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В-7 усл.№29:12:010215:0222:004738/00 (3770000);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В-8 усл.№29:12:010215:0222:004739/00 (3750000);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Сан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>ропускник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на 50 чел. В-10 и дезинфекционная площадка В-16 усл.№29:12:010215:0222:004799/00 (570000);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Склад подстилки 2000м3 В-9 усл.№29:12:010215:0222:004771/00 (450000);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Арочный склад усл.№29:12:010215:0222:08006498/00 (1390000);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Воздухообогреватель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усл.№29:12:010215:0222:004784/00 (44000);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Блок служебных помещений Б-7 с дезинфекционной площадкой усл.№29:12:010215:0222:004801/00 (300000);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Инкубаторий Б-1 усл.№29:12:010215:0222:004769/00 (2110000);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Инкубаторий Б-17 усл.№29:12:010215:0222:004770/00 (2370000);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>Сан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ропускник для яичной тары А-25 с грязеотстойником А-25 усл.№29:12:010215:0222:004789/00 (530000);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ропускник для яичной тары Б-6 с грязеотстойником Б-6/1 усл.№29:12:010215:0222:004808/00 (210000);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Консервный цех со складом банок усл.№29:12:010215:0222:004795/00 (7450000);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Административно-бытовой корпус А-11 усл.№29:12:010215:0222:004773/00 (5200000);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Контрольно-пропускной пункт с </w:t>
      </w: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дезбарьером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усл.№29:12:010215:0222:0047792/00 (700000);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прирельсового склада усл.№29:12:010215:0222:004793/00 (2220000);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Автовесы усл.№29:12:010215:0222:08006502/00 (530000);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Склад комбикормов А-24 усл.№29:12:010215:0222:004778/00 (3230000);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Цех подработки кормов А-68 усл.№29:12:010215:0222:004781/00 (1240000);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гаража на 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25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а/машин А-66 усл.№29:12:010215:0222:004780/00 (2400000);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>Дорожно-заправочный пункт А-15 с грязеотстойником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66/1 усл.№29:12:010215:0222:004806/00 (2370000);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пожарного депо А-46 усл.№29:12:010215:0222:004818/00 (1810000);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>Автовесы г/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на 30 </w:t>
      </w: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тн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. Усл.№29:12:010215:0222:004788/00 (270000);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Дезинфекционная площадка А-29 усл.№29:12:010215:0222:004803/00 (9800);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Дезинфекционная площадка А-31 усл.№29:12:010215:0222:004805/00 (9800);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Дезбарьер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на восточной проходной усл.№29-29-03/001/2009-368 (310000);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Проходной пункт А-65 усл.№29:12:010215:0222:004779/00 (61000);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Санблок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на 70 человек с дезинфекционной площадкой А-30 усл.№29:12:010215:0222:004802/00 (1130000);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Б-2 усл.№29:12:010215:0222:004740/00 (7120000);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>Сан. пропускник на 30 чел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-9 с дезинфекционной площадкой усл.№29:12:010215:0222:004800/00 (820000);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А-47 усл.№29:12:010215:0222:004746/00 (4210000);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А-48 усл.№29:12:010215:0222:004747/00 (4290000);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А-49 усл.№29:12:010215:0222:004748/00 (4530000);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А-50 усл.№29:12:010215:0222:004749/00 (4620000);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А-51 усл.№29:12:010215:0222:004750/00 (990000);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А-52 усл.№29:12:010215:0222:004751/00 (4620000);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Здание птичника А-53 усл.№29:12:010215:0222:004752/00 (4620000);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А-56 усл.№29:12:010215:0222:004755/00 (970000);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А-57 усл.№29:12:010215:0222:004756/00 (970000);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>Здание птичника А-58 усл.№29:12:010215:0222:004757/00 (1940000);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Здание птичника А-59 усл.№29:12:010215:0222:004758/00 (2910000);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А-60 усл.№29:12:010215:0222:004759/00 (4530000);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А-61 усл.№29:12:010215:0222:004760/00 (4530000);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А-62 усл.29:12:010215:0222:004761/00 (4530000);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А-63 усл.№29:12:010215:0222:004762/00 (4530000);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А-69 усл.№29:12:010215:0222:004764/00 (4530000);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А-70 усл.№29:12:010215:0222:004765/00 (970000);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Б-19 усл.№29:12:010215:0222:004744/00 (5840000);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Б-3 усл.№29:12:010215:0222:004744/00 (11010000);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Б-4 усл.№29:12:010215:0222:004742/00 (4570000);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птичника Б-5 усл.№29:12:010215:0222:004743/00 (7990000);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Блок </w:t>
      </w: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подсобн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вспомог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. помещений А-13, материально-технический склад А-14 с насосной станцией А-41 усл.№29:12:010215:0222:004807/00 (2380000);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Лесопильный цех А-76, столярный цех А-77, сарай на 24 с/х машины, склад ремонтной бригады усл.№29:12:010215:0222:004783/00 (2100000);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Склад ремонтной бригады усл.№29:12:010215:0222:004817/00 (31000);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холодильника А-73, навес для холодильника усл.№29:12:010215:0222:004782/00 (4530000);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убойного цеха А-19 усл.№29:12:010215:0222:004777/00 (10920000);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Санитарно-убойный цех А-17 усл.№29:12:010215:0222:004774/00 (830000);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Склад тары 140 </w:t>
      </w: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. А-18 усл.№29:12:010215:0222:004776/00 (94000); </w:t>
      </w:r>
    </w:p>
    <w:p w:rsidR="00CF7BA4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>Установка для хлорирования</w:t>
      </w:r>
      <w:proofErr w:type="gram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17/3 с отстойником дезинфекции усл.№29:12:010215:0222:004775/00 (120000); </w:t>
      </w:r>
    </w:p>
    <w:p w:rsidR="00731B3F" w:rsidRPr="00CF7BA4" w:rsidRDefault="001206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электроцеха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Б-8, склад </w:t>
      </w:r>
      <w:proofErr w:type="spellStart"/>
      <w:r w:rsidRPr="00CF7BA4">
        <w:rPr>
          <w:rFonts w:ascii="Times New Roman" w:hAnsi="Times New Roman" w:cs="Times New Roman"/>
          <w:color w:val="000000"/>
          <w:sz w:val="24"/>
          <w:szCs w:val="24"/>
        </w:rPr>
        <w:t>электроцеха</w:t>
      </w:r>
      <w:proofErr w:type="spellEnd"/>
      <w:r w:rsidRPr="00CF7BA4">
        <w:rPr>
          <w:rFonts w:ascii="Times New Roman" w:hAnsi="Times New Roman" w:cs="Times New Roman"/>
          <w:color w:val="000000"/>
          <w:sz w:val="24"/>
          <w:szCs w:val="24"/>
        </w:rPr>
        <w:t xml:space="preserve"> усл.№29:12:010215:0222:004768/00 (470000); </w:t>
      </w:r>
    </w:p>
    <w:p w:rsidR="00CF7BA4" w:rsidRPr="00CF7BA4" w:rsidRDefault="00CF7B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7BA4">
        <w:rPr>
          <w:rFonts w:ascii="Times New Roman" w:hAnsi="Times New Roman" w:cs="Times New Roman"/>
          <w:color w:val="000000"/>
          <w:sz w:val="24"/>
          <w:szCs w:val="24"/>
        </w:rPr>
        <w:t>Начальная цена 182049400 руб. с НДС.</w:t>
      </w:r>
      <w:bookmarkStart w:id="0" w:name="_GoBack"/>
      <w:bookmarkEnd w:id="0"/>
    </w:p>
    <w:sectPr w:rsidR="00CF7BA4" w:rsidRPr="00CF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B9"/>
    <w:rsid w:val="0012067C"/>
    <w:rsid w:val="00731B3F"/>
    <w:rsid w:val="00B836B9"/>
    <w:rsid w:val="00C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Katya</cp:lastModifiedBy>
  <cp:revision>4</cp:revision>
  <dcterms:created xsi:type="dcterms:W3CDTF">2013-11-13T08:28:00Z</dcterms:created>
  <dcterms:modified xsi:type="dcterms:W3CDTF">2013-11-15T09:26:00Z</dcterms:modified>
</cp:coreProperties>
</file>