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6A" w:rsidRPr="00463B6A" w:rsidRDefault="00463B6A" w:rsidP="00463B6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ОАО «Фонд имущества Санкт-Петербурга» (ИНН 7838332649, 190000, С-Петербург, пер.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, д. 5, (812)334 47 65, </w:t>
      </w:r>
      <w:hyperlink r:id="rId5" w:history="1">
        <w:r w:rsidRPr="00463B6A">
          <w:rPr>
            <w:rStyle w:val="a3"/>
            <w:rFonts w:ascii="Times New Roman" w:eastAsia="Times New Roman" w:hAnsi="Times New Roman" w:cs="Times New Roman"/>
            <w:lang w:val="en-US" w:eastAsia="ru-RU"/>
          </w:rPr>
          <w:t>ivanova</w:t>
        </w:r>
        <w:r w:rsidRPr="00463B6A">
          <w:rPr>
            <w:rStyle w:val="a3"/>
            <w:rFonts w:ascii="Times New Roman" w:eastAsia="Times New Roman" w:hAnsi="Times New Roman" w:cs="Times New Roman"/>
            <w:lang w:eastAsia="ru-RU"/>
          </w:rPr>
          <w:t>_</w:t>
        </w:r>
        <w:r w:rsidRPr="00463B6A">
          <w:rPr>
            <w:rStyle w:val="a3"/>
            <w:rFonts w:ascii="Times New Roman" w:eastAsia="Times New Roman" w:hAnsi="Times New Roman" w:cs="Times New Roman"/>
            <w:lang w:val="en-US" w:eastAsia="ru-RU"/>
          </w:rPr>
          <w:t>av</w:t>
        </w:r>
        <w:r w:rsidRPr="00463B6A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Pr="00463B6A">
          <w:rPr>
            <w:rStyle w:val="a3"/>
            <w:rFonts w:ascii="Times New Roman" w:eastAsia="Times New Roman" w:hAnsi="Times New Roman" w:cs="Times New Roman"/>
            <w:lang w:val="en-US" w:eastAsia="ru-RU"/>
          </w:rPr>
          <w:t>property</w:t>
        </w:r>
        <w:r w:rsidRPr="00463B6A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r w:rsidRPr="00463B6A">
          <w:rPr>
            <w:rStyle w:val="a3"/>
            <w:rFonts w:ascii="Times New Roman" w:eastAsia="Times New Roman" w:hAnsi="Times New Roman" w:cs="Times New Roman"/>
            <w:lang w:val="en-US" w:eastAsia="ru-RU"/>
          </w:rPr>
          <w:t>fund</w:t>
        </w:r>
        <w:r w:rsidRPr="00463B6A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Pr="00463B6A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., - Организатор торгов (ОТ), по поручению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конк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. упр. ООО «Завод «Эллипс» (почт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дрес: 175040,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Новгордская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обл., г. Сольцы, ул. Новгородская, 68,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реш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АС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Новг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обл. о признании банкротом от 03.09.2012 дело №А44-2054/2012, ИНН: 5315003692, далее – Должник)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Чайникова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А.И. (ИНН: 531000168760,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почт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.а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дрес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: 173007, г. Великий Новгород, ул. Десятинная, 20, корп. 3,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каб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18, т. 7 911 600 10 27, </w:t>
      </w:r>
      <w:hyperlink r:id="rId6" w:history="1">
        <w:r w:rsidRPr="00463B6A">
          <w:rPr>
            <w:rStyle w:val="a3"/>
            <w:rFonts w:ascii="Times New Roman" w:eastAsia="Times New Roman" w:hAnsi="Times New Roman" w:cs="Times New Roman"/>
            <w:lang w:val="en-US" w:eastAsia="ru-RU"/>
          </w:rPr>
          <w:t>chaynikov</w:t>
        </w:r>
        <w:r w:rsidRPr="00463B6A">
          <w:rPr>
            <w:rStyle w:val="a3"/>
            <w:rFonts w:ascii="Times New Roman" w:eastAsia="Times New Roman" w:hAnsi="Times New Roman" w:cs="Times New Roman"/>
            <w:lang w:eastAsia="ru-RU"/>
          </w:rPr>
          <w:t>53</w:t>
        </w:r>
        <w:r w:rsidRPr="00463B6A">
          <w:rPr>
            <w:rStyle w:val="a3"/>
            <w:rFonts w:ascii="Times New Roman" w:eastAsia="Times New Roman" w:hAnsi="Times New Roman" w:cs="Times New Roman"/>
            <w:lang w:val="en-US" w:eastAsia="ru-RU"/>
          </w:rPr>
          <w:t>nov</w:t>
        </w:r>
        <w:r w:rsidRPr="00463B6A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Pr="00463B6A">
          <w:rPr>
            <w:rStyle w:val="a3"/>
            <w:rFonts w:ascii="Times New Roman" w:eastAsia="Times New Roman" w:hAnsi="Times New Roman" w:cs="Times New Roman"/>
            <w:lang w:val="en-US" w:eastAsia="ru-RU"/>
          </w:rPr>
          <w:t>mail</w:t>
        </w:r>
        <w:r w:rsidRPr="00463B6A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Pr="00463B6A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, член НП "СРО АУ СЗ" (СПб, ул. Смольного, 1/3,п. 6, ИНН: 7825489593), далее - КУ), сообщает: о проведении в электронной форме на электрон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орг. площадке ОАО «Российский аукционный дом», адрес: </w:t>
      </w:r>
      <w:hyperlink r:id="rId7" w:history="1">
        <w:r w:rsidRPr="00463B6A">
          <w:rPr>
            <w:rStyle w:val="a3"/>
            <w:rFonts w:ascii="Times New Roman" w:eastAsia="Times New Roman" w:hAnsi="Times New Roman" w:cs="Times New Roman"/>
            <w:lang w:eastAsia="ru-RU"/>
          </w:rPr>
          <w:t>www.</w:t>
        </w:r>
        <w:r w:rsidRPr="00463B6A">
          <w:rPr>
            <w:rStyle w:val="a3"/>
            <w:rFonts w:ascii="Times New Roman" w:eastAsia="Times New Roman" w:hAnsi="Times New Roman" w:cs="Times New Roman"/>
            <w:lang w:val="en-US" w:eastAsia="ru-RU"/>
          </w:rPr>
          <w:t>lot</w:t>
        </w:r>
        <w:r w:rsidRPr="00463B6A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r w:rsidRPr="00463B6A">
          <w:rPr>
            <w:rStyle w:val="a3"/>
            <w:rFonts w:ascii="Times New Roman" w:eastAsia="Times New Roman" w:hAnsi="Times New Roman" w:cs="Times New Roman"/>
            <w:lang w:val="en-US" w:eastAsia="ru-RU"/>
          </w:rPr>
          <w:t>online</w:t>
        </w:r>
        <w:r w:rsidRPr="00463B6A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Pr="00463B6A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ЭП) продажи имущества Должника посредством публичного предложения (далее – Продажа). </w:t>
      </w:r>
    </w:p>
    <w:p w:rsidR="00463B6A" w:rsidRPr="00463B6A" w:rsidRDefault="00463B6A" w:rsidP="00463B6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63B6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Предмет Продажи 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(сокращения в тексте: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ЗУ – земельный участок,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- площадь в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.): </w:t>
      </w:r>
      <w:proofErr w:type="gramEnd"/>
    </w:p>
    <w:p w:rsidR="00463B6A" w:rsidRPr="00463B6A" w:rsidRDefault="00463B6A" w:rsidP="00463B6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B6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лот 1: 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1)ЗУ, кад.№53:16:0010320:58, </w:t>
      </w:r>
      <w:r w:rsidRPr="00463B6A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=963,0; 2) ЗУ,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№53:16:0010320:89,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5590,0,; 3) ЗУ,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№53:16:0010320:94,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319,0; 4) ЗУ,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№53:16:0010320:95,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20125,0, часть 2 (</w:t>
      </w:r>
      <w:r w:rsidRPr="00463B6A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=1716) и часть 3 (</w:t>
      </w:r>
      <w:r w:rsidRPr="00463B6A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=1568) – Сервитут. Право прохода и проезда через ЗУ.; 5) ЗУ,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№53:16:0010320:24,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512,0; 6), ЗУ,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53:16:117701:37,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10599,0; 7) Производственный корпус № 2, лит. О, О1, О2, с Подвалом и Пропиткой,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№53:16:010320:13:1303/40/О,О1,О2,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4467,2,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. произв. (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пром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.), этажность: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лит</w:t>
      </w:r>
      <w:proofErr w:type="gram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.О</w:t>
      </w:r>
      <w:proofErr w:type="spellEnd"/>
      <w:proofErr w:type="gram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– 2, О1 -1, О2-1.; 8) Гаражи, кад.№53:16:010320:42:1303/40/В,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176,4,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.: нежил., лит. В, стр. 12, этажность 1; 9) Склад,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.№ 53:16:010320:42:1303/40/Г,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42,6,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.: нежил.,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лит</w:t>
      </w:r>
      <w:proofErr w:type="gram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.Г</w:t>
      </w:r>
      <w:proofErr w:type="spellEnd"/>
      <w:proofErr w:type="gram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этажность-1; 10) Склад-Ангар (лит. Д),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№53:16:010320:42:1303/40/Д,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489,5,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.: нежил</w:t>
      </w:r>
      <w:proofErr w:type="gram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., </w:t>
      </w:r>
      <w:proofErr w:type="gram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также в составе лота 1 производственное оборудование (в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т.ч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. станки), перечень (148 позиций) - на ЭП. Адрес объектов в сост. Лота 1 –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Новгородская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обл.,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Солецкий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р-н, г. Сольцы, ул. Новгородская, д.68, за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искл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объекта № 6 – ЗУ, адрес: 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Новгородская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обл.,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Солецкий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р-н, 83 км., пер. Базовый, д.6. 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Назначение всех ЗУ в составе лота 1: земли насел. пунктов, для произв</w:t>
      </w:r>
      <w:proofErr w:type="gram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.-</w:t>
      </w:r>
      <w:proofErr w:type="gram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хоз.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деят-ти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за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искл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объекта №6 в сост. лота 1: назначение ЗУ: земли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пром-ти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энергетики,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тр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-та, связи,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радиовещ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-я,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телевид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-я, инф-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ки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земли для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обесп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космич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деят-ти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земли обороны,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безоп-ти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и земли иного спец. назначения, для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произв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-хоз.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деят-ти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463B6A" w:rsidRPr="00463B6A" w:rsidRDefault="00463B6A" w:rsidP="00463B6A">
      <w:pPr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463B6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лот 2: 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1) ЗУ,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№53:16:0010320:47,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=4 063,0,; 2) ЗУ,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№53:16:0010320:86,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=2 817,0; 3) ЗУ,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№53:16:0010320:90,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=6 349,0; 4) ЗУ,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№53:16:0010320:91,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=4 719,0, 5) ЗУ,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№53:16:0010320:83,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=10508,0;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6) ЗУ,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№53:16:0010320:88,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=293,0; 7) ЗУ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№53:16:0010320:92,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=848,0; 8) ЗУ,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№53:16:0010320:93,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=927,0; 9) Производственный корпус № 1, лит. М,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№53:16:010320:0090:1303/40/М,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=4861,1,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назн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.: произв. (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пром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.), этажность-1; 10) 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Компрессорная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(лит. Ж, Ж1)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назн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.: произв. (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пром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.),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. №53:16:010320:42:1303/40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/Ж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, Ж1,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=289,2, этажность-1, стр. 7; 11) Блокированный корпус "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Хард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", лит. К, стр. 8,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.(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усл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.) №53:16:010320:42:1303/40/К,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=2 784,9,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назн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: нежил.,этажность-1; 12) Административно-бытовой корпус,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лит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spellEnd"/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№53:16:010320:0086:1303/40/П,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=2 624,0,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назн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: нежил., этажность-6; 13) Гараж, лит. 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; З1; З2,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№53:16:010320:42:1303/40/З, З1,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=550,2,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назн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.: нежил., этажность-1, стр. 11; 14) Пост охраны (проходная) (лит. Б),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№53:16:010320:42:1303/40/Б,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=74,5,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назн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.: нежил., этажность-1, стр. 9; 15) Склад МТС (Модуль),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лит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.Е</w:t>
      </w:r>
      <w:proofErr w:type="spellEnd"/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№53:16:010320:0047:2861/1303/40/Е,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=2169,3,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назн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.: произв. (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пром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.), этажность -2; 16) Энергоблок (трансформаторный цех), Лит. Н,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№53:16:010320:0091:2946/1303/40/Н, </w:t>
      </w:r>
      <w:r w:rsidRPr="00463B6A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=1 916,6,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назн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.: произв. (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пром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.), этажность – 1-2; также в составе лота 2 производственное оборудование (в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т.ч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станки), перечень (21 позиция) - на ЭП. 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Обременение объектов в сост. Лота 2: 1) залог в пользу ОАО «Сбербанк России»; 2) договор об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оказ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услуг от 01.11.2011 с ОАО «МТС» о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предоставл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площадей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зд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АБК (объект 12) для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размещ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оборуд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-я базовой станции сот</w:t>
      </w:r>
      <w:proofErr w:type="gram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proofErr w:type="gram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proofErr w:type="gram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р</w:t>
      </w:r>
      <w:proofErr w:type="gram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адиотел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связи. Срок д-ра - до 31.10.2013г.; </w:t>
      </w:r>
    </w:p>
    <w:p w:rsidR="00463B6A" w:rsidRPr="00463B6A" w:rsidRDefault="00463B6A" w:rsidP="00463B6A">
      <w:pPr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Адрес всех объектов в сост. Лота 2: –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Новгородская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обл.,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Солецкий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р-н, г. Сольцы, ул. Новгородская, д.68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. Назначение всех ЗУ в составе лота 2: земли насел. пунктов, для произв</w:t>
      </w:r>
      <w:proofErr w:type="gram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.-</w:t>
      </w:r>
      <w:proofErr w:type="gram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хоз.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деят-ти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. Ознакомление с лотами 1 и 2 в течение срока приема заявок, т. (812) 334-47-65.</w:t>
      </w:r>
    </w:p>
    <w:p w:rsidR="00463B6A" w:rsidRPr="00463B6A" w:rsidRDefault="00463B6A" w:rsidP="00463B6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Прием заявок и предложений по цене лотов 1 и 2 - на ЭП. При отсутствии в установленный графиком снижения цены срок заявки на участие в Продаже (с предложением о цене лотов 1 и (или) 2 не ниже действующей в соответствующий период снижения цены), снижение цены – по графику снижения цены (условия снижения - в настоящем сообщении, график – на ЭП). Окончание приема заявок – с даты определения победителя продажи, протокол – на ЭП. Решение Организатора торгов об определении победителя торгов принимается в день подведения результатов торгов.</w:t>
      </w:r>
    </w:p>
    <w:p w:rsidR="00463B6A" w:rsidRPr="00463B6A" w:rsidRDefault="00463B6A" w:rsidP="00463B6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Начало приема заявок – 20.02.2014 с 00:00 (</w:t>
      </w:r>
      <w:proofErr w:type="spellStart"/>
      <w:proofErr w:type="gram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мск</w:t>
      </w:r>
      <w:proofErr w:type="spellEnd"/>
      <w:proofErr w:type="gram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). Сокращение: календарный день – </w:t>
      </w:r>
      <w:proofErr w:type="gram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к</w:t>
      </w:r>
      <w:proofErr w:type="gram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/день. Продолжительность каждого периода по лотам 1 и 2 – 7 </w:t>
      </w:r>
      <w:proofErr w:type="gram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к</w:t>
      </w:r>
      <w:proofErr w:type="gram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/дней. </w:t>
      </w:r>
      <w:r w:rsidRPr="00463B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ЛОТУ 1: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Начальная цена лота 1: 12 363 550,00 руб. (в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т.ч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НДС), цена действует в течение первого периода. Величина снижения стоимости реализации: в периодах со второго по восьмой: 1 236 355,00 руб. </w:t>
      </w:r>
      <w:r w:rsidRPr="00463B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ЛОТУ 2:</w:t>
      </w:r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Начальная цена лота </w:t>
      </w:r>
      <w:r w:rsidR="00C25449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bookmarkStart w:id="0" w:name="_GoBack"/>
      <w:bookmarkEnd w:id="0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22 769 640,00 руб. (в </w:t>
      </w:r>
      <w:proofErr w:type="spellStart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>т.ч</w:t>
      </w:r>
      <w:proofErr w:type="spellEnd"/>
      <w:r w:rsidRPr="00463B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НДС), цена действует в течение первого периода. Величина снижения стоимости реализации: в периодах со второго по восьмой - 2 276 964, 00 руб. Для участия в Продаже претендент обязан внести задаток в размере 10% от начальной цены Продажи (цена первого периода). </w:t>
      </w:r>
      <w:r w:rsidRPr="00463B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Задаток по лоту 1: 2 472 710, 00 руб.; задаток по лоту 2: 4 553 928,00 руб. 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должен поступить не позднее даты подачи заявки на счет Организатора торгов: 40702810635000042666 в ОАО «Банк «Санкт-Петербург», к/с 30101810900000000790, БИК 044030790, получатель – ОАО «Фонд имущества Санкт-Петербурга» (ИНН 7838332649, КПП 783801001). Внесением задатка претендент подтверждает согласие со всеми условиями Продажи, опубликованными в настоящем сообщении, и условиями договора о задатке (договора присоединения), опубликованными на ЭП. </w:t>
      </w:r>
    </w:p>
    <w:p w:rsidR="00463B6A" w:rsidRPr="00463B6A" w:rsidRDefault="00463B6A" w:rsidP="00463B6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в торгах допускаются любые юр. и физ. лица, представившие заявку на участие в торгах и перечислившие задаток в уст-м порядке (через личный кабинет на ЭП форме электрон. документа, подписывается электрон. цифр. подписью участника торгов и должна содержать сведения и приложения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согл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. п. 4.3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рил. № 1 к Приказу Минэкономразвития РФ №54 от 15.02.2010: </w:t>
      </w:r>
      <w:r w:rsidRPr="00463B6A">
        <w:rPr>
          <w:rFonts w:ascii="Times New Roman" w:eastAsia="Times New Roman" w:hAnsi="Times New Roman" w:cs="Times New Roman"/>
          <w:b/>
          <w:color w:val="000000"/>
          <w:lang w:eastAsia="ru-RU"/>
        </w:rPr>
        <w:t>а)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обязательство участника открытых торгов соблюдать 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требования, указанные в сообщении о проведении открытых торгов; </w:t>
      </w:r>
      <w:r w:rsidRPr="00463B6A">
        <w:rPr>
          <w:rFonts w:ascii="Times New Roman" w:eastAsia="Times New Roman" w:hAnsi="Times New Roman" w:cs="Times New Roman"/>
          <w:b/>
          <w:color w:val="000000"/>
          <w:lang w:eastAsia="ru-RU"/>
        </w:rPr>
        <w:t>б)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63B6A">
        <w:rPr>
          <w:rFonts w:ascii="Times New Roman" w:eastAsia="Times New Roman" w:hAnsi="Times New Roman" w:cs="Times New Roman"/>
          <w:b/>
          <w:color w:val="000000"/>
          <w:lang w:eastAsia="ru-RU"/>
        </w:rPr>
        <w:t>в)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</w:t>
      </w:r>
      <w:r w:rsidRPr="00463B6A">
        <w:rPr>
          <w:rFonts w:ascii="Times New Roman" w:eastAsia="Times New Roman" w:hAnsi="Times New Roman" w:cs="Times New Roman"/>
          <w:b/>
          <w:color w:val="000000"/>
          <w:lang w:eastAsia="ru-RU"/>
        </w:rPr>
        <w:t>г)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копии документов, подтверждающих 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полномочия руководителя (для юридических лиц);</w:t>
      </w:r>
      <w:proofErr w:type="gram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63B6A">
        <w:rPr>
          <w:rFonts w:ascii="Times New Roman" w:eastAsia="Times New Roman" w:hAnsi="Times New Roman" w:cs="Times New Roman"/>
          <w:b/>
          <w:color w:val="000000"/>
          <w:lang w:eastAsia="ru-RU"/>
        </w:rPr>
        <w:t>д)</w:t>
      </w: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саморегулируемой организации арбитражных управляющих, членом или руководителем которой является арбитражный управляющий; документ, подтверждающий полномочия лица на осуществление действий от имени заявителя.</w:t>
      </w:r>
    </w:p>
    <w:p w:rsidR="00DB6000" w:rsidRDefault="00463B6A" w:rsidP="00463B6A">
      <w:pPr>
        <w:jc w:val="both"/>
      </w:pPr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Победитель Продажи – лицо, первым представившее заявку (с приложениями), содержащую предложение по цене соответствующего лота, которое не ниже установленной для периода снижения, в котором подана заявка, а также перечислившее задаток в порядке, установленном в настоящем сообщении. Проект договора купли-продажи (далее – ДКП) - на ЭП. ДКП заключается с победителем Продажи в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теч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 xml:space="preserve">. 5 дней с даты получения им ДКП от КУ (направляется в адрес победителя Продажи в </w:t>
      </w:r>
      <w:proofErr w:type="spellStart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теч</w:t>
      </w:r>
      <w:proofErr w:type="spellEnd"/>
      <w:r w:rsidRPr="00463B6A">
        <w:rPr>
          <w:rFonts w:ascii="Times New Roman" w:eastAsia="Times New Roman" w:hAnsi="Times New Roman" w:cs="Times New Roman"/>
          <w:color w:val="000000"/>
          <w:lang w:eastAsia="ru-RU"/>
        </w:rPr>
        <w:t>. 5 дней). Оплата победителем торгов в соответствии с договором купли-продажи - в течение 30 дней со дня его подписания на счет, указанный в договоре купли-продажи.</w:t>
      </w:r>
    </w:p>
    <w:sectPr w:rsidR="00DB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AA"/>
    <w:rsid w:val="000460AA"/>
    <w:rsid w:val="002F0D39"/>
    <w:rsid w:val="00463B6A"/>
    <w:rsid w:val="00585CF3"/>
    <w:rsid w:val="00C25449"/>
    <w:rsid w:val="00DB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ynikov53nov@mail.ru" TargetMode="External"/><Relationship Id="rId5" Type="http://schemas.openxmlformats.org/officeDocument/2006/relationships/hyperlink" Target="mailto:ivanova_av@property-fun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</dc:creator>
  <cp:keywords/>
  <dc:description/>
  <cp:lastModifiedBy>Иванова Анна</cp:lastModifiedBy>
  <cp:revision>6</cp:revision>
  <dcterms:created xsi:type="dcterms:W3CDTF">2014-02-13T06:46:00Z</dcterms:created>
  <dcterms:modified xsi:type="dcterms:W3CDTF">2014-02-13T09:04:00Z</dcterms:modified>
</cp:coreProperties>
</file>