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о задатке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 ___________________                     _____________ (дата прописью)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МП «ЖКХ </w:t>
      </w:r>
      <w:proofErr w:type="spellStart"/>
      <w:r>
        <w:rPr>
          <w:rFonts w:ascii="Calibri" w:hAnsi="Calibri" w:cs="Calibri"/>
        </w:rPr>
        <w:t>Наровчатское</w:t>
      </w:r>
      <w:proofErr w:type="spellEnd"/>
      <w:r>
        <w:rPr>
          <w:rFonts w:ascii="Calibri" w:hAnsi="Calibri" w:cs="Calibri"/>
        </w:rPr>
        <w:t>», именуемое в дальнейшем "Собственник", с одной стороны, и лицо, подавшее Собственнику заявку на участие в торгах, _____________,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 xml:space="preserve">1.1. В соответствии с условиями настоящего Договора Претендент для участия в торгах __________________ (далее - "имущество"), проводимых "__" _____________ 20__ г. в __ час. __ мин. по адресу: _____________________ перечисляет денежные средства в размере ____________ (________________) рублей (далее - "задаток"), а Собственник принимает задаток на счет N _________________ в ____________________, ИНН ________________, БИК _________________,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/с N ________________.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Порядок внесения задатка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Задаток должен быть внесен Претендентом на указанный в </w:t>
      </w:r>
      <w:hyperlink w:anchor="Par16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Договора счет не позднее даты окончания приема заявок, указанной в извещении о проведении торгов, а именно "__" ______________ 20__ г., и считается внесенным с даты поступления всей суммы задатка на указанный счет.</w:t>
      </w:r>
      <w:proofErr w:type="gramEnd"/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w:anchor="Par16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Договора счета.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 денежные средства, перечисленные в соответствии с настоящим Договором, проценты не начисляются.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Порядок возврата и удержания задатка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Задаток возвращается в случаях и в сроки, установленные </w:t>
      </w:r>
      <w:hyperlink w:anchor="Par31" w:history="1">
        <w:r>
          <w:rPr>
            <w:rFonts w:ascii="Calibri" w:hAnsi="Calibri" w:cs="Calibri"/>
            <w:color w:val="0000FF"/>
          </w:rPr>
          <w:t>пунктами 3.2</w:t>
        </w:r>
      </w:hyperlink>
      <w:r>
        <w:rPr>
          <w:rFonts w:ascii="Calibri" w:hAnsi="Calibri" w:cs="Calibri"/>
        </w:rPr>
        <w:t xml:space="preserve"> - </w:t>
      </w:r>
      <w:hyperlink w:anchor="Par35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настоящего Договора, путем перечисления суммы внесенного задатка на счет Претендента, с которого задаток был перечислен.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 xml:space="preserve">3.2. В случае если Претендент не будет допущен к участию в торгах, Собственник обязуется возвратить сумму внесенного Претендентом задатка в течение 15 (пятнадцати) рабочих дней с даты </w:t>
      </w:r>
      <w:proofErr w:type="gramStart"/>
      <w:r>
        <w:rPr>
          <w:rFonts w:ascii="Calibri" w:hAnsi="Calibri" w:cs="Calibri"/>
        </w:rPr>
        <w:t>подписания протокола окончания приема заявок</w:t>
      </w:r>
      <w:proofErr w:type="gramEnd"/>
      <w:r>
        <w:rPr>
          <w:rFonts w:ascii="Calibri" w:hAnsi="Calibri" w:cs="Calibri"/>
        </w:rPr>
        <w:t>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случае если Претендент участвовал в торгах, но не выиграл их, Собственник обязуется возвратить сумму внесенного Претендентом задатка в течение 15 (пятнадцати)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протокола о результатах торгов.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</w:t>
      </w:r>
      <w:r>
        <w:rPr>
          <w:rFonts w:ascii="Calibri" w:hAnsi="Calibri" w:cs="Calibri"/>
        </w:rPr>
        <w:lastRenderedPageBreak/>
        <w:t>задатка в течение 15 (пятнадцати) рабочих дней со дня поступления от Претендента уведомления об отзыве заявки.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случае признания торгов </w:t>
      </w:r>
      <w:proofErr w:type="gramStart"/>
      <w:r>
        <w:rPr>
          <w:rFonts w:ascii="Calibri" w:hAnsi="Calibri" w:cs="Calibri"/>
        </w:rPr>
        <w:t>несостоявшимися</w:t>
      </w:r>
      <w:proofErr w:type="gramEnd"/>
      <w:r>
        <w:rPr>
          <w:rFonts w:ascii="Calibri" w:hAnsi="Calibri" w:cs="Calibri"/>
        </w:rPr>
        <w:t xml:space="preserve"> Собственник обязуется возвратить сумму внесенного Претендентом задатка в течение 15 (пятнадцати) рабочих дней с даты подписания протокола о признании торгов несостоявшимися.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 xml:space="preserve">3.6. В случае отмены торгов Собственник возвращает сумму внесенного Претендентом задатка в течение 15 (пятнадцати)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протокола об отмене торгов.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Внесенный задаток не возвращается в случае, если Претендент, признанный победителем торгов: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уклонится от заключения договора в установленный документацией для проведения торгов срок;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Заключительные положения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Настоящий Договор вступает </w:t>
      </w:r>
      <w:proofErr w:type="gramStart"/>
      <w:r>
        <w:rPr>
          <w:rFonts w:ascii="Calibri" w:hAnsi="Calibri" w:cs="Calibri"/>
        </w:rPr>
        <w:t>в силу с даты подачи Претендентом Собственнику заявки на участие в торгах при условии</w:t>
      </w:r>
      <w:proofErr w:type="gramEnd"/>
      <w:r>
        <w:rPr>
          <w:rFonts w:ascii="Calibri" w:hAnsi="Calibri" w:cs="Calibri"/>
        </w:rPr>
        <w:t xml:space="preserve"> предоставления Собственнику документов, указанных в документации для проведения торгов, и перечисления Претендентом задатка Собственнику и прекращает свое действие после исполнения Сторонами всех обязательств по нему.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Место нахождения и банковские реквизиты Сторон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Претендент: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Адрес: Наименование, местонахождение и иные реквизиты Претендента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реквизиты Претендента указываются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/с: От Претендента: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БИК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Тел./факс:</w:t>
      </w: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A32" w:rsidRDefault="00A30A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10C3" w:rsidRDefault="00A30A32"/>
    <w:sectPr w:rsidR="004B10C3" w:rsidSect="0015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32"/>
    <w:rsid w:val="00030700"/>
    <w:rsid w:val="00073787"/>
    <w:rsid w:val="006C296F"/>
    <w:rsid w:val="00A30A32"/>
    <w:rsid w:val="00AE1250"/>
    <w:rsid w:val="00CC3102"/>
    <w:rsid w:val="00E33938"/>
    <w:rsid w:val="00F828E3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0A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2014-03-20T07:49:00Z</dcterms:created>
  <dcterms:modified xsi:type="dcterms:W3CDTF">2014-03-20T07:50:00Z</dcterms:modified>
</cp:coreProperties>
</file>