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73" w:rsidRPr="00791F3A" w:rsidRDefault="007D5E73" w:rsidP="007D5E73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color w:val="333333"/>
          <w:sz w:val="36"/>
          <w:szCs w:val="36"/>
          <w:lang w:eastAsia="ru-RU"/>
        </w:rPr>
      </w:pPr>
      <w:r w:rsidRPr="00791F3A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78030077774</w:t>
      </w:r>
    </w:p>
    <w:p w:rsidR="007D5E73" w:rsidRPr="00791F3A" w:rsidRDefault="007D5E73" w:rsidP="007D5E73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color w:val="999999"/>
          <w:kern w:val="36"/>
          <w:sz w:val="48"/>
          <w:szCs w:val="48"/>
          <w:lang w:eastAsia="ru-RU"/>
        </w:rPr>
      </w:pPr>
      <w:r w:rsidRPr="00791F3A">
        <w:rPr>
          <w:rFonts w:ascii="Georgia" w:eastAsia="Times New Roman" w:hAnsi="Georgia" w:cs="Arial"/>
          <w:color w:val="999999"/>
          <w:kern w:val="36"/>
          <w:sz w:val="48"/>
          <w:szCs w:val="48"/>
          <w:lang w:eastAsia="ru-RU"/>
        </w:rPr>
        <w:t>Опубликовано на сайте 07.02.2014, в печатной версии — 08.02.2014</w:t>
      </w:r>
    </w:p>
    <w:p w:rsidR="007D5E73" w:rsidRPr="00791F3A" w:rsidRDefault="007D5E73" w:rsidP="007D5E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08.02.2014, 00:00 </w:t>
      </w:r>
    </w:p>
    <w:p w:rsidR="007D5E73" w:rsidRPr="00791F3A" w:rsidRDefault="007D5E73" w:rsidP="007D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E73" w:rsidRPr="00791F3A" w:rsidRDefault="007D5E73" w:rsidP="007D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ОАО «Фонд имущества Санкт-Петербурга» (адрес: 190000, Санкт-Петербург, пер.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Гривцова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, д. 5, тел.: 8-800-777-27-27, (812)334-47-65,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ivanova_av@property-fund.ru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., далее - Организатор торгов (ОТ), действующее на основании договора поручения с конкурсным управляющим </w:t>
      </w:r>
      <w:r w:rsidRPr="00791F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ИП Дудник Г.И. </w:t>
      </w:r>
      <w:r w:rsidRPr="00791F3A">
        <w:rPr>
          <w:rFonts w:ascii="Arial" w:eastAsia="Times New Roman" w:hAnsi="Arial" w:cs="Arial"/>
          <w:sz w:val="24"/>
          <w:szCs w:val="24"/>
          <w:lang w:eastAsia="ru-RU"/>
        </w:rPr>
        <w:t>(адрес: 174510, Новгородская обл., г. Пестово, ул. Заречная, 13, решение Арбитражного суда Новгородской области о признании банкротом от 06.11.2013 г. по делу №А44-2049/2013, далее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Должник) Чайниковым А.И. (ИНН 531000168760, почтовый адрес: 173007, г. Великий Новгород, ул. Десятинная, 20, корп. 3,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каб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. 18, тел.: +7-911-600-10-27, chaynikov53nov@mail.ru, член НП «СРО АУ СЗ» (Санкт-Петербург, ул. Смольного, 1/3,подъезд 6, ИНН 7825489593), далее - КУ), сообщает проведении на электронной торговой площадке ОАО «Российский аукционный дом», адрес: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www.lot-online.ru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ЭП), открытых электронных торгов в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форме аукциона по продаже имущества Должника. Форма подачи предложений о цене - открытая.</w:t>
      </w:r>
    </w:p>
    <w:p w:rsidR="007D5E73" w:rsidRPr="00791F3A" w:rsidRDefault="007D5E73" w:rsidP="007D5E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1F3A">
        <w:rPr>
          <w:rFonts w:ascii="Arial" w:eastAsia="Times New Roman" w:hAnsi="Arial" w:cs="Arial"/>
          <w:sz w:val="24"/>
          <w:szCs w:val="24"/>
          <w:lang w:eastAsia="ru-RU"/>
        </w:rPr>
        <w:t>Начало приема предложений по цене имущества (начало торгов) - 26.03.2014 г. в 12:00 (время иск). Начало приема заявок на участие в торгах - 13.02.2014 г. Окончание приема заявок на участие в торгах - 25.03.2014 г. в 15:00, определение участников торгов - 25.03.2014 г. Для участия в торгах претендент обязан внести задаток (</w:t>
      </w:r>
      <w:proofErr w:type="spellStart"/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/с №40702810635000042666 в ОАО «Банк «Санкт-Петербург», к/с 30101810900000000790, БИК 044030790, получатель - ОАО «Фонд имущества Санкт-Петербурга» (ИНН 7838332649, КПП 783801001) в размере 20% от начальной цены соответствующего лота. Задаток должен поступить на счет ОТ не позднее 24.03.2014 г. Внесением задатка претендент подтверждает согласие со всеми условиями торгов, изложенными в настоящем сообщении, и условиями договора о задатке (договора присоединения), опубликованными на ЭП. Ознакомление с лотами: в течение срока приема заявок, тел.: (812)334-47-65. Предмет торгов (обременение всех лотов - залог в ОАО «Сбербанк России»): </w:t>
      </w:r>
      <w:r w:rsidRPr="00791F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Лот 1</w:t>
      </w:r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: здание магазина общей площадью 102,3 кв. м, кадастровый номер 53:14: 0100347 0002: 4129/37; земельный участок общей площадью 156 кв. м, условный номер: 53:14:0100347:2, объекты расположены по адресу: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Новгородская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обл., г. Пестово, ул. Преображенского, д. 20-А. </w:t>
      </w:r>
      <w:r w:rsidRPr="00791F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Лот 2</w:t>
      </w:r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: одноэтажное нежилое здание, общей площадью 3 821,3 кв. м, условный номер 53-53-07/026/2009-493; земельный участок, общей площадью 26 197 кв. м, кадастровый номер 53:14:1202501:90; объекты расположены по адресу: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Новгородская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обл.,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Пестовский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Охонское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поселение, д.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Охона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91F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Лот 3</w:t>
      </w:r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: двухэтажное нежилое здание, общей площадью 257,4 кв. м, условный номер 53-53-07/001/2009-376; земельный участок, общей площадью 219 кв. м, кадастровый номер 53:14:0100403:53, объекты расположены по адресу: Новгородская обл. г. Пестово, ул. Чапаева, д. 10-А. </w:t>
      </w:r>
      <w:r w:rsidRPr="00791F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Лот 4</w:t>
      </w:r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: гараж бокс №1, общей площадью 553,4 кв. м, кадастровый номер 53:14:010324:18:3869/А; земельный участок, общей площадью 2 136 кв. м, кадастровый номер 53:14:0100324:0024; объекты расположены по адресу: Новгородская область, г. Пестово, пер.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Безымянный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>, д. 16. Начальная цена (в т.ч. НДС): Лот 1 - 904 000,00 р.; Лот 2 - 4 116 000,00 р. Лот 3 - 2 248 000,00 р. Лот 4 - 1 886 000,00 р.</w:t>
      </w:r>
    </w:p>
    <w:p w:rsidR="007D5E73" w:rsidRPr="00791F3A" w:rsidRDefault="007D5E73" w:rsidP="007D5E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1F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Шаг торгов (величина повышения начальной цены) - 5% от начальной цены соответствующего лота. К участию в торгах допускаются любые юр. и физ. лица, подавшие посредством ЭП (через личный кабинет) в установленный срок заявку на участие в торгах (электронный документ, подписанный электронной цифровой подписью участника торгов). Заявка должна содержать сведения и приложения согласно треб. п. 4.3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>рил. №1 к Приказу Минэкономразвития РФ №54 от 15.02.2010:</w:t>
      </w:r>
    </w:p>
    <w:p w:rsidR="007D5E73" w:rsidRPr="00791F3A" w:rsidRDefault="007D5E73" w:rsidP="007D5E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г) копии документов, подтверждающих полномочия руководителя (для юридических лиц);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</w:t>
      </w:r>
      <w:proofErr w:type="spell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арбитражных управляющих, членом или руководителем которой является арбитражный управляющий;</w:t>
      </w:r>
    </w:p>
    <w:p w:rsidR="007D5E73" w:rsidRPr="00791F3A" w:rsidRDefault="007D5E73" w:rsidP="007D5E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1F3A">
        <w:rPr>
          <w:rFonts w:ascii="Arial" w:eastAsia="Times New Roman" w:hAnsi="Arial" w:cs="Arial"/>
          <w:sz w:val="24"/>
          <w:szCs w:val="24"/>
          <w:lang w:eastAsia="ru-RU"/>
        </w:rPr>
        <w:t>Победитель торгов - лицо, предложившее наиболее высокую цену за лот. Решение Организатора торгов об определении победит</w:t>
      </w:r>
      <w:bookmarkStart w:id="0" w:name="_GoBack"/>
      <w:bookmarkEnd w:id="0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еля торгов принимается в день подведения результатов торгов (протокол - на ЭП). Проект договора купли-продажи размещен на ЭП. Договор купли-продажи заключается с победителем торгов в течение 5 дней </w:t>
      </w:r>
      <w:proofErr w:type="gramStart"/>
      <w:r w:rsidRPr="00791F3A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791F3A">
        <w:rPr>
          <w:rFonts w:ascii="Arial" w:eastAsia="Times New Roman" w:hAnsi="Arial" w:cs="Arial"/>
          <w:sz w:val="24"/>
          <w:szCs w:val="24"/>
          <w:lang w:eastAsia="ru-RU"/>
        </w:rPr>
        <w:t xml:space="preserve"> им договора купли-продажи от конкурсного управляющего, подлежащего направлению в адрес победителя торгов в течение 5 дней с даты подведения итогов торгов. Оплата победителем торгов в соответствии с договором купли-продажи - в течение 30 дней со дня его подписания, на счет, указанный в договоре купли-продажи.</w:t>
      </w:r>
    </w:p>
    <w:p w:rsidR="007D5E73" w:rsidRPr="00791F3A" w:rsidRDefault="007D5E73" w:rsidP="007D5E7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E73" w:rsidRPr="00791F3A" w:rsidRDefault="007D5E73" w:rsidP="007D5E73">
      <w:pPr>
        <w:spacing w:line="210" w:lineRule="atLeast"/>
        <w:jc w:val="right"/>
        <w:rPr>
          <w:rFonts w:ascii="Arial" w:eastAsia="Times New Roman" w:hAnsi="Arial" w:cs="Arial"/>
          <w:b/>
          <w:bCs/>
          <w:color w:val="999999"/>
          <w:sz w:val="17"/>
          <w:szCs w:val="17"/>
          <w:lang w:eastAsia="ru-RU"/>
        </w:rPr>
      </w:pPr>
      <w:r w:rsidRPr="00791F3A">
        <w:rPr>
          <w:rFonts w:ascii="Arial" w:eastAsia="Times New Roman" w:hAnsi="Arial" w:cs="Arial"/>
          <w:b/>
          <w:bCs/>
          <w:color w:val="999999"/>
          <w:sz w:val="17"/>
          <w:szCs w:val="17"/>
          <w:lang w:eastAsia="ru-RU"/>
        </w:rPr>
        <w:t>Газета "</w:t>
      </w:r>
      <w:proofErr w:type="spellStart"/>
      <w:r w:rsidRPr="00791F3A">
        <w:rPr>
          <w:rFonts w:ascii="Arial" w:eastAsia="Times New Roman" w:hAnsi="Arial" w:cs="Arial"/>
          <w:b/>
          <w:bCs/>
          <w:color w:val="999999"/>
          <w:sz w:val="17"/>
          <w:szCs w:val="17"/>
          <w:lang w:eastAsia="ru-RU"/>
        </w:rPr>
        <w:t>Коммерсантъ</w:t>
      </w:r>
      <w:proofErr w:type="spellEnd"/>
      <w:r w:rsidRPr="00791F3A">
        <w:rPr>
          <w:rFonts w:ascii="Arial" w:eastAsia="Times New Roman" w:hAnsi="Arial" w:cs="Arial"/>
          <w:b/>
          <w:bCs/>
          <w:color w:val="999999"/>
          <w:sz w:val="17"/>
          <w:szCs w:val="17"/>
          <w:lang w:eastAsia="ru-RU"/>
        </w:rPr>
        <w:t xml:space="preserve">" </w:t>
      </w:r>
      <w:hyperlink r:id="rId4" w:history="1">
        <w:r w:rsidRPr="00791F3A">
          <w:rPr>
            <w:rFonts w:ascii="Arial" w:eastAsia="Times New Roman" w:hAnsi="Arial" w:cs="Arial"/>
            <w:b/>
            <w:bCs/>
            <w:color w:val="006697"/>
            <w:sz w:val="17"/>
            <w:szCs w:val="17"/>
            <w:lang w:eastAsia="ru-RU"/>
          </w:rPr>
          <w:t>№21</w:t>
        </w:r>
      </w:hyperlink>
      <w:r w:rsidRPr="00791F3A">
        <w:rPr>
          <w:rFonts w:ascii="Arial" w:eastAsia="Times New Roman" w:hAnsi="Arial" w:cs="Arial"/>
          <w:b/>
          <w:bCs/>
          <w:color w:val="999999"/>
          <w:sz w:val="17"/>
          <w:szCs w:val="17"/>
          <w:lang w:eastAsia="ru-RU"/>
        </w:rPr>
        <w:t xml:space="preserve"> от 08.02.2014, стр. 76 </w:t>
      </w:r>
    </w:p>
    <w:p w:rsidR="007D5E73" w:rsidRDefault="007D5E73" w:rsidP="007D5E73"/>
    <w:p w:rsidR="007F66C3" w:rsidRDefault="007D5E73"/>
    <w:sectPr w:rsidR="007F66C3" w:rsidSect="00791F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E73"/>
    <w:rsid w:val="0010551C"/>
    <w:rsid w:val="00144DB3"/>
    <w:rsid w:val="00193F60"/>
    <w:rsid w:val="002078A6"/>
    <w:rsid w:val="002E2279"/>
    <w:rsid w:val="006164CF"/>
    <w:rsid w:val="006A621F"/>
    <w:rsid w:val="007029C8"/>
    <w:rsid w:val="007D5E73"/>
    <w:rsid w:val="009D29DB"/>
    <w:rsid w:val="00AA291B"/>
    <w:rsid w:val="00C17DDC"/>
    <w:rsid w:val="00C24F91"/>
    <w:rsid w:val="00C52C34"/>
    <w:rsid w:val="00D1073E"/>
    <w:rsid w:val="00D6653D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ersant.ru/daily/80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sanjarova</dc:creator>
  <cp:keywords/>
  <dc:description/>
  <cp:lastModifiedBy>sanjarova</cp:lastModifiedBy>
  <cp:revision>2</cp:revision>
  <dcterms:created xsi:type="dcterms:W3CDTF">2014-04-11T08:36:00Z</dcterms:created>
  <dcterms:modified xsi:type="dcterms:W3CDTF">2014-04-11T08:36:00Z</dcterms:modified>
</cp:coreProperties>
</file>